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69CAA" w14:textId="77777777" w:rsidR="000B5D40" w:rsidRPr="0088484A" w:rsidRDefault="000B5D40" w:rsidP="00F13307">
      <w:pPr>
        <w:ind w:right="50"/>
        <w:rPr>
          <w:b/>
          <w:bCs/>
          <w:sz w:val="24"/>
          <w:szCs w:val="24"/>
          <w:highlight w:val="yellow"/>
        </w:rPr>
      </w:pPr>
    </w:p>
    <w:p w14:paraId="140B4836" w14:textId="77777777" w:rsidR="00F13307" w:rsidRDefault="00F13307" w:rsidP="005A518B">
      <w:pPr>
        <w:ind w:right="50"/>
        <w:jc w:val="center"/>
        <w:rPr>
          <w:b/>
          <w:bCs/>
          <w:sz w:val="24"/>
          <w:szCs w:val="24"/>
        </w:rPr>
      </w:pPr>
    </w:p>
    <w:p w14:paraId="3BE22D87" w14:textId="20A27911" w:rsidR="00E02C1F" w:rsidRPr="009263C8" w:rsidRDefault="00E02C1F" w:rsidP="005A518B">
      <w:pPr>
        <w:ind w:right="50"/>
        <w:jc w:val="center"/>
        <w:rPr>
          <w:b/>
          <w:bCs/>
          <w:sz w:val="24"/>
          <w:szCs w:val="24"/>
        </w:rPr>
      </w:pPr>
      <w:r w:rsidRPr="5F42593B">
        <w:rPr>
          <w:b/>
          <w:bCs/>
          <w:sz w:val="24"/>
          <w:szCs w:val="24"/>
        </w:rPr>
        <w:t>U.S.</w:t>
      </w:r>
      <w:r w:rsidRPr="5F42593B">
        <w:rPr>
          <w:b/>
          <w:bCs/>
          <w:spacing w:val="-9"/>
          <w:sz w:val="24"/>
          <w:szCs w:val="24"/>
        </w:rPr>
        <w:t xml:space="preserve"> </w:t>
      </w:r>
      <w:r w:rsidRPr="5F42593B">
        <w:rPr>
          <w:b/>
          <w:bCs/>
          <w:sz w:val="24"/>
          <w:szCs w:val="24"/>
        </w:rPr>
        <w:t>Department</w:t>
      </w:r>
      <w:r w:rsidRPr="5F42593B">
        <w:rPr>
          <w:b/>
          <w:bCs/>
          <w:spacing w:val="-9"/>
          <w:sz w:val="24"/>
          <w:szCs w:val="24"/>
        </w:rPr>
        <w:t xml:space="preserve"> </w:t>
      </w:r>
      <w:r w:rsidRPr="5F42593B">
        <w:rPr>
          <w:b/>
          <w:bCs/>
          <w:sz w:val="24"/>
          <w:szCs w:val="24"/>
        </w:rPr>
        <w:t>of</w:t>
      </w:r>
      <w:r w:rsidRPr="5F42593B">
        <w:rPr>
          <w:b/>
          <w:bCs/>
          <w:spacing w:val="-9"/>
          <w:sz w:val="24"/>
          <w:szCs w:val="24"/>
        </w:rPr>
        <w:t xml:space="preserve"> </w:t>
      </w:r>
      <w:r w:rsidRPr="5F42593B">
        <w:rPr>
          <w:b/>
          <w:bCs/>
          <w:sz w:val="24"/>
          <w:szCs w:val="24"/>
        </w:rPr>
        <w:t>Homeland</w:t>
      </w:r>
      <w:r w:rsidRPr="5F42593B">
        <w:rPr>
          <w:b/>
          <w:bCs/>
          <w:spacing w:val="-9"/>
          <w:sz w:val="24"/>
          <w:szCs w:val="24"/>
        </w:rPr>
        <w:t xml:space="preserve"> </w:t>
      </w:r>
      <w:r w:rsidRPr="5F42593B">
        <w:rPr>
          <w:b/>
          <w:bCs/>
          <w:sz w:val="24"/>
          <w:szCs w:val="24"/>
        </w:rPr>
        <w:t>Security Immigration</w:t>
      </w:r>
      <w:r w:rsidRPr="5F42593B">
        <w:rPr>
          <w:b/>
          <w:bCs/>
          <w:spacing w:val="-4"/>
          <w:sz w:val="24"/>
          <w:szCs w:val="24"/>
        </w:rPr>
        <w:t xml:space="preserve"> </w:t>
      </w:r>
      <w:r w:rsidRPr="5F42593B">
        <w:rPr>
          <w:b/>
          <w:bCs/>
          <w:sz w:val="24"/>
          <w:szCs w:val="24"/>
        </w:rPr>
        <w:t>and</w:t>
      </w:r>
      <w:r w:rsidRPr="5F42593B">
        <w:rPr>
          <w:b/>
          <w:bCs/>
          <w:spacing w:val="-1"/>
          <w:sz w:val="24"/>
          <w:szCs w:val="24"/>
        </w:rPr>
        <w:t xml:space="preserve"> </w:t>
      </w:r>
      <w:r w:rsidRPr="5F42593B">
        <w:rPr>
          <w:b/>
          <w:bCs/>
          <w:sz w:val="24"/>
          <w:szCs w:val="24"/>
        </w:rPr>
        <w:t>Customs</w:t>
      </w:r>
      <w:r w:rsidRPr="74832B50">
        <w:rPr>
          <w:b/>
          <w:bCs/>
          <w:spacing w:val="-1"/>
          <w:sz w:val="24"/>
          <w:szCs w:val="24"/>
        </w:rPr>
        <w:t xml:space="preserve"> </w:t>
      </w:r>
      <w:r w:rsidRPr="74832B50">
        <w:rPr>
          <w:b/>
          <w:bCs/>
          <w:spacing w:val="-2"/>
          <w:sz w:val="24"/>
          <w:szCs w:val="24"/>
        </w:rPr>
        <w:t>Enforcement</w:t>
      </w:r>
    </w:p>
    <w:p w14:paraId="6EF95B86" w14:textId="77777777" w:rsidR="00E02C1F" w:rsidRDefault="00E02C1F" w:rsidP="00E02C1F">
      <w:pPr>
        <w:pStyle w:val="BodyText"/>
        <w:ind w:right="50"/>
        <w:rPr>
          <w:sz w:val="20"/>
        </w:rPr>
      </w:pPr>
    </w:p>
    <w:p w14:paraId="6F390875" w14:textId="77777777" w:rsidR="00E02C1F" w:rsidRDefault="00E02C1F" w:rsidP="00E02C1F">
      <w:pPr>
        <w:pStyle w:val="BodyText"/>
        <w:ind w:right="50"/>
        <w:rPr>
          <w:sz w:val="20"/>
        </w:rPr>
      </w:pPr>
    </w:p>
    <w:p w14:paraId="7A06562E" w14:textId="77777777" w:rsidR="00E02C1F" w:rsidRDefault="00E02C1F" w:rsidP="00E02C1F">
      <w:pPr>
        <w:pStyle w:val="BodyText"/>
        <w:spacing w:before="44"/>
        <w:ind w:right="50"/>
        <w:rPr>
          <w:sz w:val="20"/>
        </w:rPr>
      </w:pPr>
      <w:r>
        <w:rPr>
          <w:noProof/>
        </w:rPr>
        <w:drawing>
          <wp:anchor distT="0" distB="0" distL="0" distR="0" simplePos="0" relativeHeight="251658240" behindDoc="1" locked="0" layoutInCell="1" allowOverlap="1" wp14:anchorId="38658BE6" wp14:editId="2AB4B6B9">
            <wp:simplePos x="0" y="0"/>
            <wp:positionH relativeFrom="page">
              <wp:posOffset>2913063</wp:posOffset>
            </wp:positionH>
            <wp:positionV relativeFrom="paragraph">
              <wp:posOffset>189824</wp:posOffset>
            </wp:positionV>
            <wp:extent cx="1971680" cy="1828800"/>
            <wp:effectExtent l="0" t="0" r="0" b="0"/>
            <wp:wrapTopAndBottom/>
            <wp:docPr id="2" name="Image 2" descr="http://www.faircount.com/web04/yihs/images/dhslogo.jpg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http://www.faircount.com/web04/yihs/images/dhslogo.jpg "/>
                    <pic:cNvPicPr/>
                  </pic:nvPicPr>
                  <pic:blipFill>
                    <a:blip r:embed="rId13" cstate="print"/>
                    <a:stretch>
                      <a:fillRect/>
                    </a:stretch>
                  </pic:blipFill>
                  <pic:spPr>
                    <a:xfrm>
                      <a:off x="0" y="0"/>
                      <a:ext cx="1971680" cy="1828800"/>
                    </a:xfrm>
                    <a:prstGeom prst="rect">
                      <a:avLst/>
                    </a:prstGeom>
                  </pic:spPr>
                </pic:pic>
              </a:graphicData>
            </a:graphic>
          </wp:anchor>
        </w:drawing>
      </w:r>
    </w:p>
    <w:p w14:paraId="60250F48" w14:textId="05DEEF28" w:rsidR="00E02C1F" w:rsidRDefault="00E02C1F" w:rsidP="00E02C1F">
      <w:pPr>
        <w:pStyle w:val="BodyText"/>
        <w:spacing w:before="7"/>
        <w:ind w:right="50"/>
        <w:rPr>
          <w:sz w:val="24"/>
        </w:rPr>
      </w:pPr>
    </w:p>
    <w:p w14:paraId="08C81EA4" w14:textId="7F3B7BA4" w:rsidR="00E02C1F" w:rsidRDefault="00BC5F37" w:rsidP="00E02C1F">
      <w:pPr>
        <w:ind w:right="50"/>
        <w:jc w:val="center"/>
        <w:rPr>
          <w:spacing w:val="-2"/>
          <w:sz w:val="24"/>
          <w:szCs w:val="24"/>
        </w:rPr>
      </w:pPr>
      <w:r>
        <w:rPr>
          <w:sz w:val="24"/>
          <w:szCs w:val="24"/>
        </w:rPr>
        <w:t>Performance</w:t>
      </w:r>
      <w:r w:rsidR="000E1125">
        <w:rPr>
          <w:sz w:val="24"/>
          <w:szCs w:val="24"/>
        </w:rPr>
        <w:t xml:space="preserve"> Work</w:t>
      </w:r>
      <w:r>
        <w:rPr>
          <w:sz w:val="24"/>
          <w:szCs w:val="24"/>
        </w:rPr>
        <w:t xml:space="preserve"> Statement</w:t>
      </w:r>
    </w:p>
    <w:p w14:paraId="3BED6FFD" w14:textId="77777777" w:rsidR="00096C61" w:rsidRDefault="00096C61" w:rsidP="00E02C1F">
      <w:pPr>
        <w:ind w:right="50"/>
        <w:jc w:val="center"/>
        <w:rPr>
          <w:spacing w:val="-2"/>
          <w:sz w:val="24"/>
        </w:rPr>
      </w:pPr>
    </w:p>
    <w:p w14:paraId="2B83EA55" w14:textId="20E0E0C0" w:rsidR="009D14AB" w:rsidRDefault="009D14AB" w:rsidP="00E02C1F">
      <w:pPr>
        <w:ind w:right="50"/>
        <w:jc w:val="center"/>
        <w:rPr>
          <w:spacing w:val="-2"/>
          <w:sz w:val="24"/>
        </w:rPr>
      </w:pPr>
      <w:r>
        <w:rPr>
          <w:spacing w:val="-2"/>
          <w:sz w:val="24"/>
        </w:rPr>
        <w:t>Prairie Detention Facility</w:t>
      </w:r>
    </w:p>
    <w:p w14:paraId="5C23DC8C" w14:textId="66D0DDFE" w:rsidR="00980A64" w:rsidRDefault="00980A64">
      <w:pPr>
        <w:widowControl/>
        <w:autoSpaceDE/>
        <w:autoSpaceDN/>
        <w:spacing w:after="160" w:line="278" w:lineRule="auto"/>
        <w:rPr>
          <w:spacing w:val="-2"/>
          <w:sz w:val="24"/>
        </w:rPr>
      </w:pPr>
      <w:r>
        <w:rPr>
          <w:spacing w:val="-2"/>
          <w:sz w:val="24"/>
        </w:rPr>
        <w:br w:type="page"/>
      </w:r>
    </w:p>
    <w:sdt>
      <w:sdtPr>
        <w:rPr>
          <w:rFonts w:ascii="Times New Roman" w:eastAsia="Times New Roman" w:hAnsi="Times New Roman" w:cs="Times New Roman"/>
          <w:b/>
          <w:bCs/>
          <w:color w:val="auto"/>
          <w:sz w:val="22"/>
          <w:szCs w:val="22"/>
        </w:rPr>
        <w:id w:val="-864597803"/>
        <w:docPartObj>
          <w:docPartGallery w:val="Table of Contents"/>
          <w:docPartUnique/>
        </w:docPartObj>
      </w:sdtPr>
      <w:sdtEndPr>
        <w:rPr>
          <w:b w:val="0"/>
          <w:bCs w:val="0"/>
          <w:noProof/>
        </w:rPr>
      </w:sdtEndPr>
      <w:sdtContent>
        <w:p w14:paraId="597E7C68" w14:textId="5B690043" w:rsidR="00E1379B" w:rsidRPr="00F027EF" w:rsidRDefault="00E1379B">
          <w:pPr>
            <w:pStyle w:val="TOCHeading"/>
            <w:rPr>
              <w:rFonts w:ascii="Times New Roman" w:hAnsi="Times New Roman" w:cs="Times New Roman"/>
              <w:b/>
              <w:bCs/>
              <w:sz w:val="22"/>
              <w:szCs w:val="22"/>
            </w:rPr>
          </w:pPr>
          <w:r w:rsidRPr="00F027EF">
            <w:rPr>
              <w:rFonts w:ascii="Times New Roman" w:hAnsi="Times New Roman" w:cs="Times New Roman"/>
              <w:b/>
              <w:bCs/>
              <w:sz w:val="22"/>
              <w:szCs w:val="22"/>
            </w:rPr>
            <w:t>Contents</w:t>
          </w:r>
        </w:p>
        <w:p w14:paraId="7AD2A364" w14:textId="46F8E31F" w:rsidR="00AA73B3" w:rsidRDefault="003E34B2">
          <w:pPr>
            <w:pStyle w:val="TOC1"/>
            <w:rPr>
              <w:rFonts w:asciiTheme="minorHAnsi" w:eastAsiaTheme="minorEastAsia" w:hAnsiTheme="minorHAnsi" w:cstheme="minorBidi"/>
              <w:b w:val="0"/>
              <w:bCs w:val="0"/>
              <w:kern w:val="2"/>
              <w:sz w:val="24"/>
              <w:szCs w:val="24"/>
              <w14:ligatures w14:val="standardContextual"/>
            </w:rPr>
          </w:pPr>
          <w:r>
            <w:rPr>
              <w:b w:val="0"/>
              <w:bCs w:val="0"/>
            </w:rPr>
            <w:fldChar w:fldCharType="begin"/>
          </w:r>
          <w:r>
            <w:rPr>
              <w:b w:val="0"/>
              <w:bCs w:val="0"/>
            </w:rPr>
            <w:instrText xml:space="preserve"> TOC \o "1-1" \h \z \u </w:instrText>
          </w:r>
          <w:r>
            <w:rPr>
              <w:b w:val="0"/>
              <w:bCs w:val="0"/>
            </w:rPr>
            <w:fldChar w:fldCharType="separate"/>
          </w:r>
          <w:hyperlink w:anchor="_Toc230957309" w:history="1">
            <w:r w:rsidR="00AA73B3" w:rsidRPr="00493E2F">
              <w:rPr>
                <w:rStyle w:val="Hyperlink"/>
              </w:rPr>
              <w:t>1.0.</w:t>
            </w:r>
            <w:r w:rsidR="00AA73B3">
              <w:rPr>
                <w:rFonts w:asciiTheme="minorHAnsi" w:eastAsiaTheme="minorEastAsia" w:hAnsiTheme="minorHAnsi" w:cstheme="minorBidi"/>
                <w:b w:val="0"/>
                <w:bCs w:val="0"/>
                <w:kern w:val="2"/>
                <w:sz w:val="24"/>
                <w:szCs w:val="24"/>
                <w14:ligatures w14:val="standardContextual"/>
              </w:rPr>
              <w:tab/>
            </w:r>
            <w:r w:rsidR="00AA73B3" w:rsidRPr="00493E2F">
              <w:rPr>
                <w:rStyle w:val="Hyperlink"/>
              </w:rPr>
              <w:t>Objectives</w:t>
            </w:r>
            <w:r w:rsidR="00AA73B3">
              <w:rPr>
                <w:webHidden/>
              </w:rPr>
              <w:tab/>
            </w:r>
            <w:r w:rsidR="00AA73B3">
              <w:rPr>
                <w:webHidden/>
              </w:rPr>
              <w:fldChar w:fldCharType="begin"/>
            </w:r>
            <w:r w:rsidR="00AA73B3">
              <w:rPr>
                <w:webHidden/>
              </w:rPr>
              <w:instrText xml:space="preserve"> PAGEREF _Toc230957309 \h </w:instrText>
            </w:r>
            <w:r w:rsidR="00AA73B3">
              <w:rPr>
                <w:webHidden/>
              </w:rPr>
            </w:r>
            <w:r w:rsidR="00AA73B3">
              <w:rPr>
                <w:webHidden/>
              </w:rPr>
              <w:fldChar w:fldCharType="separate"/>
            </w:r>
            <w:r w:rsidR="00AA73B3">
              <w:rPr>
                <w:webHidden/>
              </w:rPr>
              <w:t>9</w:t>
            </w:r>
            <w:r w:rsidR="00AA73B3">
              <w:rPr>
                <w:webHidden/>
              </w:rPr>
              <w:fldChar w:fldCharType="end"/>
            </w:r>
          </w:hyperlink>
        </w:p>
        <w:p w14:paraId="7DD33267" w14:textId="5D334D0A"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10" w:history="1">
            <w:r w:rsidRPr="00493E2F">
              <w:rPr>
                <w:rStyle w:val="Hyperlink"/>
              </w:rPr>
              <w:t>2.0.</w:t>
            </w:r>
            <w:r>
              <w:rPr>
                <w:rFonts w:asciiTheme="minorHAnsi" w:eastAsiaTheme="minorEastAsia" w:hAnsiTheme="minorHAnsi" w:cstheme="minorBidi"/>
                <w:b w:val="0"/>
                <w:bCs w:val="0"/>
                <w:kern w:val="2"/>
                <w:sz w:val="24"/>
                <w:szCs w:val="24"/>
                <w14:ligatures w14:val="standardContextual"/>
              </w:rPr>
              <w:tab/>
            </w:r>
            <w:r w:rsidRPr="00493E2F">
              <w:rPr>
                <w:rStyle w:val="Hyperlink"/>
              </w:rPr>
              <w:t>Description of Services/Introduction</w:t>
            </w:r>
            <w:r>
              <w:rPr>
                <w:webHidden/>
              </w:rPr>
              <w:tab/>
            </w:r>
            <w:r>
              <w:rPr>
                <w:webHidden/>
              </w:rPr>
              <w:fldChar w:fldCharType="begin"/>
            </w:r>
            <w:r>
              <w:rPr>
                <w:webHidden/>
              </w:rPr>
              <w:instrText xml:space="preserve"> PAGEREF _Toc230957310 \h </w:instrText>
            </w:r>
            <w:r>
              <w:rPr>
                <w:webHidden/>
              </w:rPr>
            </w:r>
            <w:r>
              <w:rPr>
                <w:webHidden/>
              </w:rPr>
              <w:fldChar w:fldCharType="separate"/>
            </w:r>
            <w:r>
              <w:rPr>
                <w:webHidden/>
              </w:rPr>
              <w:t>12</w:t>
            </w:r>
            <w:r>
              <w:rPr>
                <w:webHidden/>
              </w:rPr>
              <w:fldChar w:fldCharType="end"/>
            </w:r>
          </w:hyperlink>
        </w:p>
        <w:p w14:paraId="2A41A78F" w14:textId="159F6499"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11" w:history="1">
            <w:r w:rsidRPr="00493E2F">
              <w:rPr>
                <w:rStyle w:val="Hyperlink"/>
              </w:rPr>
              <w:t>3.0.</w:t>
            </w:r>
            <w:r>
              <w:rPr>
                <w:rFonts w:asciiTheme="minorHAnsi" w:eastAsiaTheme="minorEastAsia" w:hAnsiTheme="minorHAnsi" w:cstheme="minorBidi"/>
                <w:b w:val="0"/>
                <w:bCs w:val="0"/>
                <w:kern w:val="2"/>
                <w:sz w:val="24"/>
                <w:szCs w:val="24"/>
                <w14:ligatures w14:val="standardContextual"/>
              </w:rPr>
              <w:tab/>
            </w:r>
            <w:r w:rsidRPr="00493E2F">
              <w:rPr>
                <w:rStyle w:val="Hyperlink"/>
              </w:rPr>
              <w:t>Background and Mission</w:t>
            </w:r>
            <w:r>
              <w:rPr>
                <w:webHidden/>
              </w:rPr>
              <w:tab/>
            </w:r>
            <w:r>
              <w:rPr>
                <w:webHidden/>
              </w:rPr>
              <w:fldChar w:fldCharType="begin"/>
            </w:r>
            <w:r>
              <w:rPr>
                <w:webHidden/>
              </w:rPr>
              <w:instrText xml:space="preserve"> PAGEREF _Toc230957311 \h </w:instrText>
            </w:r>
            <w:r>
              <w:rPr>
                <w:webHidden/>
              </w:rPr>
            </w:r>
            <w:r>
              <w:rPr>
                <w:webHidden/>
              </w:rPr>
              <w:fldChar w:fldCharType="separate"/>
            </w:r>
            <w:r>
              <w:rPr>
                <w:webHidden/>
              </w:rPr>
              <w:t>12</w:t>
            </w:r>
            <w:r>
              <w:rPr>
                <w:webHidden/>
              </w:rPr>
              <w:fldChar w:fldCharType="end"/>
            </w:r>
          </w:hyperlink>
        </w:p>
        <w:p w14:paraId="33C5E274" w14:textId="07698963"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12" w:history="1">
            <w:r w:rsidRPr="00493E2F">
              <w:rPr>
                <w:rStyle w:val="Hyperlink"/>
              </w:rPr>
              <w:t>4.0.</w:t>
            </w:r>
            <w:r>
              <w:rPr>
                <w:rFonts w:asciiTheme="minorHAnsi" w:eastAsiaTheme="minorEastAsia" w:hAnsiTheme="minorHAnsi" w:cstheme="minorBidi"/>
                <w:b w:val="0"/>
                <w:bCs w:val="0"/>
                <w:kern w:val="2"/>
                <w:sz w:val="24"/>
                <w:szCs w:val="24"/>
                <w14:ligatures w14:val="standardContextual"/>
              </w:rPr>
              <w:tab/>
            </w:r>
            <w:r w:rsidRPr="00493E2F">
              <w:rPr>
                <w:rStyle w:val="Hyperlink"/>
              </w:rPr>
              <w:t>Performance Work Statement</w:t>
            </w:r>
            <w:r>
              <w:rPr>
                <w:webHidden/>
              </w:rPr>
              <w:tab/>
            </w:r>
            <w:r>
              <w:rPr>
                <w:webHidden/>
              </w:rPr>
              <w:fldChar w:fldCharType="begin"/>
            </w:r>
            <w:r>
              <w:rPr>
                <w:webHidden/>
              </w:rPr>
              <w:instrText xml:space="preserve"> PAGEREF _Toc230957312 \h </w:instrText>
            </w:r>
            <w:r>
              <w:rPr>
                <w:webHidden/>
              </w:rPr>
            </w:r>
            <w:r>
              <w:rPr>
                <w:webHidden/>
              </w:rPr>
              <w:fldChar w:fldCharType="separate"/>
            </w:r>
            <w:r>
              <w:rPr>
                <w:webHidden/>
              </w:rPr>
              <w:t>13</w:t>
            </w:r>
            <w:r>
              <w:rPr>
                <w:webHidden/>
              </w:rPr>
              <w:fldChar w:fldCharType="end"/>
            </w:r>
          </w:hyperlink>
        </w:p>
        <w:p w14:paraId="498D5D3F" w14:textId="7E536CC3"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13" w:history="1">
            <w:r w:rsidRPr="00493E2F">
              <w:rPr>
                <w:rStyle w:val="Hyperlink"/>
              </w:rPr>
              <w:t>5.0.</w:t>
            </w:r>
            <w:r>
              <w:rPr>
                <w:rFonts w:asciiTheme="minorHAnsi" w:eastAsiaTheme="minorEastAsia" w:hAnsiTheme="minorHAnsi" w:cstheme="minorBidi"/>
                <w:b w:val="0"/>
                <w:bCs w:val="0"/>
                <w:kern w:val="2"/>
                <w:sz w:val="24"/>
                <w:szCs w:val="24"/>
                <w14:ligatures w14:val="standardContextual"/>
              </w:rPr>
              <w:tab/>
            </w:r>
            <w:r w:rsidRPr="00493E2F">
              <w:rPr>
                <w:rStyle w:val="Hyperlink"/>
              </w:rPr>
              <w:t>Contract Modification</w:t>
            </w:r>
            <w:r>
              <w:rPr>
                <w:webHidden/>
              </w:rPr>
              <w:tab/>
            </w:r>
            <w:r>
              <w:rPr>
                <w:webHidden/>
              </w:rPr>
              <w:fldChar w:fldCharType="begin"/>
            </w:r>
            <w:r>
              <w:rPr>
                <w:webHidden/>
              </w:rPr>
              <w:instrText xml:space="preserve"> PAGEREF _Toc230957313 \h </w:instrText>
            </w:r>
            <w:r>
              <w:rPr>
                <w:webHidden/>
              </w:rPr>
            </w:r>
            <w:r>
              <w:rPr>
                <w:webHidden/>
              </w:rPr>
              <w:fldChar w:fldCharType="separate"/>
            </w:r>
            <w:r>
              <w:rPr>
                <w:webHidden/>
              </w:rPr>
              <w:t>13</w:t>
            </w:r>
            <w:r>
              <w:rPr>
                <w:webHidden/>
              </w:rPr>
              <w:fldChar w:fldCharType="end"/>
            </w:r>
          </w:hyperlink>
        </w:p>
        <w:p w14:paraId="4F3F234F" w14:textId="16790B5E"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14" w:history="1">
            <w:r w:rsidRPr="00493E2F">
              <w:rPr>
                <w:rStyle w:val="Hyperlink"/>
              </w:rPr>
              <w:t>6.0.</w:t>
            </w:r>
            <w:r>
              <w:rPr>
                <w:rFonts w:asciiTheme="minorHAnsi" w:eastAsiaTheme="minorEastAsia" w:hAnsiTheme="minorHAnsi" w:cstheme="minorBidi"/>
                <w:b w:val="0"/>
                <w:bCs w:val="0"/>
                <w:kern w:val="2"/>
                <w:sz w:val="24"/>
                <w:szCs w:val="24"/>
                <w14:ligatures w14:val="standardContextual"/>
              </w:rPr>
              <w:tab/>
            </w:r>
            <w:r w:rsidRPr="00493E2F">
              <w:rPr>
                <w:rStyle w:val="Hyperlink"/>
              </w:rPr>
              <w:t>Transition</w:t>
            </w:r>
            <w:r>
              <w:rPr>
                <w:webHidden/>
              </w:rPr>
              <w:tab/>
            </w:r>
            <w:r>
              <w:rPr>
                <w:webHidden/>
              </w:rPr>
              <w:fldChar w:fldCharType="begin"/>
            </w:r>
            <w:r>
              <w:rPr>
                <w:webHidden/>
              </w:rPr>
              <w:instrText xml:space="preserve"> PAGEREF _Toc230957314 \h </w:instrText>
            </w:r>
            <w:r>
              <w:rPr>
                <w:webHidden/>
              </w:rPr>
            </w:r>
            <w:r>
              <w:rPr>
                <w:webHidden/>
              </w:rPr>
              <w:fldChar w:fldCharType="separate"/>
            </w:r>
            <w:r>
              <w:rPr>
                <w:webHidden/>
              </w:rPr>
              <w:t>13</w:t>
            </w:r>
            <w:r>
              <w:rPr>
                <w:webHidden/>
              </w:rPr>
              <w:fldChar w:fldCharType="end"/>
            </w:r>
          </w:hyperlink>
        </w:p>
        <w:p w14:paraId="443A7D58" w14:textId="288A6982"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15" w:history="1">
            <w:r w:rsidRPr="00493E2F">
              <w:rPr>
                <w:rStyle w:val="Hyperlink"/>
              </w:rPr>
              <w:t>6.1.</w:t>
            </w:r>
            <w:r>
              <w:rPr>
                <w:rFonts w:asciiTheme="minorHAnsi" w:eastAsiaTheme="minorEastAsia" w:hAnsiTheme="minorHAnsi" w:cstheme="minorBidi"/>
                <w:b w:val="0"/>
                <w:bCs w:val="0"/>
                <w:kern w:val="2"/>
                <w:sz w:val="24"/>
                <w:szCs w:val="24"/>
                <w14:ligatures w14:val="standardContextual"/>
              </w:rPr>
              <w:tab/>
            </w:r>
            <w:r w:rsidRPr="00493E2F">
              <w:rPr>
                <w:rStyle w:val="Hyperlink"/>
              </w:rPr>
              <w:t>Mobilization Plans</w:t>
            </w:r>
            <w:r>
              <w:rPr>
                <w:webHidden/>
              </w:rPr>
              <w:tab/>
            </w:r>
            <w:r>
              <w:rPr>
                <w:webHidden/>
              </w:rPr>
              <w:fldChar w:fldCharType="begin"/>
            </w:r>
            <w:r>
              <w:rPr>
                <w:webHidden/>
              </w:rPr>
              <w:instrText xml:space="preserve"> PAGEREF _Toc230957315 \h </w:instrText>
            </w:r>
            <w:r>
              <w:rPr>
                <w:webHidden/>
              </w:rPr>
            </w:r>
            <w:r>
              <w:rPr>
                <w:webHidden/>
              </w:rPr>
              <w:fldChar w:fldCharType="separate"/>
            </w:r>
            <w:r>
              <w:rPr>
                <w:webHidden/>
              </w:rPr>
              <w:t>13</w:t>
            </w:r>
            <w:r>
              <w:rPr>
                <w:webHidden/>
              </w:rPr>
              <w:fldChar w:fldCharType="end"/>
            </w:r>
          </w:hyperlink>
        </w:p>
        <w:p w14:paraId="12E7652D" w14:textId="1CD19908"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16" w:history="1">
            <w:r w:rsidRPr="00493E2F">
              <w:rPr>
                <w:rStyle w:val="Hyperlink"/>
              </w:rPr>
              <w:t>6.2.</w:t>
            </w:r>
            <w:r>
              <w:rPr>
                <w:rFonts w:asciiTheme="minorHAnsi" w:eastAsiaTheme="minorEastAsia" w:hAnsiTheme="minorHAnsi" w:cstheme="minorBidi"/>
                <w:b w:val="0"/>
                <w:bCs w:val="0"/>
                <w:kern w:val="2"/>
                <w:sz w:val="24"/>
                <w:szCs w:val="24"/>
                <w14:ligatures w14:val="standardContextual"/>
              </w:rPr>
              <w:tab/>
            </w:r>
            <w:r w:rsidRPr="00493E2F">
              <w:rPr>
                <w:rStyle w:val="Hyperlink"/>
              </w:rPr>
              <w:t>Transition-In</w:t>
            </w:r>
            <w:r>
              <w:rPr>
                <w:webHidden/>
              </w:rPr>
              <w:tab/>
            </w:r>
            <w:r>
              <w:rPr>
                <w:webHidden/>
              </w:rPr>
              <w:fldChar w:fldCharType="begin"/>
            </w:r>
            <w:r>
              <w:rPr>
                <w:webHidden/>
              </w:rPr>
              <w:instrText xml:space="preserve"> PAGEREF _Toc230957316 \h </w:instrText>
            </w:r>
            <w:r>
              <w:rPr>
                <w:webHidden/>
              </w:rPr>
            </w:r>
            <w:r>
              <w:rPr>
                <w:webHidden/>
              </w:rPr>
              <w:fldChar w:fldCharType="separate"/>
            </w:r>
            <w:r>
              <w:rPr>
                <w:webHidden/>
              </w:rPr>
              <w:t>14</w:t>
            </w:r>
            <w:r>
              <w:rPr>
                <w:webHidden/>
              </w:rPr>
              <w:fldChar w:fldCharType="end"/>
            </w:r>
          </w:hyperlink>
        </w:p>
        <w:p w14:paraId="52211868" w14:textId="085BA78A"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17" w:history="1">
            <w:r w:rsidRPr="00493E2F">
              <w:rPr>
                <w:rStyle w:val="Hyperlink"/>
              </w:rPr>
              <w:t>6.3.</w:t>
            </w:r>
            <w:r>
              <w:rPr>
                <w:rFonts w:asciiTheme="minorHAnsi" w:eastAsiaTheme="minorEastAsia" w:hAnsiTheme="minorHAnsi" w:cstheme="minorBidi"/>
                <w:b w:val="0"/>
                <w:bCs w:val="0"/>
                <w:kern w:val="2"/>
                <w:sz w:val="24"/>
                <w:szCs w:val="24"/>
                <w14:ligatures w14:val="standardContextual"/>
              </w:rPr>
              <w:tab/>
            </w:r>
            <w:r w:rsidRPr="00493E2F">
              <w:rPr>
                <w:rStyle w:val="Hyperlink"/>
              </w:rPr>
              <w:t>Operational Readiness </w:t>
            </w:r>
            <w:r>
              <w:rPr>
                <w:webHidden/>
              </w:rPr>
              <w:tab/>
            </w:r>
            <w:r>
              <w:rPr>
                <w:webHidden/>
              </w:rPr>
              <w:fldChar w:fldCharType="begin"/>
            </w:r>
            <w:r>
              <w:rPr>
                <w:webHidden/>
              </w:rPr>
              <w:instrText xml:space="preserve"> PAGEREF _Toc230957317 \h </w:instrText>
            </w:r>
            <w:r>
              <w:rPr>
                <w:webHidden/>
              </w:rPr>
            </w:r>
            <w:r>
              <w:rPr>
                <w:webHidden/>
              </w:rPr>
              <w:fldChar w:fldCharType="separate"/>
            </w:r>
            <w:r>
              <w:rPr>
                <w:webHidden/>
              </w:rPr>
              <w:t>14</w:t>
            </w:r>
            <w:r>
              <w:rPr>
                <w:webHidden/>
              </w:rPr>
              <w:fldChar w:fldCharType="end"/>
            </w:r>
          </w:hyperlink>
        </w:p>
        <w:p w14:paraId="5AB23C4D" w14:textId="3EC8E463"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18" w:history="1">
            <w:r w:rsidRPr="00493E2F">
              <w:rPr>
                <w:rStyle w:val="Hyperlink"/>
              </w:rPr>
              <w:t>6.4.</w:t>
            </w:r>
            <w:r>
              <w:rPr>
                <w:rFonts w:asciiTheme="minorHAnsi" w:eastAsiaTheme="minorEastAsia" w:hAnsiTheme="minorHAnsi" w:cstheme="minorBidi"/>
                <w:b w:val="0"/>
                <w:bCs w:val="0"/>
                <w:kern w:val="2"/>
                <w:sz w:val="24"/>
                <w:szCs w:val="24"/>
                <w14:ligatures w14:val="standardContextual"/>
              </w:rPr>
              <w:tab/>
            </w:r>
            <w:r w:rsidRPr="00493E2F">
              <w:rPr>
                <w:rStyle w:val="Hyperlink"/>
              </w:rPr>
              <w:t>Transition-Out</w:t>
            </w:r>
            <w:r>
              <w:rPr>
                <w:webHidden/>
              </w:rPr>
              <w:tab/>
            </w:r>
            <w:r>
              <w:rPr>
                <w:webHidden/>
              </w:rPr>
              <w:fldChar w:fldCharType="begin"/>
            </w:r>
            <w:r>
              <w:rPr>
                <w:webHidden/>
              </w:rPr>
              <w:instrText xml:space="preserve"> PAGEREF _Toc230957318 \h </w:instrText>
            </w:r>
            <w:r>
              <w:rPr>
                <w:webHidden/>
              </w:rPr>
            </w:r>
            <w:r>
              <w:rPr>
                <w:webHidden/>
              </w:rPr>
              <w:fldChar w:fldCharType="separate"/>
            </w:r>
            <w:r>
              <w:rPr>
                <w:webHidden/>
              </w:rPr>
              <w:t>14</w:t>
            </w:r>
            <w:r>
              <w:rPr>
                <w:webHidden/>
              </w:rPr>
              <w:fldChar w:fldCharType="end"/>
            </w:r>
          </w:hyperlink>
        </w:p>
        <w:p w14:paraId="02C02CBE" w14:textId="46A27A43"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19" w:history="1">
            <w:r w:rsidRPr="00493E2F">
              <w:rPr>
                <w:rStyle w:val="Hyperlink"/>
              </w:rPr>
              <w:t>7.0.</w:t>
            </w:r>
            <w:r>
              <w:rPr>
                <w:rFonts w:asciiTheme="minorHAnsi" w:eastAsiaTheme="minorEastAsia" w:hAnsiTheme="minorHAnsi" w:cstheme="minorBidi"/>
                <w:b w:val="0"/>
                <w:bCs w:val="0"/>
                <w:kern w:val="2"/>
                <w:sz w:val="24"/>
                <w:szCs w:val="24"/>
                <w14:ligatures w14:val="standardContextual"/>
              </w:rPr>
              <w:tab/>
            </w:r>
            <w:r w:rsidRPr="00493E2F">
              <w:rPr>
                <w:rStyle w:val="Hyperlink"/>
              </w:rPr>
              <w:t>Right of Refusal</w:t>
            </w:r>
            <w:r>
              <w:rPr>
                <w:webHidden/>
              </w:rPr>
              <w:tab/>
            </w:r>
            <w:r>
              <w:rPr>
                <w:webHidden/>
              </w:rPr>
              <w:fldChar w:fldCharType="begin"/>
            </w:r>
            <w:r>
              <w:rPr>
                <w:webHidden/>
              </w:rPr>
              <w:instrText xml:space="preserve"> PAGEREF _Toc230957319 \h </w:instrText>
            </w:r>
            <w:r>
              <w:rPr>
                <w:webHidden/>
              </w:rPr>
            </w:r>
            <w:r>
              <w:rPr>
                <w:webHidden/>
              </w:rPr>
              <w:fldChar w:fldCharType="separate"/>
            </w:r>
            <w:r>
              <w:rPr>
                <w:webHidden/>
              </w:rPr>
              <w:t>15</w:t>
            </w:r>
            <w:r>
              <w:rPr>
                <w:webHidden/>
              </w:rPr>
              <w:fldChar w:fldCharType="end"/>
            </w:r>
          </w:hyperlink>
        </w:p>
        <w:p w14:paraId="2181358A" w14:textId="455F5139"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20" w:history="1">
            <w:r w:rsidRPr="00493E2F">
              <w:rPr>
                <w:rStyle w:val="Hyperlink"/>
              </w:rPr>
              <w:t>8.0.</w:t>
            </w:r>
            <w:r>
              <w:rPr>
                <w:rFonts w:asciiTheme="minorHAnsi" w:eastAsiaTheme="minorEastAsia" w:hAnsiTheme="minorHAnsi" w:cstheme="minorBidi"/>
                <w:b w:val="0"/>
                <w:bCs w:val="0"/>
                <w:kern w:val="2"/>
                <w:sz w:val="24"/>
                <w:szCs w:val="24"/>
                <w14:ligatures w14:val="standardContextual"/>
              </w:rPr>
              <w:tab/>
            </w:r>
            <w:r w:rsidRPr="00493E2F">
              <w:rPr>
                <w:rStyle w:val="Hyperlink"/>
              </w:rPr>
              <w:t>Inspections and Audits</w:t>
            </w:r>
            <w:r>
              <w:rPr>
                <w:webHidden/>
              </w:rPr>
              <w:tab/>
            </w:r>
            <w:r>
              <w:rPr>
                <w:webHidden/>
              </w:rPr>
              <w:fldChar w:fldCharType="begin"/>
            </w:r>
            <w:r>
              <w:rPr>
                <w:webHidden/>
              </w:rPr>
              <w:instrText xml:space="preserve"> PAGEREF _Toc230957320 \h </w:instrText>
            </w:r>
            <w:r>
              <w:rPr>
                <w:webHidden/>
              </w:rPr>
            </w:r>
            <w:r>
              <w:rPr>
                <w:webHidden/>
              </w:rPr>
              <w:fldChar w:fldCharType="separate"/>
            </w:r>
            <w:r>
              <w:rPr>
                <w:webHidden/>
              </w:rPr>
              <w:t>15</w:t>
            </w:r>
            <w:r>
              <w:rPr>
                <w:webHidden/>
              </w:rPr>
              <w:fldChar w:fldCharType="end"/>
            </w:r>
          </w:hyperlink>
        </w:p>
        <w:p w14:paraId="74EFB1AB" w14:textId="640F5D48"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21" w:history="1">
            <w:r w:rsidRPr="00493E2F">
              <w:rPr>
                <w:rStyle w:val="Hyperlink"/>
              </w:rPr>
              <w:t>9.0.</w:t>
            </w:r>
            <w:r>
              <w:rPr>
                <w:rFonts w:asciiTheme="minorHAnsi" w:eastAsiaTheme="minorEastAsia" w:hAnsiTheme="minorHAnsi" w:cstheme="minorBidi"/>
                <w:b w:val="0"/>
                <w:bCs w:val="0"/>
                <w:kern w:val="2"/>
                <w:sz w:val="24"/>
                <w:szCs w:val="24"/>
                <w14:ligatures w14:val="standardContextual"/>
              </w:rPr>
              <w:tab/>
            </w:r>
            <w:r w:rsidRPr="00493E2F">
              <w:rPr>
                <w:rStyle w:val="Hyperlink"/>
              </w:rPr>
              <w:t>Facility Design and Build </w:t>
            </w:r>
            <w:r>
              <w:rPr>
                <w:webHidden/>
              </w:rPr>
              <w:tab/>
            </w:r>
            <w:r>
              <w:rPr>
                <w:webHidden/>
              </w:rPr>
              <w:fldChar w:fldCharType="begin"/>
            </w:r>
            <w:r>
              <w:rPr>
                <w:webHidden/>
              </w:rPr>
              <w:instrText xml:space="preserve"> PAGEREF _Toc230957321 \h </w:instrText>
            </w:r>
            <w:r>
              <w:rPr>
                <w:webHidden/>
              </w:rPr>
            </w:r>
            <w:r>
              <w:rPr>
                <w:webHidden/>
              </w:rPr>
              <w:fldChar w:fldCharType="separate"/>
            </w:r>
            <w:r>
              <w:rPr>
                <w:webHidden/>
              </w:rPr>
              <w:t>16</w:t>
            </w:r>
            <w:r>
              <w:rPr>
                <w:webHidden/>
              </w:rPr>
              <w:fldChar w:fldCharType="end"/>
            </w:r>
          </w:hyperlink>
        </w:p>
        <w:p w14:paraId="2A7FE95B" w14:textId="404F7D53"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22" w:history="1">
            <w:r w:rsidRPr="00493E2F">
              <w:rPr>
                <w:rStyle w:val="Hyperlink"/>
              </w:rPr>
              <w:t>10.0.</w:t>
            </w:r>
            <w:r>
              <w:rPr>
                <w:rFonts w:asciiTheme="minorHAnsi" w:eastAsiaTheme="minorEastAsia" w:hAnsiTheme="minorHAnsi" w:cstheme="minorBidi"/>
                <w:b w:val="0"/>
                <w:bCs w:val="0"/>
                <w:kern w:val="2"/>
                <w:sz w:val="24"/>
                <w:szCs w:val="24"/>
                <w14:ligatures w14:val="standardContextual"/>
              </w:rPr>
              <w:tab/>
            </w:r>
            <w:r w:rsidRPr="00493E2F">
              <w:rPr>
                <w:rStyle w:val="Hyperlink"/>
              </w:rPr>
              <w:t>Detainee Intake and Processing</w:t>
            </w:r>
            <w:r>
              <w:rPr>
                <w:webHidden/>
              </w:rPr>
              <w:tab/>
            </w:r>
            <w:r>
              <w:rPr>
                <w:webHidden/>
              </w:rPr>
              <w:fldChar w:fldCharType="begin"/>
            </w:r>
            <w:r>
              <w:rPr>
                <w:webHidden/>
              </w:rPr>
              <w:instrText xml:space="preserve"> PAGEREF _Toc230957322 \h </w:instrText>
            </w:r>
            <w:r>
              <w:rPr>
                <w:webHidden/>
              </w:rPr>
            </w:r>
            <w:r>
              <w:rPr>
                <w:webHidden/>
              </w:rPr>
              <w:fldChar w:fldCharType="separate"/>
            </w:r>
            <w:r>
              <w:rPr>
                <w:webHidden/>
              </w:rPr>
              <w:t>19</w:t>
            </w:r>
            <w:r>
              <w:rPr>
                <w:webHidden/>
              </w:rPr>
              <w:fldChar w:fldCharType="end"/>
            </w:r>
          </w:hyperlink>
        </w:p>
        <w:p w14:paraId="082801D5" w14:textId="25FE7F88"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23" w:history="1">
            <w:r w:rsidRPr="00493E2F">
              <w:rPr>
                <w:rStyle w:val="Hyperlink"/>
              </w:rPr>
              <w:t>11.0.</w:t>
            </w:r>
            <w:r>
              <w:rPr>
                <w:rFonts w:asciiTheme="minorHAnsi" w:eastAsiaTheme="minorEastAsia" w:hAnsiTheme="minorHAnsi" w:cstheme="minorBidi"/>
                <w:b w:val="0"/>
                <w:bCs w:val="0"/>
                <w:kern w:val="2"/>
                <w:sz w:val="24"/>
                <w:szCs w:val="24"/>
                <w14:ligatures w14:val="standardContextual"/>
              </w:rPr>
              <w:tab/>
            </w:r>
            <w:r w:rsidRPr="00493E2F">
              <w:rPr>
                <w:rStyle w:val="Hyperlink"/>
              </w:rPr>
              <w:t>Facility Operations, Maintenance, and Safety Compliance</w:t>
            </w:r>
            <w:r>
              <w:rPr>
                <w:webHidden/>
              </w:rPr>
              <w:tab/>
            </w:r>
            <w:r>
              <w:rPr>
                <w:webHidden/>
              </w:rPr>
              <w:fldChar w:fldCharType="begin"/>
            </w:r>
            <w:r>
              <w:rPr>
                <w:webHidden/>
              </w:rPr>
              <w:instrText xml:space="preserve"> PAGEREF _Toc230957323 \h </w:instrText>
            </w:r>
            <w:r>
              <w:rPr>
                <w:webHidden/>
              </w:rPr>
            </w:r>
            <w:r>
              <w:rPr>
                <w:webHidden/>
              </w:rPr>
              <w:fldChar w:fldCharType="separate"/>
            </w:r>
            <w:r>
              <w:rPr>
                <w:webHidden/>
              </w:rPr>
              <w:t>19</w:t>
            </w:r>
            <w:r>
              <w:rPr>
                <w:webHidden/>
              </w:rPr>
              <w:fldChar w:fldCharType="end"/>
            </w:r>
          </w:hyperlink>
        </w:p>
        <w:p w14:paraId="01DAFD95" w14:textId="5CA23E06"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24" w:history="1">
            <w:r w:rsidRPr="00493E2F">
              <w:rPr>
                <w:rStyle w:val="Hyperlink"/>
              </w:rPr>
              <w:t>12.0.</w:t>
            </w:r>
            <w:r>
              <w:rPr>
                <w:rFonts w:asciiTheme="minorHAnsi" w:eastAsiaTheme="minorEastAsia" w:hAnsiTheme="minorHAnsi" w:cstheme="minorBidi"/>
                <w:b w:val="0"/>
                <w:bCs w:val="0"/>
                <w:kern w:val="2"/>
                <w:sz w:val="24"/>
                <w:szCs w:val="24"/>
                <w14:ligatures w14:val="standardContextual"/>
              </w:rPr>
              <w:tab/>
            </w:r>
            <w:r w:rsidRPr="00493E2F">
              <w:rPr>
                <w:rStyle w:val="Hyperlink"/>
              </w:rPr>
              <w:t>Unauthorized Access</w:t>
            </w:r>
            <w:r>
              <w:rPr>
                <w:webHidden/>
              </w:rPr>
              <w:tab/>
            </w:r>
            <w:r>
              <w:rPr>
                <w:webHidden/>
              </w:rPr>
              <w:fldChar w:fldCharType="begin"/>
            </w:r>
            <w:r>
              <w:rPr>
                <w:webHidden/>
              </w:rPr>
              <w:instrText xml:space="preserve"> PAGEREF _Toc230957324 \h </w:instrText>
            </w:r>
            <w:r>
              <w:rPr>
                <w:webHidden/>
              </w:rPr>
            </w:r>
            <w:r>
              <w:rPr>
                <w:webHidden/>
              </w:rPr>
              <w:fldChar w:fldCharType="separate"/>
            </w:r>
            <w:r>
              <w:rPr>
                <w:webHidden/>
              </w:rPr>
              <w:t>20</w:t>
            </w:r>
            <w:r>
              <w:rPr>
                <w:webHidden/>
              </w:rPr>
              <w:fldChar w:fldCharType="end"/>
            </w:r>
          </w:hyperlink>
        </w:p>
        <w:p w14:paraId="493EEF41" w14:textId="436C492C"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25" w:history="1">
            <w:r w:rsidRPr="00493E2F">
              <w:rPr>
                <w:rStyle w:val="Hyperlink"/>
              </w:rPr>
              <w:t>13.0.</w:t>
            </w:r>
            <w:r>
              <w:rPr>
                <w:rFonts w:asciiTheme="minorHAnsi" w:eastAsiaTheme="minorEastAsia" w:hAnsiTheme="minorHAnsi" w:cstheme="minorBidi"/>
                <w:b w:val="0"/>
                <w:bCs w:val="0"/>
                <w:kern w:val="2"/>
                <w:sz w:val="24"/>
                <w:szCs w:val="24"/>
                <w14:ligatures w14:val="standardContextual"/>
              </w:rPr>
              <w:tab/>
            </w:r>
            <w:r w:rsidRPr="00493E2F">
              <w:rPr>
                <w:rStyle w:val="Hyperlink"/>
              </w:rPr>
              <w:t>Direct Supervision of Aliens</w:t>
            </w:r>
            <w:r>
              <w:rPr>
                <w:webHidden/>
              </w:rPr>
              <w:tab/>
            </w:r>
            <w:r>
              <w:rPr>
                <w:webHidden/>
              </w:rPr>
              <w:fldChar w:fldCharType="begin"/>
            </w:r>
            <w:r>
              <w:rPr>
                <w:webHidden/>
              </w:rPr>
              <w:instrText xml:space="preserve"> PAGEREF _Toc230957325 \h </w:instrText>
            </w:r>
            <w:r>
              <w:rPr>
                <w:webHidden/>
              </w:rPr>
            </w:r>
            <w:r>
              <w:rPr>
                <w:webHidden/>
              </w:rPr>
              <w:fldChar w:fldCharType="separate"/>
            </w:r>
            <w:r>
              <w:rPr>
                <w:webHidden/>
              </w:rPr>
              <w:t>20</w:t>
            </w:r>
            <w:r>
              <w:rPr>
                <w:webHidden/>
              </w:rPr>
              <w:fldChar w:fldCharType="end"/>
            </w:r>
          </w:hyperlink>
        </w:p>
        <w:p w14:paraId="0E6D7E50" w14:textId="2C2F16DC"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26" w:history="1">
            <w:r w:rsidRPr="00493E2F">
              <w:rPr>
                <w:rStyle w:val="Hyperlink"/>
              </w:rPr>
              <w:t>14.0.</w:t>
            </w:r>
            <w:r>
              <w:rPr>
                <w:rFonts w:asciiTheme="minorHAnsi" w:eastAsiaTheme="minorEastAsia" w:hAnsiTheme="minorHAnsi" w:cstheme="minorBidi"/>
                <w:b w:val="0"/>
                <w:bCs w:val="0"/>
                <w:kern w:val="2"/>
                <w:sz w:val="24"/>
                <w:szCs w:val="24"/>
                <w14:ligatures w14:val="standardContextual"/>
              </w:rPr>
              <w:tab/>
            </w:r>
            <w:r w:rsidRPr="00493E2F">
              <w:rPr>
                <w:rStyle w:val="Hyperlink"/>
              </w:rPr>
              <w:t>Video Surveillance</w:t>
            </w:r>
            <w:r>
              <w:rPr>
                <w:webHidden/>
              </w:rPr>
              <w:tab/>
            </w:r>
            <w:r>
              <w:rPr>
                <w:webHidden/>
              </w:rPr>
              <w:fldChar w:fldCharType="begin"/>
            </w:r>
            <w:r>
              <w:rPr>
                <w:webHidden/>
              </w:rPr>
              <w:instrText xml:space="preserve"> PAGEREF _Toc230957326 \h </w:instrText>
            </w:r>
            <w:r>
              <w:rPr>
                <w:webHidden/>
              </w:rPr>
            </w:r>
            <w:r>
              <w:rPr>
                <w:webHidden/>
              </w:rPr>
              <w:fldChar w:fldCharType="separate"/>
            </w:r>
            <w:r>
              <w:rPr>
                <w:webHidden/>
              </w:rPr>
              <w:t>20</w:t>
            </w:r>
            <w:r>
              <w:rPr>
                <w:webHidden/>
              </w:rPr>
              <w:fldChar w:fldCharType="end"/>
            </w:r>
          </w:hyperlink>
        </w:p>
        <w:p w14:paraId="19938A8C" w14:textId="267E3857"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27" w:history="1">
            <w:r w:rsidRPr="00493E2F">
              <w:rPr>
                <w:rStyle w:val="Hyperlink"/>
              </w:rPr>
              <w:t>14.1.</w:t>
            </w:r>
            <w:r>
              <w:rPr>
                <w:rFonts w:asciiTheme="minorHAnsi" w:eastAsiaTheme="minorEastAsia" w:hAnsiTheme="minorHAnsi" w:cstheme="minorBidi"/>
                <w:b w:val="0"/>
                <w:bCs w:val="0"/>
                <w:kern w:val="2"/>
                <w:sz w:val="24"/>
                <w:szCs w:val="24"/>
                <w14:ligatures w14:val="standardContextual"/>
              </w:rPr>
              <w:tab/>
            </w:r>
            <w:r w:rsidRPr="00493E2F">
              <w:rPr>
                <w:rStyle w:val="Hyperlink"/>
              </w:rPr>
              <w:t>Installation</w:t>
            </w:r>
            <w:r>
              <w:rPr>
                <w:webHidden/>
              </w:rPr>
              <w:tab/>
            </w:r>
            <w:r>
              <w:rPr>
                <w:webHidden/>
              </w:rPr>
              <w:fldChar w:fldCharType="begin"/>
            </w:r>
            <w:r>
              <w:rPr>
                <w:webHidden/>
              </w:rPr>
              <w:instrText xml:space="preserve"> PAGEREF _Toc230957327 \h </w:instrText>
            </w:r>
            <w:r>
              <w:rPr>
                <w:webHidden/>
              </w:rPr>
            </w:r>
            <w:r>
              <w:rPr>
                <w:webHidden/>
              </w:rPr>
              <w:fldChar w:fldCharType="separate"/>
            </w:r>
            <w:r>
              <w:rPr>
                <w:webHidden/>
              </w:rPr>
              <w:t>20</w:t>
            </w:r>
            <w:r>
              <w:rPr>
                <w:webHidden/>
              </w:rPr>
              <w:fldChar w:fldCharType="end"/>
            </w:r>
          </w:hyperlink>
        </w:p>
        <w:p w14:paraId="4C36DB46" w14:textId="79E32A84"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28" w:history="1">
            <w:r w:rsidRPr="00493E2F">
              <w:rPr>
                <w:rStyle w:val="Hyperlink"/>
              </w:rPr>
              <w:t>14.2.</w:t>
            </w:r>
            <w:r>
              <w:rPr>
                <w:rFonts w:asciiTheme="minorHAnsi" w:eastAsiaTheme="minorEastAsia" w:hAnsiTheme="minorHAnsi" w:cstheme="minorBidi"/>
                <w:b w:val="0"/>
                <w:bCs w:val="0"/>
                <w:kern w:val="2"/>
                <w:sz w:val="24"/>
                <w:szCs w:val="24"/>
                <w14:ligatures w14:val="standardContextual"/>
              </w:rPr>
              <w:tab/>
            </w:r>
            <w:r w:rsidRPr="00493E2F">
              <w:rPr>
                <w:rStyle w:val="Hyperlink"/>
              </w:rPr>
              <w:t>Camera resolution</w:t>
            </w:r>
            <w:r>
              <w:rPr>
                <w:webHidden/>
              </w:rPr>
              <w:tab/>
            </w:r>
            <w:r>
              <w:rPr>
                <w:webHidden/>
              </w:rPr>
              <w:fldChar w:fldCharType="begin"/>
            </w:r>
            <w:r>
              <w:rPr>
                <w:webHidden/>
              </w:rPr>
              <w:instrText xml:space="preserve"> PAGEREF _Toc230957328 \h </w:instrText>
            </w:r>
            <w:r>
              <w:rPr>
                <w:webHidden/>
              </w:rPr>
            </w:r>
            <w:r>
              <w:rPr>
                <w:webHidden/>
              </w:rPr>
              <w:fldChar w:fldCharType="separate"/>
            </w:r>
            <w:r>
              <w:rPr>
                <w:webHidden/>
              </w:rPr>
              <w:t>21</w:t>
            </w:r>
            <w:r>
              <w:rPr>
                <w:webHidden/>
              </w:rPr>
              <w:fldChar w:fldCharType="end"/>
            </w:r>
          </w:hyperlink>
        </w:p>
        <w:p w14:paraId="6F86F208" w14:textId="12CFF4DE"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29" w:history="1">
            <w:r w:rsidRPr="00493E2F">
              <w:rPr>
                <w:rStyle w:val="Hyperlink"/>
              </w:rPr>
              <w:t>14.3.</w:t>
            </w:r>
            <w:r>
              <w:rPr>
                <w:rFonts w:asciiTheme="minorHAnsi" w:eastAsiaTheme="minorEastAsia" w:hAnsiTheme="minorHAnsi" w:cstheme="minorBidi"/>
                <w:b w:val="0"/>
                <w:bCs w:val="0"/>
                <w:kern w:val="2"/>
                <w:sz w:val="24"/>
                <w:szCs w:val="24"/>
                <w14:ligatures w14:val="standardContextual"/>
              </w:rPr>
              <w:tab/>
            </w:r>
            <w:r w:rsidRPr="00493E2F">
              <w:rPr>
                <w:rStyle w:val="Hyperlink"/>
              </w:rPr>
              <w:t>Warranty</w:t>
            </w:r>
            <w:r>
              <w:rPr>
                <w:webHidden/>
              </w:rPr>
              <w:tab/>
            </w:r>
            <w:r>
              <w:rPr>
                <w:webHidden/>
              </w:rPr>
              <w:fldChar w:fldCharType="begin"/>
            </w:r>
            <w:r>
              <w:rPr>
                <w:webHidden/>
              </w:rPr>
              <w:instrText xml:space="preserve"> PAGEREF _Toc230957329 \h </w:instrText>
            </w:r>
            <w:r>
              <w:rPr>
                <w:webHidden/>
              </w:rPr>
            </w:r>
            <w:r>
              <w:rPr>
                <w:webHidden/>
              </w:rPr>
              <w:fldChar w:fldCharType="separate"/>
            </w:r>
            <w:r>
              <w:rPr>
                <w:webHidden/>
              </w:rPr>
              <w:t>22</w:t>
            </w:r>
            <w:r>
              <w:rPr>
                <w:webHidden/>
              </w:rPr>
              <w:fldChar w:fldCharType="end"/>
            </w:r>
          </w:hyperlink>
        </w:p>
        <w:p w14:paraId="27000270" w14:textId="27D3D438"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30" w:history="1">
            <w:r w:rsidRPr="00493E2F">
              <w:rPr>
                <w:rStyle w:val="Hyperlink"/>
              </w:rPr>
              <w:t>14.4.</w:t>
            </w:r>
            <w:r>
              <w:rPr>
                <w:rFonts w:asciiTheme="minorHAnsi" w:eastAsiaTheme="minorEastAsia" w:hAnsiTheme="minorHAnsi" w:cstheme="minorBidi"/>
                <w:b w:val="0"/>
                <w:bCs w:val="0"/>
                <w:kern w:val="2"/>
                <w:sz w:val="24"/>
                <w:szCs w:val="24"/>
                <w14:ligatures w14:val="standardContextual"/>
              </w:rPr>
              <w:tab/>
            </w:r>
            <w:r w:rsidRPr="00493E2F">
              <w:rPr>
                <w:rStyle w:val="Hyperlink"/>
              </w:rPr>
              <w:t>Maintenance</w:t>
            </w:r>
            <w:r>
              <w:rPr>
                <w:webHidden/>
              </w:rPr>
              <w:tab/>
            </w:r>
            <w:r>
              <w:rPr>
                <w:webHidden/>
              </w:rPr>
              <w:fldChar w:fldCharType="begin"/>
            </w:r>
            <w:r>
              <w:rPr>
                <w:webHidden/>
              </w:rPr>
              <w:instrText xml:space="preserve"> PAGEREF _Toc230957330 \h </w:instrText>
            </w:r>
            <w:r>
              <w:rPr>
                <w:webHidden/>
              </w:rPr>
            </w:r>
            <w:r>
              <w:rPr>
                <w:webHidden/>
              </w:rPr>
              <w:fldChar w:fldCharType="separate"/>
            </w:r>
            <w:r>
              <w:rPr>
                <w:webHidden/>
              </w:rPr>
              <w:t>22</w:t>
            </w:r>
            <w:r>
              <w:rPr>
                <w:webHidden/>
              </w:rPr>
              <w:fldChar w:fldCharType="end"/>
            </w:r>
          </w:hyperlink>
        </w:p>
        <w:p w14:paraId="466A3AF5" w14:textId="6AD55946"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31" w:history="1">
            <w:r w:rsidRPr="00493E2F">
              <w:rPr>
                <w:rStyle w:val="Hyperlink"/>
              </w:rPr>
              <w:t>14.5.</w:t>
            </w:r>
            <w:r>
              <w:rPr>
                <w:rFonts w:asciiTheme="minorHAnsi" w:eastAsiaTheme="minorEastAsia" w:hAnsiTheme="minorHAnsi" w:cstheme="minorBidi"/>
                <w:b w:val="0"/>
                <w:bCs w:val="0"/>
                <w:kern w:val="2"/>
                <w:sz w:val="24"/>
                <w:szCs w:val="24"/>
                <w14:ligatures w14:val="standardContextual"/>
              </w:rPr>
              <w:tab/>
            </w:r>
            <w:r w:rsidRPr="00493E2F">
              <w:rPr>
                <w:rStyle w:val="Hyperlink"/>
              </w:rPr>
              <w:t>Maintain and Operate the Video Surveillance Program</w:t>
            </w:r>
            <w:r>
              <w:rPr>
                <w:webHidden/>
              </w:rPr>
              <w:tab/>
            </w:r>
            <w:r>
              <w:rPr>
                <w:webHidden/>
              </w:rPr>
              <w:fldChar w:fldCharType="begin"/>
            </w:r>
            <w:r>
              <w:rPr>
                <w:webHidden/>
              </w:rPr>
              <w:instrText xml:space="preserve"> PAGEREF _Toc230957331 \h </w:instrText>
            </w:r>
            <w:r>
              <w:rPr>
                <w:webHidden/>
              </w:rPr>
            </w:r>
            <w:r>
              <w:rPr>
                <w:webHidden/>
              </w:rPr>
              <w:fldChar w:fldCharType="separate"/>
            </w:r>
            <w:r>
              <w:rPr>
                <w:webHidden/>
              </w:rPr>
              <w:t>27</w:t>
            </w:r>
            <w:r>
              <w:rPr>
                <w:webHidden/>
              </w:rPr>
              <w:fldChar w:fldCharType="end"/>
            </w:r>
          </w:hyperlink>
        </w:p>
        <w:p w14:paraId="7464B2A6" w14:textId="388D9888"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32" w:history="1">
            <w:r w:rsidRPr="00493E2F">
              <w:rPr>
                <w:rStyle w:val="Hyperlink"/>
              </w:rPr>
              <w:t>14.6.</w:t>
            </w:r>
            <w:r>
              <w:rPr>
                <w:rFonts w:asciiTheme="minorHAnsi" w:eastAsiaTheme="minorEastAsia" w:hAnsiTheme="minorHAnsi" w:cstheme="minorBidi"/>
                <w:b w:val="0"/>
                <w:bCs w:val="0"/>
                <w:kern w:val="2"/>
                <w:sz w:val="24"/>
                <w:szCs w:val="24"/>
                <w14:ligatures w14:val="standardContextual"/>
              </w:rPr>
              <w:tab/>
            </w:r>
            <w:r w:rsidRPr="00493E2F">
              <w:rPr>
                <w:rStyle w:val="Hyperlink"/>
              </w:rPr>
              <w:t>Body Worn Cameras</w:t>
            </w:r>
            <w:r>
              <w:rPr>
                <w:webHidden/>
              </w:rPr>
              <w:tab/>
            </w:r>
            <w:r>
              <w:rPr>
                <w:webHidden/>
              </w:rPr>
              <w:fldChar w:fldCharType="begin"/>
            </w:r>
            <w:r>
              <w:rPr>
                <w:webHidden/>
              </w:rPr>
              <w:instrText xml:space="preserve"> PAGEREF _Toc230957332 \h </w:instrText>
            </w:r>
            <w:r>
              <w:rPr>
                <w:webHidden/>
              </w:rPr>
            </w:r>
            <w:r>
              <w:rPr>
                <w:webHidden/>
              </w:rPr>
              <w:fldChar w:fldCharType="separate"/>
            </w:r>
            <w:r>
              <w:rPr>
                <w:webHidden/>
              </w:rPr>
              <w:t>27</w:t>
            </w:r>
            <w:r>
              <w:rPr>
                <w:webHidden/>
              </w:rPr>
              <w:fldChar w:fldCharType="end"/>
            </w:r>
          </w:hyperlink>
        </w:p>
        <w:p w14:paraId="56268EDA" w14:textId="3A77CA47"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33" w:history="1">
            <w:r w:rsidRPr="00493E2F">
              <w:rPr>
                <w:rStyle w:val="Hyperlink"/>
              </w:rPr>
              <w:t>15.0.</w:t>
            </w:r>
            <w:r>
              <w:rPr>
                <w:rFonts w:asciiTheme="minorHAnsi" w:eastAsiaTheme="minorEastAsia" w:hAnsiTheme="minorHAnsi" w:cstheme="minorBidi"/>
                <w:b w:val="0"/>
                <w:bCs w:val="0"/>
                <w:kern w:val="2"/>
                <w:sz w:val="24"/>
                <w:szCs w:val="24"/>
                <w14:ligatures w14:val="standardContextual"/>
              </w:rPr>
              <w:tab/>
            </w:r>
            <w:r w:rsidRPr="00493E2F">
              <w:rPr>
                <w:rStyle w:val="Hyperlink"/>
              </w:rPr>
              <w:t>Mail Processing</w:t>
            </w:r>
            <w:r>
              <w:rPr>
                <w:webHidden/>
              </w:rPr>
              <w:tab/>
            </w:r>
            <w:r>
              <w:rPr>
                <w:webHidden/>
              </w:rPr>
              <w:fldChar w:fldCharType="begin"/>
            </w:r>
            <w:r>
              <w:rPr>
                <w:webHidden/>
              </w:rPr>
              <w:instrText xml:space="preserve"> PAGEREF _Toc230957333 \h </w:instrText>
            </w:r>
            <w:r>
              <w:rPr>
                <w:webHidden/>
              </w:rPr>
            </w:r>
            <w:r>
              <w:rPr>
                <w:webHidden/>
              </w:rPr>
              <w:fldChar w:fldCharType="separate"/>
            </w:r>
            <w:r>
              <w:rPr>
                <w:webHidden/>
              </w:rPr>
              <w:t>28</w:t>
            </w:r>
            <w:r>
              <w:rPr>
                <w:webHidden/>
              </w:rPr>
              <w:fldChar w:fldCharType="end"/>
            </w:r>
          </w:hyperlink>
        </w:p>
        <w:p w14:paraId="2043277A" w14:textId="7E5F7087"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34" w:history="1">
            <w:r w:rsidRPr="00493E2F">
              <w:rPr>
                <w:rStyle w:val="Hyperlink"/>
              </w:rPr>
              <w:t>16.0.</w:t>
            </w:r>
            <w:r>
              <w:rPr>
                <w:rFonts w:asciiTheme="minorHAnsi" w:eastAsiaTheme="minorEastAsia" w:hAnsiTheme="minorHAnsi" w:cstheme="minorBidi"/>
                <w:b w:val="0"/>
                <w:bCs w:val="0"/>
                <w:kern w:val="2"/>
                <w:sz w:val="24"/>
                <w:szCs w:val="24"/>
                <w14:ligatures w14:val="standardContextual"/>
              </w:rPr>
              <w:tab/>
            </w:r>
            <w:r w:rsidRPr="00493E2F">
              <w:rPr>
                <w:rStyle w:val="Hyperlink"/>
              </w:rPr>
              <w:t>Detention Management System</w:t>
            </w:r>
            <w:r>
              <w:rPr>
                <w:webHidden/>
              </w:rPr>
              <w:tab/>
            </w:r>
            <w:r>
              <w:rPr>
                <w:webHidden/>
              </w:rPr>
              <w:fldChar w:fldCharType="begin"/>
            </w:r>
            <w:r>
              <w:rPr>
                <w:webHidden/>
              </w:rPr>
              <w:instrText xml:space="preserve"> PAGEREF _Toc230957334 \h </w:instrText>
            </w:r>
            <w:r>
              <w:rPr>
                <w:webHidden/>
              </w:rPr>
            </w:r>
            <w:r>
              <w:rPr>
                <w:webHidden/>
              </w:rPr>
              <w:fldChar w:fldCharType="separate"/>
            </w:r>
            <w:r>
              <w:rPr>
                <w:webHidden/>
              </w:rPr>
              <w:t>28</w:t>
            </w:r>
            <w:r>
              <w:rPr>
                <w:webHidden/>
              </w:rPr>
              <w:fldChar w:fldCharType="end"/>
            </w:r>
          </w:hyperlink>
        </w:p>
        <w:p w14:paraId="4B4E2479" w14:textId="22B7CB27"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35" w:history="1">
            <w:r w:rsidRPr="00493E2F">
              <w:rPr>
                <w:rStyle w:val="Hyperlink"/>
              </w:rPr>
              <w:t>17.0.</w:t>
            </w:r>
            <w:r>
              <w:rPr>
                <w:rFonts w:asciiTheme="minorHAnsi" w:eastAsiaTheme="minorEastAsia" w:hAnsiTheme="minorHAnsi" w:cstheme="minorBidi"/>
                <w:b w:val="0"/>
                <w:bCs w:val="0"/>
                <w:kern w:val="2"/>
                <w:sz w:val="24"/>
                <w:szCs w:val="24"/>
                <w14:ligatures w14:val="standardContextual"/>
              </w:rPr>
              <w:tab/>
            </w:r>
            <w:r w:rsidRPr="00493E2F">
              <w:rPr>
                <w:rStyle w:val="Hyperlink"/>
              </w:rPr>
              <w:t>Evacuation Plan</w:t>
            </w:r>
            <w:r>
              <w:rPr>
                <w:webHidden/>
              </w:rPr>
              <w:tab/>
            </w:r>
            <w:r>
              <w:rPr>
                <w:webHidden/>
              </w:rPr>
              <w:fldChar w:fldCharType="begin"/>
            </w:r>
            <w:r>
              <w:rPr>
                <w:webHidden/>
              </w:rPr>
              <w:instrText xml:space="preserve"> PAGEREF _Toc230957335 \h </w:instrText>
            </w:r>
            <w:r>
              <w:rPr>
                <w:webHidden/>
              </w:rPr>
            </w:r>
            <w:r>
              <w:rPr>
                <w:webHidden/>
              </w:rPr>
              <w:fldChar w:fldCharType="separate"/>
            </w:r>
            <w:r>
              <w:rPr>
                <w:webHidden/>
              </w:rPr>
              <w:t>28</w:t>
            </w:r>
            <w:r>
              <w:rPr>
                <w:webHidden/>
              </w:rPr>
              <w:fldChar w:fldCharType="end"/>
            </w:r>
          </w:hyperlink>
        </w:p>
        <w:p w14:paraId="0FDA15CB" w14:textId="1ACE00D0"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36" w:history="1">
            <w:r w:rsidRPr="00493E2F">
              <w:rPr>
                <w:rStyle w:val="Hyperlink"/>
              </w:rPr>
              <w:t>18.0.</w:t>
            </w:r>
            <w:r>
              <w:rPr>
                <w:rFonts w:asciiTheme="minorHAnsi" w:eastAsiaTheme="minorEastAsia" w:hAnsiTheme="minorHAnsi" w:cstheme="minorBidi"/>
                <w:b w:val="0"/>
                <w:bCs w:val="0"/>
                <w:kern w:val="2"/>
                <w:sz w:val="24"/>
                <w:szCs w:val="24"/>
                <w14:ligatures w14:val="standardContextual"/>
              </w:rPr>
              <w:tab/>
            </w:r>
            <w:r w:rsidRPr="00493E2F">
              <w:rPr>
                <w:rStyle w:val="Hyperlink"/>
              </w:rPr>
              <w:t>Administrative and Other Dedicated Space  </w:t>
            </w:r>
            <w:r>
              <w:rPr>
                <w:webHidden/>
              </w:rPr>
              <w:tab/>
            </w:r>
            <w:r>
              <w:rPr>
                <w:webHidden/>
              </w:rPr>
              <w:fldChar w:fldCharType="begin"/>
            </w:r>
            <w:r>
              <w:rPr>
                <w:webHidden/>
              </w:rPr>
              <w:instrText xml:space="preserve"> PAGEREF _Toc230957336 \h </w:instrText>
            </w:r>
            <w:r>
              <w:rPr>
                <w:webHidden/>
              </w:rPr>
            </w:r>
            <w:r>
              <w:rPr>
                <w:webHidden/>
              </w:rPr>
              <w:fldChar w:fldCharType="separate"/>
            </w:r>
            <w:r>
              <w:rPr>
                <w:webHidden/>
              </w:rPr>
              <w:t>28</w:t>
            </w:r>
            <w:r>
              <w:rPr>
                <w:webHidden/>
              </w:rPr>
              <w:fldChar w:fldCharType="end"/>
            </w:r>
          </w:hyperlink>
        </w:p>
        <w:p w14:paraId="3C82CC70" w14:textId="20E17CC5"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37" w:history="1">
            <w:r w:rsidRPr="00493E2F">
              <w:rPr>
                <w:rStyle w:val="Hyperlink"/>
              </w:rPr>
              <w:t>18.1.</w:t>
            </w:r>
            <w:r>
              <w:rPr>
                <w:rFonts w:asciiTheme="minorHAnsi" w:eastAsiaTheme="minorEastAsia" w:hAnsiTheme="minorHAnsi" w:cstheme="minorBidi"/>
                <w:b w:val="0"/>
                <w:bCs w:val="0"/>
                <w:kern w:val="2"/>
                <w:sz w:val="24"/>
                <w:szCs w:val="24"/>
                <w14:ligatures w14:val="standardContextual"/>
              </w:rPr>
              <w:tab/>
            </w:r>
            <w:r w:rsidRPr="00493E2F">
              <w:rPr>
                <w:rStyle w:val="Hyperlink"/>
              </w:rPr>
              <w:t>Office and Other Workspace</w:t>
            </w:r>
            <w:r>
              <w:rPr>
                <w:webHidden/>
              </w:rPr>
              <w:tab/>
            </w:r>
            <w:r>
              <w:rPr>
                <w:webHidden/>
              </w:rPr>
              <w:fldChar w:fldCharType="begin"/>
            </w:r>
            <w:r>
              <w:rPr>
                <w:webHidden/>
              </w:rPr>
              <w:instrText xml:space="preserve"> PAGEREF _Toc230957337 \h </w:instrText>
            </w:r>
            <w:r>
              <w:rPr>
                <w:webHidden/>
              </w:rPr>
            </w:r>
            <w:r>
              <w:rPr>
                <w:webHidden/>
              </w:rPr>
              <w:fldChar w:fldCharType="separate"/>
            </w:r>
            <w:r>
              <w:rPr>
                <w:webHidden/>
              </w:rPr>
              <w:t>28</w:t>
            </w:r>
            <w:r>
              <w:rPr>
                <w:webHidden/>
              </w:rPr>
              <w:fldChar w:fldCharType="end"/>
            </w:r>
          </w:hyperlink>
        </w:p>
        <w:p w14:paraId="00E9A74E" w14:textId="0DF56BB4"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38" w:history="1">
            <w:r w:rsidRPr="00493E2F">
              <w:rPr>
                <w:rStyle w:val="Hyperlink"/>
              </w:rPr>
              <w:t>18.2.</w:t>
            </w:r>
            <w:r>
              <w:rPr>
                <w:rFonts w:asciiTheme="minorHAnsi" w:eastAsiaTheme="minorEastAsia" w:hAnsiTheme="minorHAnsi" w:cstheme="minorBidi"/>
                <w:b w:val="0"/>
                <w:bCs w:val="0"/>
                <w:kern w:val="2"/>
                <w:sz w:val="24"/>
                <w:szCs w:val="24"/>
                <w14:ligatures w14:val="standardContextual"/>
              </w:rPr>
              <w:tab/>
            </w:r>
            <w:r w:rsidRPr="00493E2F">
              <w:rPr>
                <w:rStyle w:val="Hyperlink"/>
              </w:rPr>
              <w:t>Office of the Principal Legal Advisor (OPLA) Space </w:t>
            </w:r>
            <w:r>
              <w:rPr>
                <w:webHidden/>
              </w:rPr>
              <w:tab/>
            </w:r>
            <w:r>
              <w:rPr>
                <w:webHidden/>
              </w:rPr>
              <w:fldChar w:fldCharType="begin"/>
            </w:r>
            <w:r>
              <w:rPr>
                <w:webHidden/>
              </w:rPr>
              <w:instrText xml:space="preserve"> PAGEREF _Toc230957338 \h </w:instrText>
            </w:r>
            <w:r>
              <w:rPr>
                <w:webHidden/>
              </w:rPr>
            </w:r>
            <w:r>
              <w:rPr>
                <w:webHidden/>
              </w:rPr>
              <w:fldChar w:fldCharType="separate"/>
            </w:r>
            <w:r>
              <w:rPr>
                <w:webHidden/>
              </w:rPr>
              <w:t>30</w:t>
            </w:r>
            <w:r>
              <w:rPr>
                <w:webHidden/>
              </w:rPr>
              <w:fldChar w:fldCharType="end"/>
            </w:r>
          </w:hyperlink>
        </w:p>
        <w:p w14:paraId="1EC3FACF" w14:textId="56625A3C"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39" w:history="1">
            <w:r w:rsidRPr="00493E2F">
              <w:rPr>
                <w:rStyle w:val="Hyperlink"/>
              </w:rPr>
              <w:t>18.3.</w:t>
            </w:r>
            <w:r>
              <w:rPr>
                <w:rFonts w:asciiTheme="minorHAnsi" w:eastAsiaTheme="minorEastAsia" w:hAnsiTheme="minorHAnsi" w:cstheme="minorBidi"/>
                <w:b w:val="0"/>
                <w:bCs w:val="0"/>
                <w:kern w:val="2"/>
                <w:sz w:val="24"/>
                <w:szCs w:val="24"/>
                <w14:ligatures w14:val="standardContextual"/>
              </w:rPr>
              <w:tab/>
            </w:r>
            <w:r w:rsidRPr="00493E2F">
              <w:rPr>
                <w:rStyle w:val="Hyperlink"/>
              </w:rPr>
              <w:t>Executive Office for Immigration Review (EOIR) Space </w:t>
            </w:r>
            <w:r>
              <w:rPr>
                <w:webHidden/>
              </w:rPr>
              <w:tab/>
            </w:r>
            <w:r>
              <w:rPr>
                <w:webHidden/>
              </w:rPr>
              <w:fldChar w:fldCharType="begin"/>
            </w:r>
            <w:r>
              <w:rPr>
                <w:webHidden/>
              </w:rPr>
              <w:instrText xml:space="preserve"> PAGEREF _Toc230957339 \h </w:instrText>
            </w:r>
            <w:r>
              <w:rPr>
                <w:webHidden/>
              </w:rPr>
            </w:r>
            <w:r>
              <w:rPr>
                <w:webHidden/>
              </w:rPr>
              <w:fldChar w:fldCharType="separate"/>
            </w:r>
            <w:r>
              <w:rPr>
                <w:webHidden/>
              </w:rPr>
              <w:t>30</w:t>
            </w:r>
            <w:r>
              <w:rPr>
                <w:webHidden/>
              </w:rPr>
              <w:fldChar w:fldCharType="end"/>
            </w:r>
          </w:hyperlink>
        </w:p>
        <w:p w14:paraId="5F7995C4" w14:textId="46107F3B"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40" w:history="1">
            <w:r w:rsidRPr="00493E2F">
              <w:rPr>
                <w:rStyle w:val="Hyperlink"/>
              </w:rPr>
              <w:t>18.4.</w:t>
            </w:r>
            <w:r>
              <w:rPr>
                <w:rFonts w:asciiTheme="minorHAnsi" w:eastAsiaTheme="minorEastAsia" w:hAnsiTheme="minorHAnsi" w:cstheme="minorBidi"/>
                <w:b w:val="0"/>
                <w:bCs w:val="0"/>
                <w:kern w:val="2"/>
                <w:sz w:val="24"/>
                <w:szCs w:val="24"/>
                <w14:ligatures w14:val="standardContextual"/>
              </w:rPr>
              <w:tab/>
            </w:r>
            <w:r w:rsidRPr="00493E2F">
              <w:rPr>
                <w:rStyle w:val="Hyperlink"/>
              </w:rPr>
              <w:t>Parking Requirements </w:t>
            </w:r>
            <w:r>
              <w:rPr>
                <w:webHidden/>
              </w:rPr>
              <w:tab/>
            </w:r>
            <w:r>
              <w:rPr>
                <w:webHidden/>
              </w:rPr>
              <w:fldChar w:fldCharType="begin"/>
            </w:r>
            <w:r>
              <w:rPr>
                <w:webHidden/>
              </w:rPr>
              <w:instrText xml:space="preserve"> PAGEREF _Toc230957340 \h </w:instrText>
            </w:r>
            <w:r>
              <w:rPr>
                <w:webHidden/>
              </w:rPr>
            </w:r>
            <w:r>
              <w:rPr>
                <w:webHidden/>
              </w:rPr>
              <w:fldChar w:fldCharType="separate"/>
            </w:r>
            <w:r>
              <w:rPr>
                <w:webHidden/>
              </w:rPr>
              <w:t>30</w:t>
            </w:r>
            <w:r>
              <w:rPr>
                <w:webHidden/>
              </w:rPr>
              <w:fldChar w:fldCharType="end"/>
            </w:r>
          </w:hyperlink>
        </w:p>
        <w:p w14:paraId="567358E1" w14:textId="1CA78B16"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41" w:history="1">
            <w:r w:rsidRPr="00493E2F">
              <w:rPr>
                <w:rStyle w:val="Hyperlink"/>
              </w:rPr>
              <w:t>18.5.</w:t>
            </w:r>
            <w:r>
              <w:rPr>
                <w:rFonts w:asciiTheme="minorHAnsi" w:eastAsiaTheme="minorEastAsia" w:hAnsiTheme="minorHAnsi" w:cstheme="minorBidi"/>
                <w:b w:val="0"/>
                <w:bCs w:val="0"/>
                <w:kern w:val="2"/>
                <w:sz w:val="24"/>
                <w:szCs w:val="24"/>
                <w14:ligatures w14:val="standardContextual"/>
              </w:rPr>
              <w:tab/>
            </w:r>
            <w:r w:rsidRPr="00493E2F">
              <w:rPr>
                <w:rStyle w:val="Hyperlink"/>
              </w:rPr>
              <w:t>Weapons Storage Area</w:t>
            </w:r>
            <w:r>
              <w:rPr>
                <w:webHidden/>
              </w:rPr>
              <w:tab/>
            </w:r>
            <w:r>
              <w:rPr>
                <w:webHidden/>
              </w:rPr>
              <w:fldChar w:fldCharType="begin"/>
            </w:r>
            <w:r>
              <w:rPr>
                <w:webHidden/>
              </w:rPr>
              <w:instrText xml:space="preserve"> PAGEREF _Toc230957341 \h </w:instrText>
            </w:r>
            <w:r>
              <w:rPr>
                <w:webHidden/>
              </w:rPr>
            </w:r>
            <w:r>
              <w:rPr>
                <w:webHidden/>
              </w:rPr>
              <w:fldChar w:fldCharType="separate"/>
            </w:r>
            <w:r>
              <w:rPr>
                <w:webHidden/>
              </w:rPr>
              <w:t>30</w:t>
            </w:r>
            <w:r>
              <w:rPr>
                <w:webHidden/>
              </w:rPr>
              <w:fldChar w:fldCharType="end"/>
            </w:r>
          </w:hyperlink>
        </w:p>
        <w:p w14:paraId="22259BA3" w14:textId="37D6948B"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42" w:history="1">
            <w:r w:rsidRPr="00493E2F">
              <w:rPr>
                <w:rStyle w:val="Hyperlink"/>
              </w:rPr>
              <w:t>18.6.</w:t>
            </w:r>
            <w:r>
              <w:rPr>
                <w:rFonts w:asciiTheme="minorHAnsi" w:eastAsiaTheme="minorEastAsia" w:hAnsiTheme="minorHAnsi" w:cstheme="minorBidi"/>
                <w:b w:val="0"/>
                <w:bCs w:val="0"/>
                <w:kern w:val="2"/>
                <w:sz w:val="24"/>
                <w:szCs w:val="24"/>
                <w14:ligatures w14:val="standardContextual"/>
              </w:rPr>
              <w:tab/>
            </w:r>
            <w:r w:rsidRPr="00493E2F">
              <w:rPr>
                <w:rStyle w:val="Hyperlink"/>
              </w:rPr>
              <w:t>Command Center</w:t>
            </w:r>
            <w:r>
              <w:rPr>
                <w:webHidden/>
              </w:rPr>
              <w:tab/>
            </w:r>
            <w:r>
              <w:rPr>
                <w:webHidden/>
              </w:rPr>
              <w:fldChar w:fldCharType="begin"/>
            </w:r>
            <w:r>
              <w:rPr>
                <w:webHidden/>
              </w:rPr>
              <w:instrText xml:space="preserve"> PAGEREF _Toc230957342 \h </w:instrText>
            </w:r>
            <w:r>
              <w:rPr>
                <w:webHidden/>
              </w:rPr>
            </w:r>
            <w:r>
              <w:rPr>
                <w:webHidden/>
              </w:rPr>
              <w:fldChar w:fldCharType="separate"/>
            </w:r>
            <w:r>
              <w:rPr>
                <w:webHidden/>
              </w:rPr>
              <w:t>30</w:t>
            </w:r>
            <w:r>
              <w:rPr>
                <w:webHidden/>
              </w:rPr>
              <w:fldChar w:fldCharType="end"/>
            </w:r>
          </w:hyperlink>
        </w:p>
        <w:p w14:paraId="17D08546" w14:textId="23361272"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43" w:history="1">
            <w:r w:rsidRPr="00493E2F">
              <w:rPr>
                <w:rStyle w:val="Hyperlink"/>
              </w:rPr>
              <w:t>18.7.</w:t>
            </w:r>
            <w:r>
              <w:rPr>
                <w:rFonts w:asciiTheme="minorHAnsi" w:eastAsiaTheme="minorEastAsia" w:hAnsiTheme="minorHAnsi" w:cstheme="minorBidi"/>
                <w:b w:val="0"/>
                <w:bCs w:val="0"/>
                <w:kern w:val="2"/>
                <w:sz w:val="24"/>
                <w:szCs w:val="24"/>
                <w14:ligatures w14:val="standardContextual"/>
              </w:rPr>
              <w:tab/>
            </w:r>
            <w:r w:rsidRPr="00493E2F">
              <w:rPr>
                <w:rStyle w:val="Hyperlink"/>
              </w:rPr>
              <w:t>Conference / Meeting Space</w:t>
            </w:r>
            <w:r>
              <w:rPr>
                <w:webHidden/>
              </w:rPr>
              <w:tab/>
            </w:r>
            <w:r>
              <w:rPr>
                <w:webHidden/>
              </w:rPr>
              <w:fldChar w:fldCharType="begin"/>
            </w:r>
            <w:r>
              <w:rPr>
                <w:webHidden/>
              </w:rPr>
              <w:instrText xml:space="preserve"> PAGEREF _Toc230957343 \h </w:instrText>
            </w:r>
            <w:r>
              <w:rPr>
                <w:webHidden/>
              </w:rPr>
            </w:r>
            <w:r>
              <w:rPr>
                <w:webHidden/>
              </w:rPr>
              <w:fldChar w:fldCharType="separate"/>
            </w:r>
            <w:r>
              <w:rPr>
                <w:webHidden/>
              </w:rPr>
              <w:t>31</w:t>
            </w:r>
            <w:r>
              <w:rPr>
                <w:webHidden/>
              </w:rPr>
              <w:fldChar w:fldCharType="end"/>
            </w:r>
          </w:hyperlink>
        </w:p>
        <w:p w14:paraId="359585BA" w14:textId="60A258A9"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44" w:history="1">
            <w:r w:rsidRPr="00493E2F">
              <w:rPr>
                <w:rStyle w:val="Hyperlink"/>
              </w:rPr>
              <w:t>18.8.</w:t>
            </w:r>
            <w:r>
              <w:rPr>
                <w:rFonts w:asciiTheme="minorHAnsi" w:eastAsiaTheme="minorEastAsia" w:hAnsiTheme="minorHAnsi" w:cstheme="minorBidi"/>
                <w:b w:val="0"/>
                <w:bCs w:val="0"/>
                <w:kern w:val="2"/>
                <w:sz w:val="24"/>
                <w:szCs w:val="24"/>
                <w14:ligatures w14:val="standardContextual"/>
              </w:rPr>
              <w:tab/>
            </w:r>
            <w:r w:rsidRPr="00493E2F">
              <w:rPr>
                <w:rStyle w:val="Hyperlink"/>
              </w:rPr>
              <w:t>Tactical Storage</w:t>
            </w:r>
            <w:r>
              <w:rPr>
                <w:webHidden/>
              </w:rPr>
              <w:tab/>
            </w:r>
            <w:r>
              <w:rPr>
                <w:webHidden/>
              </w:rPr>
              <w:fldChar w:fldCharType="begin"/>
            </w:r>
            <w:r>
              <w:rPr>
                <w:webHidden/>
              </w:rPr>
              <w:instrText xml:space="preserve"> PAGEREF _Toc230957344 \h </w:instrText>
            </w:r>
            <w:r>
              <w:rPr>
                <w:webHidden/>
              </w:rPr>
            </w:r>
            <w:r>
              <w:rPr>
                <w:webHidden/>
              </w:rPr>
              <w:fldChar w:fldCharType="separate"/>
            </w:r>
            <w:r>
              <w:rPr>
                <w:webHidden/>
              </w:rPr>
              <w:t>31</w:t>
            </w:r>
            <w:r>
              <w:rPr>
                <w:webHidden/>
              </w:rPr>
              <w:fldChar w:fldCharType="end"/>
            </w:r>
          </w:hyperlink>
        </w:p>
        <w:p w14:paraId="44380C5C" w14:textId="07EB5FA0"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45" w:history="1">
            <w:r w:rsidRPr="00493E2F">
              <w:rPr>
                <w:rStyle w:val="Hyperlink"/>
              </w:rPr>
              <w:t>18.9.</w:t>
            </w:r>
            <w:r>
              <w:rPr>
                <w:rFonts w:asciiTheme="minorHAnsi" w:eastAsiaTheme="minorEastAsia" w:hAnsiTheme="minorHAnsi" w:cstheme="minorBidi"/>
                <w:b w:val="0"/>
                <w:bCs w:val="0"/>
                <w:kern w:val="2"/>
                <w:sz w:val="24"/>
                <w:szCs w:val="24"/>
                <w14:ligatures w14:val="standardContextual"/>
              </w:rPr>
              <w:tab/>
            </w:r>
            <w:r w:rsidRPr="00493E2F">
              <w:rPr>
                <w:rStyle w:val="Hyperlink"/>
              </w:rPr>
              <w:t>IT Closet</w:t>
            </w:r>
            <w:r>
              <w:rPr>
                <w:webHidden/>
              </w:rPr>
              <w:tab/>
            </w:r>
            <w:r>
              <w:rPr>
                <w:webHidden/>
              </w:rPr>
              <w:fldChar w:fldCharType="begin"/>
            </w:r>
            <w:r>
              <w:rPr>
                <w:webHidden/>
              </w:rPr>
              <w:instrText xml:space="preserve"> PAGEREF _Toc230957345 \h </w:instrText>
            </w:r>
            <w:r>
              <w:rPr>
                <w:webHidden/>
              </w:rPr>
            </w:r>
            <w:r>
              <w:rPr>
                <w:webHidden/>
              </w:rPr>
              <w:fldChar w:fldCharType="separate"/>
            </w:r>
            <w:r>
              <w:rPr>
                <w:webHidden/>
              </w:rPr>
              <w:t>31</w:t>
            </w:r>
            <w:r>
              <w:rPr>
                <w:webHidden/>
              </w:rPr>
              <w:fldChar w:fldCharType="end"/>
            </w:r>
          </w:hyperlink>
        </w:p>
        <w:p w14:paraId="353EEC74" w14:textId="45606946"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46" w:history="1">
            <w:r w:rsidRPr="00493E2F">
              <w:rPr>
                <w:rStyle w:val="Hyperlink"/>
              </w:rPr>
              <w:t>18.10.</w:t>
            </w:r>
            <w:r>
              <w:rPr>
                <w:rFonts w:asciiTheme="minorHAnsi" w:eastAsiaTheme="minorEastAsia" w:hAnsiTheme="minorHAnsi" w:cstheme="minorBidi"/>
                <w:b w:val="0"/>
                <w:bCs w:val="0"/>
                <w:kern w:val="2"/>
                <w:sz w:val="24"/>
                <w:szCs w:val="24"/>
                <w14:ligatures w14:val="standardContextual"/>
              </w:rPr>
              <w:tab/>
            </w:r>
            <w:r w:rsidRPr="00493E2F">
              <w:rPr>
                <w:rStyle w:val="Hyperlink"/>
              </w:rPr>
              <w:t>Secure File Spaces</w:t>
            </w:r>
            <w:r>
              <w:rPr>
                <w:webHidden/>
              </w:rPr>
              <w:tab/>
            </w:r>
            <w:r>
              <w:rPr>
                <w:webHidden/>
              </w:rPr>
              <w:fldChar w:fldCharType="begin"/>
            </w:r>
            <w:r>
              <w:rPr>
                <w:webHidden/>
              </w:rPr>
              <w:instrText xml:space="preserve"> PAGEREF _Toc230957346 \h </w:instrText>
            </w:r>
            <w:r>
              <w:rPr>
                <w:webHidden/>
              </w:rPr>
            </w:r>
            <w:r>
              <w:rPr>
                <w:webHidden/>
              </w:rPr>
              <w:fldChar w:fldCharType="separate"/>
            </w:r>
            <w:r>
              <w:rPr>
                <w:webHidden/>
              </w:rPr>
              <w:t>31</w:t>
            </w:r>
            <w:r>
              <w:rPr>
                <w:webHidden/>
              </w:rPr>
              <w:fldChar w:fldCharType="end"/>
            </w:r>
          </w:hyperlink>
        </w:p>
        <w:p w14:paraId="4A01FF79" w14:textId="688A9F87"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47" w:history="1">
            <w:r w:rsidRPr="00493E2F">
              <w:rPr>
                <w:rStyle w:val="Hyperlink"/>
              </w:rPr>
              <w:t>18.11.</w:t>
            </w:r>
            <w:r>
              <w:rPr>
                <w:rFonts w:asciiTheme="minorHAnsi" w:eastAsiaTheme="minorEastAsia" w:hAnsiTheme="minorHAnsi" w:cstheme="minorBidi"/>
                <w:b w:val="0"/>
                <w:bCs w:val="0"/>
                <w:kern w:val="2"/>
                <w:sz w:val="24"/>
                <w:szCs w:val="24"/>
                <w14:ligatures w14:val="standardContextual"/>
              </w:rPr>
              <w:tab/>
            </w:r>
            <w:r w:rsidRPr="00493E2F">
              <w:rPr>
                <w:rStyle w:val="Hyperlink"/>
              </w:rPr>
              <w:t>Supply Storage Space</w:t>
            </w:r>
            <w:r>
              <w:rPr>
                <w:webHidden/>
              </w:rPr>
              <w:tab/>
            </w:r>
            <w:r>
              <w:rPr>
                <w:webHidden/>
              </w:rPr>
              <w:fldChar w:fldCharType="begin"/>
            </w:r>
            <w:r>
              <w:rPr>
                <w:webHidden/>
              </w:rPr>
              <w:instrText xml:space="preserve"> PAGEREF _Toc230957347 \h </w:instrText>
            </w:r>
            <w:r>
              <w:rPr>
                <w:webHidden/>
              </w:rPr>
            </w:r>
            <w:r>
              <w:rPr>
                <w:webHidden/>
              </w:rPr>
              <w:fldChar w:fldCharType="separate"/>
            </w:r>
            <w:r>
              <w:rPr>
                <w:webHidden/>
              </w:rPr>
              <w:t>32</w:t>
            </w:r>
            <w:r>
              <w:rPr>
                <w:webHidden/>
              </w:rPr>
              <w:fldChar w:fldCharType="end"/>
            </w:r>
          </w:hyperlink>
        </w:p>
        <w:p w14:paraId="49B29CEC" w14:textId="6E86F233"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48" w:history="1">
            <w:r w:rsidRPr="00493E2F">
              <w:rPr>
                <w:rStyle w:val="Hyperlink"/>
              </w:rPr>
              <w:t>18.12.</w:t>
            </w:r>
            <w:r>
              <w:rPr>
                <w:rFonts w:asciiTheme="minorHAnsi" w:eastAsiaTheme="minorEastAsia" w:hAnsiTheme="minorHAnsi" w:cstheme="minorBidi"/>
                <w:b w:val="0"/>
                <w:bCs w:val="0"/>
                <w:kern w:val="2"/>
                <w:sz w:val="24"/>
                <w:szCs w:val="24"/>
                <w14:ligatures w14:val="standardContextual"/>
              </w:rPr>
              <w:tab/>
            </w:r>
            <w:r w:rsidRPr="00493E2F">
              <w:rPr>
                <w:rStyle w:val="Hyperlink"/>
              </w:rPr>
              <w:t>Detainee Property Storage Space</w:t>
            </w:r>
            <w:r>
              <w:rPr>
                <w:webHidden/>
              </w:rPr>
              <w:tab/>
            </w:r>
            <w:r>
              <w:rPr>
                <w:webHidden/>
              </w:rPr>
              <w:fldChar w:fldCharType="begin"/>
            </w:r>
            <w:r>
              <w:rPr>
                <w:webHidden/>
              </w:rPr>
              <w:instrText xml:space="preserve"> PAGEREF _Toc230957348 \h </w:instrText>
            </w:r>
            <w:r>
              <w:rPr>
                <w:webHidden/>
              </w:rPr>
            </w:r>
            <w:r>
              <w:rPr>
                <w:webHidden/>
              </w:rPr>
              <w:fldChar w:fldCharType="separate"/>
            </w:r>
            <w:r>
              <w:rPr>
                <w:webHidden/>
              </w:rPr>
              <w:t>32</w:t>
            </w:r>
            <w:r>
              <w:rPr>
                <w:webHidden/>
              </w:rPr>
              <w:fldChar w:fldCharType="end"/>
            </w:r>
          </w:hyperlink>
        </w:p>
        <w:p w14:paraId="643AED03" w14:textId="7631899D"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49" w:history="1">
            <w:r w:rsidRPr="00493E2F">
              <w:rPr>
                <w:rStyle w:val="Hyperlink"/>
              </w:rPr>
              <w:t>19.0.</w:t>
            </w:r>
            <w:r>
              <w:rPr>
                <w:rFonts w:asciiTheme="minorHAnsi" w:eastAsiaTheme="minorEastAsia" w:hAnsiTheme="minorHAnsi" w:cstheme="minorBidi"/>
                <w:b w:val="0"/>
                <w:bCs w:val="0"/>
                <w:kern w:val="2"/>
                <w:sz w:val="24"/>
                <w:szCs w:val="24"/>
                <w14:ligatures w14:val="standardContextual"/>
              </w:rPr>
              <w:tab/>
            </w:r>
            <w:r w:rsidRPr="00493E2F">
              <w:rPr>
                <w:rStyle w:val="Hyperlink"/>
              </w:rPr>
              <w:t>Armed Transportation Services</w:t>
            </w:r>
            <w:r>
              <w:rPr>
                <w:webHidden/>
              </w:rPr>
              <w:tab/>
            </w:r>
            <w:r>
              <w:rPr>
                <w:webHidden/>
              </w:rPr>
              <w:fldChar w:fldCharType="begin"/>
            </w:r>
            <w:r>
              <w:rPr>
                <w:webHidden/>
              </w:rPr>
              <w:instrText xml:space="preserve"> PAGEREF _Toc230957349 \h </w:instrText>
            </w:r>
            <w:r>
              <w:rPr>
                <w:webHidden/>
              </w:rPr>
            </w:r>
            <w:r>
              <w:rPr>
                <w:webHidden/>
              </w:rPr>
              <w:fldChar w:fldCharType="separate"/>
            </w:r>
            <w:r>
              <w:rPr>
                <w:webHidden/>
              </w:rPr>
              <w:t>32</w:t>
            </w:r>
            <w:r>
              <w:rPr>
                <w:webHidden/>
              </w:rPr>
              <w:fldChar w:fldCharType="end"/>
            </w:r>
          </w:hyperlink>
        </w:p>
        <w:p w14:paraId="43A37FC7" w14:textId="75D3DB7E"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50" w:history="1">
            <w:r w:rsidRPr="00493E2F">
              <w:rPr>
                <w:rStyle w:val="Hyperlink"/>
              </w:rPr>
              <w:t>20.0.</w:t>
            </w:r>
            <w:r>
              <w:rPr>
                <w:rFonts w:asciiTheme="minorHAnsi" w:eastAsiaTheme="minorEastAsia" w:hAnsiTheme="minorHAnsi" w:cstheme="minorBidi"/>
                <w:b w:val="0"/>
                <w:bCs w:val="0"/>
                <w:kern w:val="2"/>
                <w:sz w:val="24"/>
                <w:szCs w:val="24"/>
                <w14:ligatures w14:val="standardContextual"/>
              </w:rPr>
              <w:tab/>
            </w:r>
            <w:r w:rsidRPr="00493E2F">
              <w:rPr>
                <w:rStyle w:val="Hyperlink"/>
              </w:rPr>
              <w:t>On-Call Stationary Guard Services</w:t>
            </w:r>
            <w:r>
              <w:rPr>
                <w:webHidden/>
              </w:rPr>
              <w:tab/>
            </w:r>
            <w:r>
              <w:rPr>
                <w:webHidden/>
              </w:rPr>
              <w:fldChar w:fldCharType="begin"/>
            </w:r>
            <w:r>
              <w:rPr>
                <w:webHidden/>
              </w:rPr>
              <w:instrText xml:space="preserve"> PAGEREF _Toc230957350 \h </w:instrText>
            </w:r>
            <w:r>
              <w:rPr>
                <w:webHidden/>
              </w:rPr>
            </w:r>
            <w:r>
              <w:rPr>
                <w:webHidden/>
              </w:rPr>
              <w:fldChar w:fldCharType="separate"/>
            </w:r>
            <w:r>
              <w:rPr>
                <w:webHidden/>
              </w:rPr>
              <w:t>35</w:t>
            </w:r>
            <w:r>
              <w:rPr>
                <w:webHidden/>
              </w:rPr>
              <w:fldChar w:fldCharType="end"/>
            </w:r>
          </w:hyperlink>
        </w:p>
        <w:p w14:paraId="7269E083" w14:textId="013EA3A4"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51" w:history="1">
            <w:r w:rsidRPr="00493E2F">
              <w:rPr>
                <w:rStyle w:val="Hyperlink"/>
              </w:rPr>
              <w:t>21.0.</w:t>
            </w:r>
            <w:r>
              <w:rPr>
                <w:rFonts w:asciiTheme="minorHAnsi" w:eastAsiaTheme="minorEastAsia" w:hAnsiTheme="minorHAnsi" w:cstheme="minorBidi"/>
                <w:b w:val="0"/>
                <w:bCs w:val="0"/>
                <w:kern w:val="2"/>
                <w:sz w:val="24"/>
                <w:szCs w:val="24"/>
                <w14:ligatures w14:val="standardContextual"/>
              </w:rPr>
              <w:tab/>
            </w:r>
            <w:r w:rsidRPr="00493E2F">
              <w:rPr>
                <w:rStyle w:val="Hyperlink"/>
              </w:rPr>
              <w:t>Required Administration and Management Services</w:t>
            </w:r>
            <w:r>
              <w:rPr>
                <w:webHidden/>
              </w:rPr>
              <w:tab/>
            </w:r>
            <w:r>
              <w:rPr>
                <w:webHidden/>
              </w:rPr>
              <w:fldChar w:fldCharType="begin"/>
            </w:r>
            <w:r>
              <w:rPr>
                <w:webHidden/>
              </w:rPr>
              <w:instrText xml:space="preserve"> PAGEREF _Toc230957351 \h </w:instrText>
            </w:r>
            <w:r>
              <w:rPr>
                <w:webHidden/>
              </w:rPr>
            </w:r>
            <w:r>
              <w:rPr>
                <w:webHidden/>
              </w:rPr>
              <w:fldChar w:fldCharType="separate"/>
            </w:r>
            <w:r>
              <w:rPr>
                <w:webHidden/>
              </w:rPr>
              <w:t>36</w:t>
            </w:r>
            <w:r>
              <w:rPr>
                <w:webHidden/>
              </w:rPr>
              <w:fldChar w:fldCharType="end"/>
            </w:r>
          </w:hyperlink>
        </w:p>
        <w:p w14:paraId="62D6FF05" w14:textId="52AEF308"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52" w:history="1">
            <w:r w:rsidRPr="00493E2F">
              <w:rPr>
                <w:rStyle w:val="Hyperlink"/>
              </w:rPr>
              <w:t>21.1.</w:t>
            </w:r>
            <w:r>
              <w:rPr>
                <w:rFonts w:asciiTheme="minorHAnsi" w:eastAsiaTheme="minorEastAsia" w:hAnsiTheme="minorHAnsi" w:cstheme="minorBidi"/>
                <w:b w:val="0"/>
                <w:bCs w:val="0"/>
                <w:kern w:val="2"/>
                <w:sz w:val="24"/>
                <w:szCs w:val="24"/>
                <w14:ligatures w14:val="standardContextual"/>
              </w:rPr>
              <w:tab/>
            </w:r>
            <w:r w:rsidRPr="00493E2F">
              <w:rPr>
                <w:rStyle w:val="Hyperlink"/>
              </w:rPr>
              <w:t>Manage the Receiving and Discharge of Aliens</w:t>
            </w:r>
            <w:r>
              <w:rPr>
                <w:webHidden/>
              </w:rPr>
              <w:tab/>
            </w:r>
            <w:r>
              <w:rPr>
                <w:webHidden/>
              </w:rPr>
              <w:fldChar w:fldCharType="begin"/>
            </w:r>
            <w:r>
              <w:rPr>
                <w:webHidden/>
              </w:rPr>
              <w:instrText xml:space="preserve"> PAGEREF _Toc230957352 \h </w:instrText>
            </w:r>
            <w:r>
              <w:rPr>
                <w:webHidden/>
              </w:rPr>
            </w:r>
            <w:r>
              <w:rPr>
                <w:webHidden/>
              </w:rPr>
              <w:fldChar w:fldCharType="separate"/>
            </w:r>
            <w:r>
              <w:rPr>
                <w:webHidden/>
              </w:rPr>
              <w:t>36</w:t>
            </w:r>
            <w:r>
              <w:rPr>
                <w:webHidden/>
              </w:rPr>
              <w:fldChar w:fldCharType="end"/>
            </w:r>
          </w:hyperlink>
        </w:p>
        <w:p w14:paraId="6D023F5A" w14:textId="6565685A"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53" w:history="1">
            <w:r w:rsidRPr="00493E2F">
              <w:rPr>
                <w:rStyle w:val="Hyperlink"/>
              </w:rPr>
              <w:t>21.2.</w:t>
            </w:r>
            <w:r>
              <w:rPr>
                <w:rFonts w:asciiTheme="minorHAnsi" w:eastAsiaTheme="minorEastAsia" w:hAnsiTheme="minorHAnsi" w:cstheme="minorBidi"/>
                <w:b w:val="0"/>
                <w:bCs w:val="0"/>
                <w:kern w:val="2"/>
                <w:sz w:val="24"/>
                <w:szCs w:val="24"/>
                <w14:ligatures w14:val="standardContextual"/>
              </w:rPr>
              <w:tab/>
            </w:r>
            <w:r w:rsidRPr="00493E2F">
              <w:rPr>
                <w:rStyle w:val="Hyperlink"/>
              </w:rPr>
              <w:t>Case Processing Specialists – Duties and Functions</w:t>
            </w:r>
            <w:r>
              <w:rPr>
                <w:webHidden/>
              </w:rPr>
              <w:tab/>
            </w:r>
            <w:r>
              <w:rPr>
                <w:webHidden/>
              </w:rPr>
              <w:fldChar w:fldCharType="begin"/>
            </w:r>
            <w:r>
              <w:rPr>
                <w:webHidden/>
              </w:rPr>
              <w:instrText xml:space="preserve"> PAGEREF _Toc230957353 \h </w:instrText>
            </w:r>
            <w:r>
              <w:rPr>
                <w:webHidden/>
              </w:rPr>
            </w:r>
            <w:r>
              <w:rPr>
                <w:webHidden/>
              </w:rPr>
              <w:fldChar w:fldCharType="separate"/>
            </w:r>
            <w:r>
              <w:rPr>
                <w:webHidden/>
              </w:rPr>
              <w:t>36</w:t>
            </w:r>
            <w:r>
              <w:rPr>
                <w:webHidden/>
              </w:rPr>
              <w:fldChar w:fldCharType="end"/>
            </w:r>
          </w:hyperlink>
        </w:p>
        <w:p w14:paraId="56D7D63B" w14:textId="4115DA94"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60" w:history="1">
            <w:r w:rsidRPr="00493E2F">
              <w:rPr>
                <w:rStyle w:val="Hyperlink"/>
              </w:rPr>
              <w:t>21.3.</w:t>
            </w:r>
            <w:r>
              <w:rPr>
                <w:rFonts w:asciiTheme="minorHAnsi" w:eastAsiaTheme="minorEastAsia" w:hAnsiTheme="minorHAnsi" w:cstheme="minorBidi"/>
                <w:b w:val="0"/>
                <w:bCs w:val="0"/>
                <w:kern w:val="2"/>
                <w:sz w:val="24"/>
                <w:szCs w:val="24"/>
                <w14:ligatures w14:val="standardContextual"/>
              </w:rPr>
              <w:tab/>
            </w:r>
            <w:r w:rsidRPr="00493E2F">
              <w:rPr>
                <w:rStyle w:val="Hyperlink"/>
              </w:rPr>
              <w:t>Discharge of Aliens</w:t>
            </w:r>
            <w:r>
              <w:rPr>
                <w:webHidden/>
              </w:rPr>
              <w:tab/>
            </w:r>
            <w:r>
              <w:rPr>
                <w:webHidden/>
              </w:rPr>
              <w:fldChar w:fldCharType="begin"/>
            </w:r>
            <w:r>
              <w:rPr>
                <w:webHidden/>
              </w:rPr>
              <w:instrText xml:space="preserve"> PAGEREF _Toc230957360 \h </w:instrText>
            </w:r>
            <w:r>
              <w:rPr>
                <w:webHidden/>
              </w:rPr>
            </w:r>
            <w:r>
              <w:rPr>
                <w:webHidden/>
              </w:rPr>
              <w:fldChar w:fldCharType="separate"/>
            </w:r>
            <w:r>
              <w:rPr>
                <w:webHidden/>
              </w:rPr>
              <w:t>39</w:t>
            </w:r>
            <w:r>
              <w:rPr>
                <w:webHidden/>
              </w:rPr>
              <w:fldChar w:fldCharType="end"/>
            </w:r>
          </w:hyperlink>
        </w:p>
        <w:p w14:paraId="31427B1D" w14:textId="0D1B744F"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61" w:history="1">
            <w:r w:rsidRPr="00493E2F">
              <w:rPr>
                <w:rStyle w:val="Hyperlink"/>
              </w:rPr>
              <w:t>22.0.</w:t>
            </w:r>
            <w:r>
              <w:rPr>
                <w:rFonts w:asciiTheme="minorHAnsi" w:eastAsiaTheme="minorEastAsia" w:hAnsiTheme="minorHAnsi" w:cstheme="minorBidi"/>
                <w:b w:val="0"/>
                <w:bCs w:val="0"/>
                <w:kern w:val="2"/>
                <w:sz w:val="24"/>
                <w:szCs w:val="24"/>
                <w14:ligatures w14:val="standardContextual"/>
              </w:rPr>
              <w:tab/>
            </w:r>
            <w:r w:rsidRPr="00493E2F">
              <w:rPr>
                <w:rStyle w:val="Hyperlink"/>
              </w:rPr>
              <w:t>Manage and Maintain a Commissary</w:t>
            </w:r>
            <w:r>
              <w:rPr>
                <w:webHidden/>
              </w:rPr>
              <w:tab/>
            </w:r>
            <w:r>
              <w:rPr>
                <w:webHidden/>
              </w:rPr>
              <w:fldChar w:fldCharType="begin"/>
            </w:r>
            <w:r>
              <w:rPr>
                <w:webHidden/>
              </w:rPr>
              <w:instrText xml:space="preserve"> PAGEREF _Toc230957361 \h </w:instrText>
            </w:r>
            <w:r>
              <w:rPr>
                <w:webHidden/>
              </w:rPr>
            </w:r>
            <w:r>
              <w:rPr>
                <w:webHidden/>
              </w:rPr>
              <w:fldChar w:fldCharType="separate"/>
            </w:r>
            <w:r>
              <w:rPr>
                <w:webHidden/>
              </w:rPr>
              <w:t>39</w:t>
            </w:r>
            <w:r>
              <w:rPr>
                <w:webHidden/>
              </w:rPr>
              <w:fldChar w:fldCharType="end"/>
            </w:r>
          </w:hyperlink>
        </w:p>
        <w:p w14:paraId="5E79CDAB" w14:textId="35522780"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62" w:history="1">
            <w:r w:rsidRPr="00493E2F">
              <w:rPr>
                <w:rStyle w:val="Hyperlink"/>
              </w:rPr>
              <w:t>23.0.</w:t>
            </w:r>
            <w:r>
              <w:rPr>
                <w:rFonts w:asciiTheme="minorHAnsi" w:eastAsiaTheme="minorEastAsia" w:hAnsiTheme="minorHAnsi" w:cstheme="minorBidi"/>
                <w:b w:val="0"/>
                <w:bCs w:val="0"/>
                <w:kern w:val="2"/>
                <w:sz w:val="24"/>
                <w:szCs w:val="24"/>
                <w14:ligatures w14:val="standardContextual"/>
              </w:rPr>
              <w:tab/>
            </w:r>
            <w:r w:rsidRPr="00493E2F">
              <w:rPr>
                <w:rStyle w:val="Hyperlink"/>
              </w:rPr>
              <w:t>Manage and Account for Alien Assets (Funds, Property)</w:t>
            </w:r>
            <w:r>
              <w:rPr>
                <w:webHidden/>
              </w:rPr>
              <w:tab/>
            </w:r>
            <w:r>
              <w:rPr>
                <w:webHidden/>
              </w:rPr>
              <w:fldChar w:fldCharType="begin"/>
            </w:r>
            <w:r>
              <w:rPr>
                <w:webHidden/>
              </w:rPr>
              <w:instrText xml:space="preserve"> PAGEREF _Toc230957362 \h </w:instrText>
            </w:r>
            <w:r>
              <w:rPr>
                <w:webHidden/>
              </w:rPr>
            </w:r>
            <w:r>
              <w:rPr>
                <w:webHidden/>
              </w:rPr>
              <w:fldChar w:fldCharType="separate"/>
            </w:r>
            <w:r>
              <w:rPr>
                <w:webHidden/>
              </w:rPr>
              <w:t>40</w:t>
            </w:r>
            <w:r>
              <w:rPr>
                <w:webHidden/>
              </w:rPr>
              <w:fldChar w:fldCharType="end"/>
            </w:r>
          </w:hyperlink>
        </w:p>
        <w:p w14:paraId="01D3F390" w14:textId="52277A13"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63" w:history="1">
            <w:r w:rsidRPr="00493E2F">
              <w:rPr>
                <w:rStyle w:val="Hyperlink"/>
              </w:rPr>
              <w:t>24.0.</w:t>
            </w:r>
            <w:r>
              <w:rPr>
                <w:rFonts w:asciiTheme="minorHAnsi" w:eastAsiaTheme="minorEastAsia" w:hAnsiTheme="minorHAnsi" w:cstheme="minorBidi"/>
                <w:b w:val="0"/>
                <w:bCs w:val="0"/>
                <w:kern w:val="2"/>
                <w:sz w:val="24"/>
                <w:szCs w:val="24"/>
                <w14:ligatures w14:val="standardContextual"/>
              </w:rPr>
              <w:tab/>
            </w:r>
            <w:r w:rsidRPr="00493E2F">
              <w:rPr>
                <w:rStyle w:val="Hyperlink"/>
              </w:rPr>
              <w:t>Securely Operate the Facility</w:t>
            </w:r>
            <w:r>
              <w:rPr>
                <w:webHidden/>
              </w:rPr>
              <w:tab/>
            </w:r>
            <w:r>
              <w:rPr>
                <w:webHidden/>
              </w:rPr>
              <w:fldChar w:fldCharType="begin"/>
            </w:r>
            <w:r>
              <w:rPr>
                <w:webHidden/>
              </w:rPr>
              <w:instrText xml:space="preserve"> PAGEREF _Toc230957363 \h </w:instrText>
            </w:r>
            <w:r>
              <w:rPr>
                <w:webHidden/>
              </w:rPr>
            </w:r>
            <w:r>
              <w:rPr>
                <w:webHidden/>
              </w:rPr>
              <w:fldChar w:fldCharType="separate"/>
            </w:r>
            <w:r>
              <w:rPr>
                <w:webHidden/>
              </w:rPr>
              <w:t>40</w:t>
            </w:r>
            <w:r>
              <w:rPr>
                <w:webHidden/>
              </w:rPr>
              <w:fldChar w:fldCharType="end"/>
            </w:r>
          </w:hyperlink>
        </w:p>
        <w:p w14:paraId="3B339801" w14:textId="6EEF8EFD"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64" w:history="1">
            <w:r w:rsidRPr="00493E2F">
              <w:rPr>
                <w:rStyle w:val="Hyperlink"/>
              </w:rPr>
              <w:t>25.0.</w:t>
            </w:r>
            <w:r>
              <w:rPr>
                <w:rFonts w:asciiTheme="minorHAnsi" w:eastAsiaTheme="minorEastAsia" w:hAnsiTheme="minorHAnsi" w:cstheme="minorBidi"/>
                <w:b w:val="0"/>
                <w:bCs w:val="0"/>
                <w:kern w:val="2"/>
                <w:sz w:val="24"/>
                <w:szCs w:val="24"/>
                <w14:ligatures w14:val="standardContextual"/>
              </w:rPr>
              <w:tab/>
            </w:r>
            <w:r w:rsidRPr="00493E2F">
              <w:rPr>
                <w:rStyle w:val="Hyperlink"/>
              </w:rPr>
              <w:t>Establish and Maintain a Program for the Prevention and Intervention of Sexual Abuse/Assault</w:t>
            </w:r>
            <w:r>
              <w:rPr>
                <w:webHidden/>
              </w:rPr>
              <w:tab/>
            </w:r>
            <w:r>
              <w:rPr>
                <w:webHidden/>
              </w:rPr>
              <w:fldChar w:fldCharType="begin"/>
            </w:r>
            <w:r>
              <w:rPr>
                <w:webHidden/>
              </w:rPr>
              <w:instrText xml:space="preserve"> PAGEREF _Toc230957364 \h </w:instrText>
            </w:r>
            <w:r>
              <w:rPr>
                <w:webHidden/>
              </w:rPr>
            </w:r>
            <w:r>
              <w:rPr>
                <w:webHidden/>
              </w:rPr>
              <w:fldChar w:fldCharType="separate"/>
            </w:r>
            <w:r>
              <w:rPr>
                <w:webHidden/>
              </w:rPr>
              <w:t>40</w:t>
            </w:r>
            <w:r>
              <w:rPr>
                <w:webHidden/>
              </w:rPr>
              <w:fldChar w:fldCharType="end"/>
            </w:r>
          </w:hyperlink>
        </w:p>
        <w:p w14:paraId="455B3D26" w14:textId="707B49D6"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65" w:history="1">
            <w:r w:rsidRPr="00493E2F">
              <w:rPr>
                <w:rStyle w:val="Hyperlink"/>
              </w:rPr>
              <w:t>26.0.</w:t>
            </w:r>
            <w:r>
              <w:rPr>
                <w:rFonts w:asciiTheme="minorHAnsi" w:eastAsiaTheme="minorEastAsia" w:hAnsiTheme="minorHAnsi" w:cstheme="minorBidi"/>
                <w:b w:val="0"/>
                <w:bCs w:val="0"/>
                <w:kern w:val="2"/>
                <w:sz w:val="24"/>
                <w:szCs w:val="24"/>
                <w14:ligatures w14:val="standardContextual"/>
              </w:rPr>
              <w:tab/>
            </w:r>
            <w:r w:rsidRPr="00493E2F">
              <w:rPr>
                <w:rStyle w:val="Hyperlink"/>
              </w:rPr>
              <w:t>Collect and Disseminate Intelligence Information</w:t>
            </w:r>
            <w:r>
              <w:rPr>
                <w:webHidden/>
              </w:rPr>
              <w:tab/>
            </w:r>
            <w:r>
              <w:rPr>
                <w:webHidden/>
              </w:rPr>
              <w:fldChar w:fldCharType="begin"/>
            </w:r>
            <w:r>
              <w:rPr>
                <w:webHidden/>
              </w:rPr>
              <w:instrText xml:space="preserve"> PAGEREF _Toc230957365 \h </w:instrText>
            </w:r>
            <w:r>
              <w:rPr>
                <w:webHidden/>
              </w:rPr>
            </w:r>
            <w:r>
              <w:rPr>
                <w:webHidden/>
              </w:rPr>
              <w:fldChar w:fldCharType="separate"/>
            </w:r>
            <w:r>
              <w:rPr>
                <w:webHidden/>
              </w:rPr>
              <w:t>41</w:t>
            </w:r>
            <w:r>
              <w:rPr>
                <w:webHidden/>
              </w:rPr>
              <w:fldChar w:fldCharType="end"/>
            </w:r>
          </w:hyperlink>
        </w:p>
        <w:p w14:paraId="5845C307" w14:textId="743B3C86"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66" w:history="1">
            <w:r w:rsidRPr="00493E2F">
              <w:rPr>
                <w:rStyle w:val="Hyperlink"/>
              </w:rPr>
              <w:t>27.0.</w:t>
            </w:r>
            <w:r>
              <w:rPr>
                <w:rFonts w:asciiTheme="minorHAnsi" w:eastAsiaTheme="minorEastAsia" w:hAnsiTheme="minorHAnsi" w:cstheme="minorBidi"/>
                <w:b w:val="0"/>
                <w:bCs w:val="0"/>
                <w:kern w:val="2"/>
                <w:sz w:val="24"/>
                <w:szCs w:val="24"/>
                <w14:ligatures w14:val="standardContextual"/>
              </w:rPr>
              <w:tab/>
            </w:r>
            <w:r w:rsidRPr="00493E2F">
              <w:rPr>
                <w:rStyle w:val="Hyperlink"/>
              </w:rPr>
              <w:t>ICE Notifications</w:t>
            </w:r>
            <w:r>
              <w:rPr>
                <w:webHidden/>
              </w:rPr>
              <w:tab/>
            </w:r>
            <w:r>
              <w:rPr>
                <w:webHidden/>
              </w:rPr>
              <w:fldChar w:fldCharType="begin"/>
            </w:r>
            <w:r>
              <w:rPr>
                <w:webHidden/>
              </w:rPr>
              <w:instrText xml:space="preserve"> PAGEREF _Toc230957366 \h </w:instrText>
            </w:r>
            <w:r>
              <w:rPr>
                <w:webHidden/>
              </w:rPr>
            </w:r>
            <w:r>
              <w:rPr>
                <w:webHidden/>
              </w:rPr>
              <w:fldChar w:fldCharType="separate"/>
            </w:r>
            <w:r>
              <w:rPr>
                <w:webHidden/>
              </w:rPr>
              <w:t>41</w:t>
            </w:r>
            <w:r>
              <w:rPr>
                <w:webHidden/>
              </w:rPr>
              <w:fldChar w:fldCharType="end"/>
            </w:r>
          </w:hyperlink>
        </w:p>
        <w:p w14:paraId="0757D6C9" w14:textId="21A2A84C"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67" w:history="1">
            <w:r w:rsidRPr="00493E2F">
              <w:rPr>
                <w:rStyle w:val="Hyperlink"/>
              </w:rPr>
              <w:t>28.0.</w:t>
            </w:r>
            <w:r>
              <w:rPr>
                <w:rFonts w:asciiTheme="minorHAnsi" w:eastAsiaTheme="minorEastAsia" w:hAnsiTheme="minorHAnsi" w:cstheme="minorBidi"/>
                <w:b w:val="0"/>
                <w:bCs w:val="0"/>
                <w:kern w:val="2"/>
                <w:sz w:val="24"/>
                <w:szCs w:val="24"/>
                <w14:ligatures w14:val="standardContextual"/>
              </w:rPr>
              <w:tab/>
            </w:r>
            <w:r w:rsidRPr="00493E2F">
              <w:rPr>
                <w:rStyle w:val="Hyperlink"/>
              </w:rPr>
              <w:t>Manage Computer Equipment and Services in Accordance with all Operational Security Requirements</w:t>
            </w:r>
            <w:r>
              <w:rPr>
                <w:webHidden/>
              </w:rPr>
              <w:tab/>
            </w:r>
            <w:r>
              <w:rPr>
                <w:webHidden/>
              </w:rPr>
              <w:fldChar w:fldCharType="begin"/>
            </w:r>
            <w:r>
              <w:rPr>
                <w:webHidden/>
              </w:rPr>
              <w:instrText xml:space="preserve"> PAGEREF _Toc230957367 \h </w:instrText>
            </w:r>
            <w:r>
              <w:rPr>
                <w:webHidden/>
              </w:rPr>
            </w:r>
            <w:r>
              <w:rPr>
                <w:webHidden/>
              </w:rPr>
              <w:fldChar w:fldCharType="separate"/>
            </w:r>
            <w:r>
              <w:rPr>
                <w:webHidden/>
              </w:rPr>
              <w:t>41</w:t>
            </w:r>
            <w:r>
              <w:rPr>
                <w:webHidden/>
              </w:rPr>
              <w:fldChar w:fldCharType="end"/>
            </w:r>
          </w:hyperlink>
        </w:p>
        <w:p w14:paraId="4FD79E6E" w14:textId="5D0C7FC2"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68" w:history="1">
            <w:r w:rsidRPr="00493E2F">
              <w:rPr>
                <w:rStyle w:val="Hyperlink"/>
              </w:rPr>
              <w:t>29.0.</w:t>
            </w:r>
            <w:r>
              <w:rPr>
                <w:rFonts w:asciiTheme="minorHAnsi" w:eastAsiaTheme="minorEastAsia" w:hAnsiTheme="minorHAnsi" w:cstheme="minorBidi"/>
                <w:b w:val="0"/>
                <w:bCs w:val="0"/>
                <w:kern w:val="2"/>
                <w:sz w:val="24"/>
                <w:szCs w:val="24"/>
                <w14:ligatures w14:val="standardContextual"/>
              </w:rPr>
              <w:tab/>
            </w:r>
            <w:r w:rsidRPr="00493E2F">
              <w:rPr>
                <w:rStyle w:val="Hyperlink"/>
              </w:rPr>
              <w:t>Disciplinary System</w:t>
            </w:r>
            <w:r>
              <w:rPr>
                <w:webHidden/>
              </w:rPr>
              <w:tab/>
            </w:r>
            <w:r>
              <w:rPr>
                <w:webHidden/>
              </w:rPr>
              <w:fldChar w:fldCharType="begin"/>
            </w:r>
            <w:r>
              <w:rPr>
                <w:webHidden/>
              </w:rPr>
              <w:instrText xml:space="preserve"> PAGEREF _Toc230957368 \h </w:instrText>
            </w:r>
            <w:r>
              <w:rPr>
                <w:webHidden/>
              </w:rPr>
            </w:r>
            <w:r>
              <w:rPr>
                <w:webHidden/>
              </w:rPr>
              <w:fldChar w:fldCharType="separate"/>
            </w:r>
            <w:r>
              <w:rPr>
                <w:webHidden/>
              </w:rPr>
              <w:t>42</w:t>
            </w:r>
            <w:r>
              <w:rPr>
                <w:webHidden/>
              </w:rPr>
              <w:fldChar w:fldCharType="end"/>
            </w:r>
          </w:hyperlink>
        </w:p>
        <w:p w14:paraId="1DE5D1C2" w14:textId="3D4D1852"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69" w:history="1">
            <w:r w:rsidRPr="00493E2F">
              <w:rPr>
                <w:rStyle w:val="Hyperlink"/>
              </w:rPr>
              <w:t>30.0.</w:t>
            </w:r>
            <w:r>
              <w:rPr>
                <w:rFonts w:asciiTheme="minorHAnsi" w:eastAsiaTheme="minorEastAsia" w:hAnsiTheme="minorHAnsi" w:cstheme="minorBidi"/>
                <w:b w:val="0"/>
                <w:bCs w:val="0"/>
                <w:kern w:val="2"/>
                <w:sz w:val="24"/>
                <w:szCs w:val="24"/>
                <w14:ligatures w14:val="standardContextual"/>
              </w:rPr>
              <w:tab/>
            </w:r>
            <w:r w:rsidRPr="00493E2F">
              <w:rPr>
                <w:rStyle w:val="Hyperlink"/>
              </w:rPr>
              <w:t>Food Service</w:t>
            </w:r>
            <w:r>
              <w:rPr>
                <w:webHidden/>
              </w:rPr>
              <w:tab/>
            </w:r>
            <w:r>
              <w:rPr>
                <w:webHidden/>
              </w:rPr>
              <w:fldChar w:fldCharType="begin"/>
            </w:r>
            <w:r>
              <w:rPr>
                <w:webHidden/>
              </w:rPr>
              <w:instrText xml:space="preserve"> PAGEREF _Toc230957369 \h </w:instrText>
            </w:r>
            <w:r>
              <w:rPr>
                <w:webHidden/>
              </w:rPr>
            </w:r>
            <w:r>
              <w:rPr>
                <w:webHidden/>
              </w:rPr>
              <w:fldChar w:fldCharType="separate"/>
            </w:r>
            <w:r>
              <w:rPr>
                <w:webHidden/>
              </w:rPr>
              <w:t>42</w:t>
            </w:r>
            <w:r>
              <w:rPr>
                <w:webHidden/>
              </w:rPr>
              <w:fldChar w:fldCharType="end"/>
            </w:r>
          </w:hyperlink>
        </w:p>
        <w:p w14:paraId="14ACB341" w14:textId="220C08EC"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70" w:history="1">
            <w:r w:rsidRPr="00493E2F">
              <w:rPr>
                <w:rStyle w:val="Hyperlink"/>
              </w:rPr>
              <w:t>30.1.</w:t>
            </w:r>
            <w:r>
              <w:rPr>
                <w:rFonts w:asciiTheme="minorHAnsi" w:eastAsiaTheme="minorEastAsia" w:hAnsiTheme="minorHAnsi" w:cstheme="minorBidi"/>
                <w:b w:val="0"/>
                <w:bCs w:val="0"/>
                <w:kern w:val="2"/>
                <w:sz w:val="24"/>
                <w:szCs w:val="24"/>
                <w14:ligatures w14:val="standardContextual"/>
              </w:rPr>
              <w:tab/>
            </w:r>
            <w:r w:rsidRPr="00493E2F">
              <w:rPr>
                <w:rStyle w:val="Hyperlink"/>
              </w:rPr>
              <w:t>Manage Food Service Program in a Safe and Sanitary Environment</w:t>
            </w:r>
            <w:r>
              <w:rPr>
                <w:webHidden/>
              </w:rPr>
              <w:tab/>
            </w:r>
            <w:r>
              <w:rPr>
                <w:webHidden/>
              </w:rPr>
              <w:fldChar w:fldCharType="begin"/>
            </w:r>
            <w:r>
              <w:rPr>
                <w:webHidden/>
              </w:rPr>
              <w:instrText xml:space="preserve"> PAGEREF _Toc230957370 \h </w:instrText>
            </w:r>
            <w:r>
              <w:rPr>
                <w:webHidden/>
              </w:rPr>
            </w:r>
            <w:r>
              <w:rPr>
                <w:webHidden/>
              </w:rPr>
              <w:fldChar w:fldCharType="separate"/>
            </w:r>
            <w:r>
              <w:rPr>
                <w:webHidden/>
              </w:rPr>
              <w:t>42</w:t>
            </w:r>
            <w:r>
              <w:rPr>
                <w:webHidden/>
              </w:rPr>
              <w:fldChar w:fldCharType="end"/>
            </w:r>
          </w:hyperlink>
        </w:p>
        <w:p w14:paraId="40658BCC" w14:textId="35E98194"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71" w:history="1">
            <w:r w:rsidRPr="00493E2F">
              <w:rPr>
                <w:rStyle w:val="Hyperlink"/>
              </w:rPr>
              <w:t>30.2.</w:t>
            </w:r>
            <w:r>
              <w:rPr>
                <w:rFonts w:asciiTheme="minorHAnsi" w:eastAsiaTheme="minorEastAsia" w:hAnsiTheme="minorHAnsi" w:cstheme="minorBidi"/>
                <w:b w:val="0"/>
                <w:bCs w:val="0"/>
                <w:kern w:val="2"/>
                <w:sz w:val="24"/>
                <w:szCs w:val="24"/>
                <w14:ligatures w14:val="standardContextual"/>
              </w:rPr>
              <w:tab/>
            </w:r>
            <w:r w:rsidRPr="00493E2F">
              <w:rPr>
                <w:rStyle w:val="Hyperlink"/>
              </w:rPr>
              <w:t>Minimum Daily Calories</w:t>
            </w:r>
            <w:r>
              <w:rPr>
                <w:webHidden/>
              </w:rPr>
              <w:tab/>
            </w:r>
            <w:r>
              <w:rPr>
                <w:webHidden/>
              </w:rPr>
              <w:fldChar w:fldCharType="begin"/>
            </w:r>
            <w:r>
              <w:rPr>
                <w:webHidden/>
              </w:rPr>
              <w:instrText xml:space="preserve"> PAGEREF _Toc230957371 \h </w:instrText>
            </w:r>
            <w:r>
              <w:rPr>
                <w:webHidden/>
              </w:rPr>
            </w:r>
            <w:r>
              <w:rPr>
                <w:webHidden/>
              </w:rPr>
              <w:fldChar w:fldCharType="separate"/>
            </w:r>
            <w:r>
              <w:rPr>
                <w:webHidden/>
              </w:rPr>
              <w:t>42</w:t>
            </w:r>
            <w:r>
              <w:rPr>
                <w:webHidden/>
              </w:rPr>
              <w:fldChar w:fldCharType="end"/>
            </w:r>
          </w:hyperlink>
        </w:p>
        <w:p w14:paraId="12B0DA05" w14:textId="2249D6AC"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72" w:history="1">
            <w:r w:rsidRPr="00493E2F">
              <w:rPr>
                <w:rStyle w:val="Hyperlink"/>
              </w:rPr>
              <w:t>31.0.</w:t>
            </w:r>
            <w:r>
              <w:rPr>
                <w:rFonts w:asciiTheme="minorHAnsi" w:eastAsiaTheme="minorEastAsia" w:hAnsiTheme="minorHAnsi" w:cstheme="minorBidi"/>
                <w:b w:val="0"/>
                <w:bCs w:val="0"/>
                <w:kern w:val="2"/>
                <w:sz w:val="24"/>
                <w:szCs w:val="24"/>
                <w14:ligatures w14:val="standardContextual"/>
              </w:rPr>
              <w:tab/>
            </w:r>
            <w:r w:rsidRPr="00493E2F">
              <w:rPr>
                <w:rStyle w:val="Hyperlink"/>
              </w:rPr>
              <w:t>Detention Spaces, Services, and Other Requirements</w:t>
            </w:r>
            <w:r>
              <w:rPr>
                <w:webHidden/>
              </w:rPr>
              <w:tab/>
            </w:r>
            <w:r>
              <w:rPr>
                <w:webHidden/>
              </w:rPr>
              <w:fldChar w:fldCharType="begin"/>
            </w:r>
            <w:r>
              <w:rPr>
                <w:webHidden/>
              </w:rPr>
              <w:instrText xml:space="preserve"> PAGEREF _Toc230957372 \h </w:instrText>
            </w:r>
            <w:r>
              <w:rPr>
                <w:webHidden/>
              </w:rPr>
            </w:r>
            <w:r>
              <w:rPr>
                <w:webHidden/>
              </w:rPr>
              <w:fldChar w:fldCharType="separate"/>
            </w:r>
            <w:r>
              <w:rPr>
                <w:webHidden/>
              </w:rPr>
              <w:t>43</w:t>
            </w:r>
            <w:r>
              <w:rPr>
                <w:webHidden/>
              </w:rPr>
              <w:fldChar w:fldCharType="end"/>
            </w:r>
          </w:hyperlink>
        </w:p>
        <w:p w14:paraId="25A89B2E" w14:textId="488E593A"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73" w:history="1">
            <w:r w:rsidRPr="00493E2F">
              <w:rPr>
                <w:rStyle w:val="Hyperlink"/>
              </w:rPr>
              <w:t>31.1.</w:t>
            </w:r>
            <w:r>
              <w:rPr>
                <w:rFonts w:asciiTheme="minorHAnsi" w:eastAsiaTheme="minorEastAsia" w:hAnsiTheme="minorHAnsi" w:cstheme="minorBidi"/>
                <w:b w:val="0"/>
                <w:bCs w:val="0"/>
                <w:kern w:val="2"/>
                <w:sz w:val="24"/>
                <w:szCs w:val="24"/>
                <w14:ligatures w14:val="standardContextual"/>
              </w:rPr>
              <w:tab/>
            </w:r>
            <w:r w:rsidRPr="00493E2F">
              <w:rPr>
                <w:rStyle w:val="Hyperlink"/>
              </w:rPr>
              <w:t>Language Assistance</w:t>
            </w:r>
            <w:r>
              <w:rPr>
                <w:webHidden/>
              </w:rPr>
              <w:tab/>
            </w:r>
            <w:r>
              <w:rPr>
                <w:webHidden/>
              </w:rPr>
              <w:fldChar w:fldCharType="begin"/>
            </w:r>
            <w:r>
              <w:rPr>
                <w:webHidden/>
              </w:rPr>
              <w:instrText xml:space="preserve"> PAGEREF _Toc230957373 \h </w:instrText>
            </w:r>
            <w:r>
              <w:rPr>
                <w:webHidden/>
              </w:rPr>
            </w:r>
            <w:r>
              <w:rPr>
                <w:webHidden/>
              </w:rPr>
              <w:fldChar w:fldCharType="separate"/>
            </w:r>
            <w:r>
              <w:rPr>
                <w:webHidden/>
              </w:rPr>
              <w:t>43</w:t>
            </w:r>
            <w:r>
              <w:rPr>
                <w:webHidden/>
              </w:rPr>
              <w:fldChar w:fldCharType="end"/>
            </w:r>
          </w:hyperlink>
        </w:p>
        <w:p w14:paraId="5055F160" w14:textId="1B1A3DC4"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74" w:history="1">
            <w:r w:rsidRPr="00493E2F">
              <w:rPr>
                <w:rStyle w:val="Hyperlink"/>
              </w:rPr>
              <w:t>31.2.</w:t>
            </w:r>
            <w:r>
              <w:rPr>
                <w:rFonts w:asciiTheme="minorHAnsi" w:eastAsiaTheme="minorEastAsia" w:hAnsiTheme="minorHAnsi" w:cstheme="minorBidi"/>
                <w:b w:val="0"/>
                <w:bCs w:val="0"/>
                <w:kern w:val="2"/>
                <w:sz w:val="24"/>
                <w:szCs w:val="24"/>
                <w14:ligatures w14:val="standardContextual"/>
              </w:rPr>
              <w:tab/>
            </w:r>
            <w:r w:rsidRPr="00493E2F">
              <w:rPr>
                <w:rStyle w:val="Hyperlink"/>
              </w:rPr>
              <w:t>Disability Accommodations</w:t>
            </w:r>
            <w:r>
              <w:rPr>
                <w:webHidden/>
              </w:rPr>
              <w:tab/>
            </w:r>
            <w:r>
              <w:rPr>
                <w:webHidden/>
              </w:rPr>
              <w:fldChar w:fldCharType="begin"/>
            </w:r>
            <w:r>
              <w:rPr>
                <w:webHidden/>
              </w:rPr>
              <w:instrText xml:space="preserve"> PAGEREF _Toc230957374 \h </w:instrText>
            </w:r>
            <w:r>
              <w:rPr>
                <w:webHidden/>
              </w:rPr>
            </w:r>
            <w:r>
              <w:rPr>
                <w:webHidden/>
              </w:rPr>
              <w:fldChar w:fldCharType="separate"/>
            </w:r>
            <w:r>
              <w:rPr>
                <w:webHidden/>
              </w:rPr>
              <w:t>43</w:t>
            </w:r>
            <w:r>
              <w:rPr>
                <w:webHidden/>
              </w:rPr>
              <w:fldChar w:fldCharType="end"/>
            </w:r>
          </w:hyperlink>
        </w:p>
        <w:p w14:paraId="0C19DC86" w14:textId="65C36595"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75" w:history="1">
            <w:r w:rsidRPr="00493E2F">
              <w:rPr>
                <w:rStyle w:val="Hyperlink"/>
              </w:rPr>
              <w:t>31.3.</w:t>
            </w:r>
            <w:r>
              <w:rPr>
                <w:rFonts w:asciiTheme="minorHAnsi" w:eastAsiaTheme="minorEastAsia" w:hAnsiTheme="minorHAnsi" w:cstheme="minorBidi"/>
                <w:b w:val="0"/>
                <w:bCs w:val="0"/>
                <w:kern w:val="2"/>
                <w:sz w:val="24"/>
                <w:szCs w:val="24"/>
                <w14:ligatures w14:val="standardContextual"/>
              </w:rPr>
              <w:tab/>
            </w:r>
            <w:r w:rsidRPr="00493E2F">
              <w:rPr>
                <w:rStyle w:val="Hyperlink"/>
              </w:rPr>
              <w:t>Religious Services and Other Programming</w:t>
            </w:r>
            <w:r>
              <w:rPr>
                <w:webHidden/>
              </w:rPr>
              <w:tab/>
            </w:r>
            <w:r>
              <w:rPr>
                <w:webHidden/>
              </w:rPr>
              <w:fldChar w:fldCharType="begin"/>
            </w:r>
            <w:r>
              <w:rPr>
                <w:webHidden/>
              </w:rPr>
              <w:instrText xml:space="preserve"> PAGEREF _Toc230957375 \h </w:instrText>
            </w:r>
            <w:r>
              <w:rPr>
                <w:webHidden/>
              </w:rPr>
            </w:r>
            <w:r>
              <w:rPr>
                <w:webHidden/>
              </w:rPr>
              <w:fldChar w:fldCharType="separate"/>
            </w:r>
            <w:r>
              <w:rPr>
                <w:webHidden/>
              </w:rPr>
              <w:t>44</w:t>
            </w:r>
            <w:r>
              <w:rPr>
                <w:webHidden/>
              </w:rPr>
              <w:fldChar w:fldCharType="end"/>
            </w:r>
          </w:hyperlink>
        </w:p>
        <w:p w14:paraId="572DC2B1" w14:textId="35B07E97"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76" w:history="1">
            <w:r w:rsidRPr="00493E2F">
              <w:rPr>
                <w:rStyle w:val="Hyperlink"/>
              </w:rPr>
              <w:t>31.4.</w:t>
            </w:r>
            <w:r>
              <w:rPr>
                <w:rFonts w:asciiTheme="minorHAnsi" w:eastAsiaTheme="minorEastAsia" w:hAnsiTheme="minorHAnsi" w:cstheme="minorBidi"/>
                <w:b w:val="0"/>
                <w:bCs w:val="0"/>
                <w:kern w:val="2"/>
                <w:sz w:val="24"/>
                <w:szCs w:val="24"/>
                <w14:ligatures w14:val="standardContextual"/>
              </w:rPr>
              <w:tab/>
            </w:r>
            <w:r w:rsidRPr="00493E2F">
              <w:rPr>
                <w:rStyle w:val="Hyperlink"/>
              </w:rPr>
              <w:t>Legal Access</w:t>
            </w:r>
            <w:r>
              <w:rPr>
                <w:webHidden/>
              </w:rPr>
              <w:tab/>
            </w:r>
            <w:r>
              <w:rPr>
                <w:webHidden/>
              </w:rPr>
              <w:fldChar w:fldCharType="begin"/>
            </w:r>
            <w:r>
              <w:rPr>
                <w:webHidden/>
              </w:rPr>
              <w:instrText xml:space="preserve"> PAGEREF _Toc230957376 \h </w:instrText>
            </w:r>
            <w:r>
              <w:rPr>
                <w:webHidden/>
              </w:rPr>
            </w:r>
            <w:r>
              <w:rPr>
                <w:webHidden/>
              </w:rPr>
              <w:fldChar w:fldCharType="separate"/>
            </w:r>
            <w:r>
              <w:rPr>
                <w:webHidden/>
              </w:rPr>
              <w:t>45</w:t>
            </w:r>
            <w:r>
              <w:rPr>
                <w:webHidden/>
              </w:rPr>
              <w:fldChar w:fldCharType="end"/>
            </w:r>
          </w:hyperlink>
        </w:p>
        <w:p w14:paraId="1192DB1E" w14:textId="306C8D99"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77" w:history="1">
            <w:r w:rsidRPr="00493E2F">
              <w:rPr>
                <w:rStyle w:val="Hyperlink"/>
              </w:rPr>
              <w:t>32.0.</w:t>
            </w:r>
            <w:r>
              <w:rPr>
                <w:rFonts w:asciiTheme="minorHAnsi" w:eastAsiaTheme="minorEastAsia" w:hAnsiTheme="minorHAnsi" w:cstheme="minorBidi"/>
                <w:b w:val="0"/>
                <w:bCs w:val="0"/>
                <w:kern w:val="2"/>
                <w:sz w:val="24"/>
                <w:szCs w:val="24"/>
                <w14:ligatures w14:val="standardContextual"/>
              </w:rPr>
              <w:tab/>
            </w:r>
            <w:r w:rsidRPr="00493E2F">
              <w:rPr>
                <w:rStyle w:val="Hyperlink"/>
              </w:rPr>
              <w:t>Virtual Attorney Visitation Capability and Operation</w:t>
            </w:r>
            <w:r>
              <w:rPr>
                <w:webHidden/>
              </w:rPr>
              <w:tab/>
            </w:r>
            <w:r>
              <w:rPr>
                <w:webHidden/>
              </w:rPr>
              <w:fldChar w:fldCharType="begin"/>
            </w:r>
            <w:r>
              <w:rPr>
                <w:webHidden/>
              </w:rPr>
              <w:instrText xml:space="preserve"> PAGEREF _Toc230957377 \h </w:instrText>
            </w:r>
            <w:r>
              <w:rPr>
                <w:webHidden/>
              </w:rPr>
            </w:r>
            <w:r>
              <w:rPr>
                <w:webHidden/>
              </w:rPr>
              <w:fldChar w:fldCharType="separate"/>
            </w:r>
            <w:r>
              <w:rPr>
                <w:webHidden/>
              </w:rPr>
              <w:t>45</w:t>
            </w:r>
            <w:r>
              <w:rPr>
                <w:webHidden/>
              </w:rPr>
              <w:fldChar w:fldCharType="end"/>
            </w:r>
          </w:hyperlink>
        </w:p>
        <w:p w14:paraId="49ECC712" w14:textId="210B9727"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78" w:history="1">
            <w:r w:rsidRPr="00493E2F">
              <w:rPr>
                <w:rStyle w:val="Hyperlink"/>
              </w:rPr>
              <w:t>32.1.</w:t>
            </w:r>
            <w:r>
              <w:rPr>
                <w:rFonts w:asciiTheme="minorHAnsi" w:eastAsiaTheme="minorEastAsia" w:hAnsiTheme="minorHAnsi" w:cstheme="minorBidi"/>
                <w:b w:val="0"/>
                <w:bCs w:val="0"/>
                <w:kern w:val="2"/>
                <w:sz w:val="24"/>
                <w:szCs w:val="24"/>
                <w14:ligatures w14:val="standardContextual"/>
              </w:rPr>
              <w:tab/>
            </w:r>
            <w:r w:rsidRPr="00493E2F">
              <w:rPr>
                <w:rStyle w:val="Hyperlink"/>
              </w:rPr>
              <w:t>Group Legal Orientation Space</w:t>
            </w:r>
            <w:r>
              <w:rPr>
                <w:webHidden/>
              </w:rPr>
              <w:tab/>
            </w:r>
            <w:r>
              <w:rPr>
                <w:webHidden/>
              </w:rPr>
              <w:fldChar w:fldCharType="begin"/>
            </w:r>
            <w:r>
              <w:rPr>
                <w:webHidden/>
              </w:rPr>
              <w:instrText xml:space="preserve"> PAGEREF _Toc230957378 \h </w:instrText>
            </w:r>
            <w:r>
              <w:rPr>
                <w:webHidden/>
              </w:rPr>
            </w:r>
            <w:r>
              <w:rPr>
                <w:webHidden/>
              </w:rPr>
              <w:fldChar w:fldCharType="separate"/>
            </w:r>
            <w:r>
              <w:rPr>
                <w:webHidden/>
              </w:rPr>
              <w:t>46</w:t>
            </w:r>
            <w:r>
              <w:rPr>
                <w:webHidden/>
              </w:rPr>
              <w:fldChar w:fldCharType="end"/>
            </w:r>
          </w:hyperlink>
        </w:p>
        <w:p w14:paraId="1B9DC7B8" w14:textId="5DC4BAD5"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79" w:history="1">
            <w:r w:rsidRPr="00493E2F">
              <w:rPr>
                <w:rStyle w:val="Hyperlink"/>
              </w:rPr>
              <w:t>32.2.</w:t>
            </w:r>
            <w:r>
              <w:rPr>
                <w:rFonts w:asciiTheme="minorHAnsi" w:eastAsiaTheme="minorEastAsia" w:hAnsiTheme="minorHAnsi" w:cstheme="minorBidi"/>
                <w:b w:val="0"/>
                <w:bCs w:val="0"/>
                <w:kern w:val="2"/>
                <w:sz w:val="24"/>
                <w:szCs w:val="24"/>
                <w14:ligatures w14:val="standardContextual"/>
              </w:rPr>
              <w:tab/>
            </w:r>
            <w:r w:rsidRPr="00493E2F">
              <w:rPr>
                <w:rStyle w:val="Hyperlink"/>
              </w:rPr>
              <w:t>Personal Hygiene</w:t>
            </w:r>
            <w:r>
              <w:rPr>
                <w:webHidden/>
              </w:rPr>
              <w:tab/>
            </w:r>
            <w:r>
              <w:rPr>
                <w:webHidden/>
              </w:rPr>
              <w:fldChar w:fldCharType="begin"/>
            </w:r>
            <w:r>
              <w:rPr>
                <w:webHidden/>
              </w:rPr>
              <w:instrText xml:space="preserve"> PAGEREF _Toc230957379 \h </w:instrText>
            </w:r>
            <w:r>
              <w:rPr>
                <w:webHidden/>
              </w:rPr>
            </w:r>
            <w:r>
              <w:rPr>
                <w:webHidden/>
              </w:rPr>
              <w:fldChar w:fldCharType="separate"/>
            </w:r>
            <w:r>
              <w:rPr>
                <w:webHidden/>
              </w:rPr>
              <w:t>46</w:t>
            </w:r>
            <w:r>
              <w:rPr>
                <w:webHidden/>
              </w:rPr>
              <w:fldChar w:fldCharType="end"/>
            </w:r>
          </w:hyperlink>
        </w:p>
        <w:p w14:paraId="0F03B0F1" w14:textId="44CBB515"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80" w:history="1">
            <w:r w:rsidRPr="00493E2F">
              <w:rPr>
                <w:rStyle w:val="Hyperlink"/>
              </w:rPr>
              <w:t>32.3.</w:t>
            </w:r>
            <w:r>
              <w:rPr>
                <w:rFonts w:asciiTheme="minorHAnsi" w:eastAsiaTheme="minorEastAsia" w:hAnsiTheme="minorHAnsi" w:cstheme="minorBidi"/>
                <w:b w:val="0"/>
                <w:bCs w:val="0"/>
                <w:kern w:val="2"/>
                <w:sz w:val="24"/>
                <w:szCs w:val="24"/>
                <w14:ligatures w14:val="standardContextual"/>
              </w:rPr>
              <w:tab/>
            </w:r>
            <w:r w:rsidRPr="00493E2F">
              <w:rPr>
                <w:rStyle w:val="Hyperlink"/>
              </w:rPr>
              <w:t>ICE Detainee Telephone System (DTS)</w:t>
            </w:r>
            <w:r>
              <w:rPr>
                <w:webHidden/>
              </w:rPr>
              <w:tab/>
            </w:r>
            <w:r>
              <w:rPr>
                <w:webHidden/>
              </w:rPr>
              <w:fldChar w:fldCharType="begin"/>
            </w:r>
            <w:r>
              <w:rPr>
                <w:webHidden/>
              </w:rPr>
              <w:instrText xml:space="preserve"> PAGEREF _Toc230957380 \h </w:instrText>
            </w:r>
            <w:r>
              <w:rPr>
                <w:webHidden/>
              </w:rPr>
            </w:r>
            <w:r>
              <w:rPr>
                <w:webHidden/>
              </w:rPr>
              <w:fldChar w:fldCharType="separate"/>
            </w:r>
            <w:r>
              <w:rPr>
                <w:webHidden/>
              </w:rPr>
              <w:t>46</w:t>
            </w:r>
            <w:r>
              <w:rPr>
                <w:webHidden/>
              </w:rPr>
              <w:fldChar w:fldCharType="end"/>
            </w:r>
          </w:hyperlink>
        </w:p>
        <w:p w14:paraId="1BA7D1E3" w14:textId="421E5B7E"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81" w:history="1">
            <w:r w:rsidRPr="00493E2F">
              <w:rPr>
                <w:rStyle w:val="Hyperlink"/>
              </w:rPr>
              <w:t>32.4.</w:t>
            </w:r>
            <w:r>
              <w:rPr>
                <w:rFonts w:asciiTheme="minorHAnsi" w:eastAsiaTheme="minorEastAsia" w:hAnsiTheme="minorHAnsi" w:cstheme="minorBidi"/>
                <w:b w:val="0"/>
                <w:bCs w:val="0"/>
                <w:kern w:val="2"/>
                <w:sz w:val="24"/>
                <w:szCs w:val="24"/>
                <w14:ligatures w14:val="standardContextual"/>
              </w:rPr>
              <w:tab/>
            </w:r>
            <w:r w:rsidRPr="00493E2F">
              <w:rPr>
                <w:rStyle w:val="Hyperlink"/>
              </w:rPr>
              <w:t>Recreation</w:t>
            </w:r>
            <w:r>
              <w:rPr>
                <w:webHidden/>
              </w:rPr>
              <w:tab/>
            </w:r>
            <w:r>
              <w:rPr>
                <w:webHidden/>
              </w:rPr>
              <w:fldChar w:fldCharType="begin"/>
            </w:r>
            <w:r>
              <w:rPr>
                <w:webHidden/>
              </w:rPr>
              <w:instrText xml:space="preserve"> PAGEREF _Toc230957381 \h </w:instrText>
            </w:r>
            <w:r>
              <w:rPr>
                <w:webHidden/>
              </w:rPr>
            </w:r>
            <w:r>
              <w:rPr>
                <w:webHidden/>
              </w:rPr>
              <w:fldChar w:fldCharType="separate"/>
            </w:r>
            <w:r>
              <w:rPr>
                <w:webHidden/>
              </w:rPr>
              <w:t>47</w:t>
            </w:r>
            <w:r>
              <w:rPr>
                <w:webHidden/>
              </w:rPr>
              <w:fldChar w:fldCharType="end"/>
            </w:r>
          </w:hyperlink>
        </w:p>
        <w:p w14:paraId="102BBE1F" w14:textId="625247A3"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82" w:history="1">
            <w:r w:rsidRPr="00493E2F">
              <w:rPr>
                <w:rStyle w:val="Hyperlink"/>
              </w:rPr>
              <w:t>32.5.</w:t>
            </w:r>
            <w:r>
              <w:rPr>
                <w:rFonts w:asciiTheme="minorHAnsi" w:eastAsiaTheme="minorEastAsia" w:hAnsiTheme="minorHAnsi" w:cstheme="minorBidi"/>
                <w:b w:val="0"/>
                <w:bCs w:val="0"/>
                <w:kern w:val="2"/>
                <w:sz w:val="24"/>
                <w:szCs w:val="24"/>
                <w14:ligatures w14:val="standardContextual"/>
              </w:rPr>
              <w:tab/>
            </w:r>
            <w:r w:rsidRPr="00493E2F">
              <w:rPr>
                <w:rStyle w:val="Hyperlink"/>
              </w:rPr>
              <w:t>Visitation</w:t>
            </w:r>
            <w:r>
              <w:rPr>
                <w:webHidden/>
              </w:rPr>
              <w:tab/>
            </w:r>
            <w:r>
              <w:rPr>
                <w:webHidden/>
              </w:rPr>
              <w:fldChar w:fldCharType="begin"/>
            </w:r>
            <w:r>
              <w:rPr>
                <w:webHidden/>
              </w:rPr>
              <w:instrText xml:space="preserve"> PAGEREF _Toc230957382 \h </w:instrText>
            </w:r>
            <w:r>
              <w:rPr>
                <w:webHidden/>
              </w:rPr>
            </w:r>
            <w:r>
              <w:rPr>
                <w:webHidden/>
              </w:rPr>
              <w:fldChar w:fldCharType="separate"/>
            </w:r>
            <w:r>
              <w:rPr>
                <w:webHidden/>
              </w:rPr>
              <w:t>47</w:t>
            </w:r>
            <w:r>
              <w:rPr>
                <w:webHidden/>
              </w:rPr>
              <w:fldChar w:fldCharType="end"/>
            </w:r>
          </w:hyperlink>
        </w:p>
        <w:p w14:paraId="792957C4" w14:textId="6E5B8463"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83" w:history="1">
            <w:r w:rsidRPr="00493E2F">
              <w:rPr>
                <w:rStyle w:val="Hyperlink"/>
              </w:rPr>
              <w:t>32.6.</w:t>
            </w:r>
            <w:r>
              <w:rPr>
                <w:rFonts w:asciiTheme="minorHAnsi" w:eastAsiaTheme="minorEastAsia" w:hAnsiTheme="minorHAnsi" w:cstheme="minorBidi"/>
                <w:b w:val="0"/>
                <w:bCs w:val="0"/>
                <w:kern w:val="2"/>
                <w:sz w:val="24"/>
                <w:szCs w:val="24"/>
                <w14:ligatures w14:val="standardContextual"/>
              </w:rPr>
              <w:tab/>
            </w:r>
            <w:r w:rsidRPr="00493E2F">
              <w:rPr>
                <w:rStyle w:val="Hyperlink"/>
              </w:rPr>
              <w:t>Alien Voluntary Work Program</w:t>
            </w:r>
            <w:r>
              <w:rPr>
                <w:webHidden/>
              </w:rPr>
              <w:tab/>
            </w:r>
            <w:r>
              <w:rPr>
                <w:webHidden/>
              </w:rPr>
              <w:fldChar w:fldCharType="begin"/>
            </w:r>
            <w:r>
              <w:rPr>
                <w:webHidden/>
              </w:rPr>
              <w:instrText xml:space="preserve"> PAGEREF _Toc230957383 \h </w:instrText>
            </w:r>
            <w:r>
              <w:rPr>
                <w:webHidden/>
              </w:rPr>
            </w:r>
            <w:r>
              <w:rPr>
                <w:webHidden/>
              </w:rPr>
              <w:fldChar w:fldCharType="separate"/>
            </w:r>
            <w:r>
              <w:rPr>
                <w:webHidden/>
              </w:rPr>
              <w:t>48</w:t>
            </w:r>
            <w:r>
              <w:rPr>
                <w:webHidden/>
              </w:rPr>
              <w:fldChar w:fldCharType="end"/>
            </w:r>
          </w:hyperlink>
        </w:p>
        <w:p w14:paraId="4218F65C" w14:textId="472EB1C8"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84" w:history="1">
            <w:r w:rsidRPr="00493E2F">
              <w:rPr>
                <w:rStyle w:val="Hyperlink"/>
              </w:rPr>
              <w:t>33.0.</w:t>
            </w:r>
            <w:r>
              <w:rPr>
                <w:rFonts w:asciiTheme="minorHAnsi" w:eastAsiaTheme="minorEastAsia" w:hAnsiTheme="minorHAnsi" w:cstheme="minorBidi"/>
                <w:b w:val="0"/>
                <w:bCs w:val="0"/>
                <w:kern w:val="2"/>
                <w:sz w:val="24"/>
                <w:szCs w:val="24"/>
                <w14:ligatures w14:val="standardContextual"/>
              </w:rPr>
              <w:tab/>
            </w:r>
            <w:r w:rsidRPr="00493E2F">
              <w:rPr>
                <w:rStyle w:val="Hyperlink"/>
              </w:rPr>
              <w:t>Health and Medical Care Services</w:t>
            </w:r>
            <w:r>
              <w:rPr>
                <w:webHidden/>
              </w:rPr>
              <w:tab/>
            </w:r>
            <w:r>
              <w:rPr>
                <w:webHidden/>
              </w:rPr>
              <w:fldChar w:fldCharType="begin"/>
            </w:r>
            <w:r>
              <w:rPr>
                <w:webHidden/>
              </w:rPr>
              <w:instrText xml:space="preserve"> PAGEREF _Toc230957384 \h </w:instrText>
            </w:r>
            <w:r>
              <w:rPr>
                <w:webHidden/>
              </w:rPr>
            </w:r>
            <w:r>
              <w:rPr>
                <w:webHidden/>
              </w:rPr>
              <w:fldChar w:fldCharType="separate"/>
            </w:r>
            <w:r>
              <w:rPr>
                <w:webHidden/>
              </w:rPr>
              <w:t>49</w:t>
            </w:r>
            <w:r>
              <w:rPr>
                <w:webHidden/>
              </w:rPr>
              <w:fldChar w:fldCharType="end"/>
            </w:r>
          </w:hyperlink>
        </w:p>
        <w:p w14:paraId="52B00083" w14:textId="42F61CDD"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85" w:history="1">
            <w:r w:rsidRPr="00493E2F">
              <w:rPr>
                <w:rStyle w:val="Hyperlink"/>
              </w:rPr>
              <w:t>33.1.</w:t>
            </w:r>
            <w:r>
              <w:rPr>
                <w:rFonts w:asciiTheme="minorHAnsi" w:eastAsiaTheme="minorEastAsia" w:hAnsiTheme="minorHAnsi" w:cstheme="minorBidi"/>
                <w:b w:val="0"/>
                <w:bCs w:val="0"/>
                <w:kern w:val="2"/>
                <w:sz w:val="24"/>
                <w:szCs w:val="24"/>
                <w14:ligatures w14:val="standardContextual"/>
              </w:rPr>
              <w:tab/>
            </w:r>
            <w:r w:rsidRPr="00493E2F">
              <w:rPr>
                <w:rStyle w:val="Hyperlink"/>
              </w:rPr>
              <w:t>Space Requirements:</w:t>
            </w:r>
            <w:r>
              <w:rPr>
                <w:webHidden/>
              </w:rPr>
              <w:tab/>
            </w:r>
            <w:r>
              <w:rPr>
                <w:webHidden/>
              </w:rPr>
              <w:fldChar w:fldCharType="begin"/>
            </w:r>
            <w:r>
              <w:rPr>
                <w:webHidden/>
              </w:rPr>
              <w:instrText xml:space="preserve"> PAGEREF _Toc230957385 \h </w:instrText>
            </w:r>
            <w:r>
              <w:rPr>
                <w:webHidden/>
              </w:rPr>
            </w:r>
            <w:r>
              <w:rPr>
                <w:webHidden/>
              </w:rPr>
              <w:fldChar w:fldCharType="separate"/>
            </w:r>
            <w:r>
              <w:rPr>
                <w:webHidden/>
              </w:rPr>
              <w:t>49</w:t>
            </w:r>
            <w:r>
              <w:rPr>
                <w:webHidden/>
              </w:rPr>
              <w:fldChar w:fldCharType="end"/>
            </w:r>
          </w:hyperlink>
        </w:p>
        <w:p w14:paraId="45107A4E" w14:textId="7A1A7329"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86" w:history="1">
            <w:r w:rsidRPr="00493E2F">
              <w:rPr>
                <w:rStyle w:val="Hyperlink"/>
              </w:rPr>
              <w:t>33.2.</w:t>
            </w:r>
            <w:r>
              <w:rPr>
                <w:rFonts w:asciiTheme="minorHAnsi" w:eastAsiaTheme="minorEastAsia" w:hAnsiTheme="minorHAnsi" w:cstheme="minorBidi"/>
                <w:b w:val="0"/>
                <w:bCs w:val="0"/>
                <w:kern w:val="2"/>
                <w:sz w:val="24"/>
                <w:szCs w:val="24"/>
                <w14:ligatures w14:val="standardContextual"/>
              </w:rPr>
              <w:tab/>
            </w:r>
            <w:r w:rsidRPr="00493E2F">
              <w:rPr>
                <w:rStyle w:val="Hyperlink"/>
              </w:rPr>
              <w:t>Medical Area</w:t>
            </w:r>
            <w:r>
              <w:rPr>
                <w:webHidden/>
              </w:rPr>
              <w:tab/>
            </w:r>
            <w:r>
              <w:rPr>
                <w:webHidden/>
              </w:rPr>
              <w:fldChar w:fldCharType="begin"/>
            </w:r>
            <w:r>
              <w:rPr>
                <w:webHidden/>
              </w:rPr>
              <w:instrText xml:space="preserve"> PAGEREF _Toc230957386 \h </w:instrText>
            </w:r>
            <w:r>
              <w:rPr>
                <w:webHidden/>
              </w:rPr>
            </w:r>
            <w:r>
              <w:rPr>
                <w:webHidden/>
              </w:rPr>
              <w:fldChar w:fldCharType="separate"/>
            </w:r>
            <w:r>
              <w:rPr>
                <w:webHidden/>
              </w:rPr>
              <w:t>50</w:t>
            </w:r>
            <w:r>
              <w:rPr>
                <w:webHidden/>
              </w:rPr>
              <w:fldChar w:fldCharType="end"/>
            </w:r>
          </w:hyperlink>
        </w:p>
        <w:p w14:paraId="2430DE93" w14:textId="7AF4CF69"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87" w:history="1">
            <w:r w:rsidRPr="00493E2F">
              <w:rPr>
                <w:rStyle w:val="Hyperlink"/>
              </w:rPr>
              <w:t>33.3.</w:t>
            </w:r>
            <w:r>
              <w:rPr>
                <w:rFonts w:asciiTheme="minorHAnsi" w:eastAsiaTheme="minorEastAsia" w:hAnsiTheme="minorHAnsi" w:cstheme="minorBidi"/>
                <w:b w:val="0"/>
                <w:bCs w:val="0"/>
                <w:kern w:val="2"/>
                <w:sz w:val="24"/>
                <w:szCs w:val="24"/>
                <w14:ligatures w14:val="standardContextual"/>
              </w:rPr>
              <w:tab/>
            </w:r>
            <w:r w:rsidRPr="00493E2F">
              <w:rPr>
                <w:rStyle w:val="Hyperlink"/>
              </w:rPr>
              <w:t>Health and Medical Care Policies</w:t>
            </w:r>
            <w:r>
              <w:rPr>
                <w:webHidden/>
              </w:rPr>
              <w:tab/>
            </w:r>
            <w:r>
              <w:rPr>
                <w:webHidden/>
              </w:rPr>
              <w:fldChar w:fldCharType="begin"/>
            </w:r>
            <w:r>
              <w:rPr>
                <w:webHidden/>
              </w:rPr>
              <w:instrText xml:space="preserve"> PAGEREF _Toc230957387 \h </w:instrText>
            </w:r>
            <w:r>
              <w:rPr>
                <w:webHidden/>
              </w:rPr>
            </w:r>
            <w:r>
              <w:rPr>
                <w:webHidden/>
              </w:rPr>
              <w:fldChar w:fldCharType="separate"/>
            </w:r>
            <w:r>
              <w:rPr>
                <w:webHidden/>
              </w:rPr>
              <w:t>50</w:t>
            </w:r>
            <w:r>
              <w:rPr>
                <w:webHidden/>
              </w:rPr>
              <w:fldChar w:fldCharType="end"/>
            </w:r>
          </w:hyperlink>
        </w:p>
        <w:p w14:paraId="01D777E3" w14:textId="72508612"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88" w:history="1">
            <w:r w:rsidRPr="00493E2F">
              <w:rPr>
                <w:rStyle w:val="Hyperlink"/>
              </w:rPr>
              <w:t>33.4.</w:t>
            </w:r>
            <w:r>
              <w:rPr>
                <w:rFonts w:asciiTheme="minorHAnsi" w:eastAsiaTheme="minorEastAsia" w:hAnsiTheme="minorHAnsi" w:cstheme="minorBidi"/>
                <w:b w:val="0"/>
                <w:bCs w:val="0"/>
                <w:kern w:val="2"/>
                <w:sz w:val="24"/>
                <w:szCs w:val="24"/>
                <w14:ligatures w14:val="standardContextual"/>
              </w:rPr>
              <w:tab/>
            </w:r>
            <w:r w:rsidRPr="00493E2F">
              <w:rPr>
                <w:rStyle w:val="Hyperlink"/>
              </w:rPr>
              <w:t>Health Services Overview</w:t>
            </w:r>
            <w:r>
              <w:rPr>
                <w:webHidden/>
              </w:rPr>
              <w:tab/>
            </w:r>
            <w:r>
              <w:rPr>
                <w:webHidden/>
              </w:rPr>
              <w:fldChar w:fldCharType="begin"/>
            </w:r>
            <w:r>
              <w:rPr>
                <w:webHidden/>
              </w:rPr>
              <w:instrText xml:space="preserve"> PAGEREF _Toc230957388 \h </w:instrText>
            </w:r>
            <w:r>
              <w:rPr>
                <w:webHidden/>
              </w:rPr>
            </w:r>
            <w:r>
              <w:rPr>
                <w:webHidden/>
              </w:rPr>
              <w:fldChar w:fldCharType="separate"/>
            </w:r>
            <w:r>
              <w:rPr>
                <w:webHidden/>
              </w:rPr>
              <w:t>50</w:t>
            </w:r>
            <w:r>
              <w:rPr>
                <w:webHidden/>
              </w:rPr>
              <w:fldChar w:fldCharType="end"/>
            </w:r>
          </w:hyperlink>
        </w:p>
        <w:p w14:paraId="421EE1B5" w14:textId="71875551"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89" w:history="1">
            <w:r w:rsidRPr="00493E2F">
              <w:rPr>
                <w:rStyle w:val="Hyperlink"/>
              </w:rPr>
              <w:t>33.5.</w:t>
            </w:r>
            <w:r>
              <w:rPr>
                <w:rFonts w:asciiTheme="minorHAnsi" w:eastAsiaTheme="minorEastAsia" w:hAnsiTheme="minorHAnsi" w:cstheme="minorBidi"/>
                <w:b w:val="0"/>
                <w:bCs w:val="0"/>
                <w:kern w:val="2"/>
                <w:sz w:val="24"/>
                <w:szCs w:val="24"/>
                <w14:ligatures w14:val="standardContextual"/>
              </w:rPr>
              <w:tab/>
            </w:r>
            <w:r w:rsidRPr="00493E2F">
              <w:rPr>
                <w:rStyle w:val="Hyperlink"/>
              </w:rPr>
              <w:t>Medical Care Expenses and Reimbursement</w:t>
            </w:r>
            <w:r>
              <w:rPr>
                <w:webHidden/>
              </w:rPr>
              <w:tab/>
            </w:r>
            <w:r>
              <w:rPr>
                <w:webHidden/>
              </w:rPr>
              <w:fldChar w:fldCharType="begin"/>
            </w:r>
            <w:r>
              <w:rPr>
                <w:webHidden/>
              </w:rPr>
              <w:instrText xml:space="preserve"> PAGEREF _Toc230957389 \h </w:instrText>
            </w:r>
            <w:r>
              <w:rPr>
                <w:webHidden/>
              </w:rPr>
            </w:r>
            <w:r>
              <w:rPr>
                <w:webHidden/>
              </w:rPr>
              <w:fldChar w:fldCharType="separate"/>
            </w:r>
            <w:r>
              <w:rPr>
                <w:webHidden/>
              </w:rPr>
              <w:t>58</w:t>
            </w:r>
            <w:r>
              <w:rPr>
                <w:webHidden/>
              </w:rPr>
              <w:fldChar w:fldCharType="end"/>
            </w:r>
          </w:hyperlink>
        </w:p>
        <w:p w14:paraId="35C5B6F9" w14:textId="26C902D2"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90" w:history="1">
            <w:r w:rsidRPr="00493E2F">
              <w:rPr>
                <w:rStyle w:val="Hyperlink"/>
              </w:rPr>
              <w:t>33.6.</w:t>
            </w:r>
            <w:r>
              <w:rPr>
                <w:rFonts w:asciiTheme="minorHAnsi" w:eastAsiaTheme="minorEastAsia" w:hAnsiTheme="minorHAnsi" w:cstheme="minorBidi"/>
                <w:b w:val="0"/>
                <w:bCs w:val="0"/>
                <w:kern w:val="2"/>
                <w:sz w:val="24"/>
                <w:szCs w:val="24"/>
                <w14:ligatures w14:val="standardContextual"/>
              </w:rPr>
              <w:tab/>
            </w:r>
            <w:r w:rsidRPr="00493E2F">
              <w:rPr>
                <w:rStyle w:val="Hyperlink"/>
              </w:rPr>
              <w:t>Standards of Medical Care</w:t>
            </w:r>
            <w:r>
              <w:rPr>
                <w:webHidden/>
              </w:rPr>
              <w:tab/>
            </w:r>
            <w:r>
              <w:rPr>
                <w:webHidden/>
              </w:rPr>
              <w:fldChar w:fldCharType="begin"/>
            </w:r>
            <w:r>
              <w:rPr>
                <w:webHidden/>
              </w:rPr>
              <w:instrText xml:space="preserve"> PAGEREF _Toc230957390 \h </w:instrText>
            </w:r>
            <w:r>
              <w:rPr>
                <w:webHidden/>
              </w:rPr>
            </w:r>
            <w:r>
              <w:rPr>
                <w:webHidden/>
              </w:rPr>
              <w:fldChar w:fldCharType="separate"/>
            </w:r>
            <w:r>
              <w:rPr>
                <w:webHidden/>
              </w:rPr>
              <w:t>59</w:t>
            </w:r>
            <w:r>
              <w:rPr>
                <w:webHidden/>
              </w:rPr>
              <w:fldChar w:fldCharType="end"/>
            </w:r>
          </w:hyperlink>
        </w:p>
        <w:p w14:paraId="7D092D3E" w14:textId="637F43DF"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91" w:history="1">
            <w:r w:rsidRPr="00493E2F">
              <w:rPr>
                <w:rStyle w:val="Hyperlink"/>
              </w:rPr>
              <w:t>33.6.1.</w:t>
            </w:r>
            <w:r>
              <w:rPr>
                <w:rFonts w:asciiTheme="minorHAnsi" w:eastAsiaTheme="minorEastAsia" w:hAnsiTheme="minorHAnsi" w:cstheme="minorBidi"/>
                <w:b w:val="0"/>
                <w:bCs w:val="0"/>
                <w:kern w:val="2"/>
                <w:sz w:val="24"/>
                <w:szCs w:val="24"/>
                <w14:ligatures w14:val="standardContextual"/>
              </w:rPr>
              <w:tab/>
            </w:r>
            <w:r w:rsidRPr="00493E2F">
              <w:rPr>
                <w:rStyle w:val="Hyperlink"/>
              </w:rPr>
              <w:t>Evidence-based Standards of Medical Care</w:t>
            </w:r>
            <w:r>
              <w:rPr>
                <w:webHidden/>
              </w:rPr>
              <w:tab/>
            </w:r>
            <w:r>
              <w:rPr>
                <w:webHidden/>
              </w:rPr>
              <w:fldChar w:fldCharType="begin"/>
            </w:r>
            <w:r>
              <w:rPr>
                <w:webHidden/>
              </w:rPr>
              <w:instrText xml:space="preserve"> PAGEREF _Toc230957391 \h </w:instrText>
            </w:r>
            <w:r>
              <w:rPr>
                <w:webHidden/>
              </w:rPr>
            </w:r>
            <w:r>
              <w:rPr>
                <w:webHidden/>
              </w:rPr>
              <w:fldChar w:fldCharType="separate"/>
            </w:r>
            <w:r>
              <w:rPr>
                <w:webHidden/>
              </w:rPr>
              <w:t>59</w:t>
            </w:r>
            <w:r>
              <w:rPr>
                <w:webHidden/>
              </w:rPr>
              <w:fldChar w:fldCharType="end"/>
            </w:r>
          </w:hyperlink>
        </w:p>
        <w:p w14:paraId="6419ABF7" w14:textId="69D88778"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92" w:history="1">
            <w:r w:rsidRPr="00493E2F">
              <w:rPr>
                <w:rStyle w:val="Hyperlink"/>
              </w:rPr>
              <w:t>33.7.</w:t>
            </w:r>
            <w:r>
              <w:rPr>
                <w:rFonts w:asciiTheme="minorHAnsi" w:eastAsiaTheme="minorEastAsia" w:hAnsiTheme="minorHAnsi" w:cstheme="minorBidi"/>
                <w:b w:val="0"/>
                <w:bCs w:val="0"/>
                <w:kern w:val="2"/>
                <w:sz w:val="24"/>
                <w:szCs w:val="24"/>
                <w14:ligatures w14:val="standardContextual"/>
              </w:rPr>
              <w:tab/>
            </w:r>
            <w:r w:rsidRPr="00493E2F">
              <w:rPr>
                <w:rStyle w:val="Hyperlink"/>
              </w:rPr>
              <w:t>Credentialing Requirements:</w:t>
            </w:r>
            <w:r>
              <w:rPr>
                <w:webHidden/>
              </w:rPr>
              <w:tab/>
            </w:r>
            <w:r>
              <w:rPr>
                <w:webHidden/>
              </w:rPr>
              <w:fldChar w:fldCharType="begin"/>
            </w:r>
            <w:r>
              <w:rPr>
                <w:webHidden/>
              </w:rPr>
              <w:instrText xml:space="preserve"> PAGEREF _Toc230957392 \h </w:instrText>
            </w:r>
            <w:r>
              <w:rPr>
                <w:webHidden/>
              </w:rPr>
            </w:r>
            <w:r>
              <w:rPr>
                <w:webHidden/>
              </w:rPr>
              <w:fldChar w:fldCharType="separate"/>
            </w:r>
            <w:r>
              <w:rPr>
                <w:webHidden/>
              </w:rPr>
              <w:t>59</w:t>
            </w:r>
            <w:r>
              <w:rPr>
                <w:webHidden/>
              </w:rPr>
              <w:fldChar w:fldCharType="end"/>
            </w:r>
          </w:hyperlink>
        </w:p>
        <w:p w14:paraId="47E71A17" w14:textId="3A8A3DC1"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93" w:history="1">
            <w:r w:rsidRPr="00493E2F">
              <w:rPr>
                <w:rStyle w:val="Hyperlink"/>
              </w:rPr>
              <w:t>33.8.</w:t>
            </w:r>
            <w:r>
              <w:rPr>
                <w:rFonts w:asciiTheme="minorHAnsi" w:eastAsiaTheme="minorEastAsia" w:hAnsiTheme="minorHAnsi" w:cstheme="minorBidi"/>
                <w:b w:val="0"/>
                <w:bCs w:val="0"/>
                <w:kern w:val="2"/>
                <w:sz w:val="24"/>
                <w:szCs w:val="24"/>
                <w14:ligatures w14:val="standardContextual"/>
              </w:rPr>
              <w:tab/>
            </w:r>
            <w:r w:rsidRPr="00493E2F">
              <w:rPr>
                <w:rStyle w:val="Hyperlink"/>
              </w:rPr>
              <w:t>Basic Life Support (BLS) Certification, Medical Emergency Response, and Suicide Prevention</w:t>
            </w:r>
            <w:r>
              <w:rPr>
                <w:webHidden/>
              </w:rPr>
              <w:tab/>
            </w:r>
            <w:r>
              <w:rPr>
                <w:webHidden/>
              </w:rPr>
              <w:fldChar w:fldCharType="begin"/>
            </w:r>
            <w:r>
              <w:rPr>
                <w:webHidden/>
              </w:rPr>
              <w:instrText xml:space="preserve"> PAGEREF _Toc230957393 \h </w:instrText>
            </w:r>
            <w:r>
              <w:rPr>
                <w:webHidden/>
              </w:rPr>
            </w:r>
            <w:r>
              <w:rPr>
                <w:webHidden/>
              </w:rPr>
              <w:fldChar w:fldCharType="separate"/>
            </w:r>
            <w:r>
              <w:rPr>
                <w:webHidden/>
              </w:rPr>
              <w:t>61</w:t>
            </w:r>
            <w:r>
              <w:rPr>
                <w:webHidden/>
              </w:rPr>
              <w:fldChar w:fldCharType="end"/>
            </w:r>
          </w:hyperlink>
        </w:p>
        <w:p w14:paraId="07E0CBC3" w14:textId="326038A5"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94" w:history="1">
            <w:r w:rsidRPr="00493E2F">
              <w:rPr>
                <w:rStyle w:val="Hyperlink"/>
              </w:rPr>
              <w:t>33.9.</w:t>
            </w:r>
            <w:r>
              <w:rPr>
                <w:rFonts w:asciiTheme="minorHAnsi" w:eastAsiaTheme="minorEastAsia" w:hAnsiTheme="minorHAnsi" w:cstheme="minorBidi"/>
                <w:b w:val="0"/>
                <w:bCs w:val="0"/>
                <w:kern w:val="2"/>
                <w:sz w:val="24"/>
                <w:szCs w:val="24"/>
                <w14:ligatures w14:val="standardContextual"/>
              </w:rPr>
              <w:tab/>
            </w:r>
            <w:r w:rsidRPr="00493E2F">
              <w:rPr>
                <w:rStyle w:val="Hyperlink"/>
              </w:rPr>
              <w:t>Off-site Medical Care and Reimbursement</w:t>
            </w:r>
            <w:r>
              <w:rPr>
                <w:webHidden/>
              </w:rPr>
              <w:tab/>
            </w:r>
            <w:r>
              <w:rPr>
                <w:webHidden/>
              </w:rPr>
              <w:fldChar w:fldCharType="begin"/>
            </w:r>
            <w:r>
              <w:rPr>
                <w:webHidden/>
              </w:rPr>
              <w:instrText xml:space="preserve"> PAGEREF _Toc230957394 \h </w:instrText>
            </w:r>
            <w:r>
              <w:rPr>
                <w:webHidden/>
              </w:rPr>
            </w:r>
            <w:r>
              <w:rPr>
                <w:webHidden/>
              </w:rPr>
              <w:fldChar w:fldCharType="separate"/>
            </w:r>
            <w:r>
              <w:rPr>
                <w:webHidden/>
              </w:rPr>
              <w:t>62</w:t>
            </w:r>
            <w:r>
              <w:rPr>
                <w:webHidden/>
              </w:rPr>
              <w:fldChar w:fldCharType="end"/>
            </w:r>
          </w:hyperlink>
        </w:p>
        <w:p w14:paraId="55F59E6D" w14:textId="69A133AC"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95" w:history="1">
            <w:r w:rsidRPr="00493E2F">
              <w:rPr>
                <w:rStyle w:val="Hyperlink"/>
              </w:rPr>
              <w:t>33.10.</w:t>
            </w:r>
            <w:r>
              <w:rPr>
                <w:rFonts w:asciiTheme="minorHAnsi" w:eastAsiaTheme="minorEastAsia" w:hAnsiTheme="minorHAnsi" w:cstheme="minorBidi"/>
                <w:b w:val="0"/>
                <w:bCs w:val="0"/>
                <w:kern w:val="2"/>
                <w:sz w:val="24"/>
                <w:szCs w:val="24"/>
                <w14:ligatures w14:val="standardContextual"/>
              </w:rPr>
              <w:tab/>
            </w:r>
            <w:r w:rsidRPr="00493E2F">
              <w:rPr>
                <w:rStyle w:val="Hyperlink"/>
              </w:rPr>
              <w:t>Prescription Drug Reimbursement</w:t>
            </w:r>
            <w:r>
              <w:rPr>
                <w:webHidden/>
              </w:rPr>
              <w:tab/>
            </w:r>
            <w:r>
              <w:rPr>
                <w:webHidden/>
              </w:rPr>
              <w:fldChar w:fldCharType="begin"/>
            </w:r>
            <w:r>
              <w:rPr>
                <w:webHidden/>
              </w:rPr>
              <w:instrText xml:space="preserve"> PAGEREF _Toc230957395 \h </w:instrText>
            </w:r>
            <w:r>
              <w:rPr>
                <w:webHidden/>
              </w:rPr>
            </w:r>
            <w:r>
              <w:rPr>
                <w:webHidden/>
              </w:rPr>
              <w:fldChar w:fldCharType="separate"/>
            </w:r>
            <w:r>
              <w:rPr>
                <w:webHidden/>
              </w:rPr>
              <w:t>64</w:t>
            </w:r>
            <w:r>
              <w:rPr>
                <w:webHidden/>
              </w:rPr>
              <w:fldChar w:fldCharType="end"/>
            </w:r>
          </w:hyperlink>
        </w:p>
        <w:p w14:paraId="4ACBAA57" w14:textId="36720649"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96" w:history="1">
            <w:r w:rsidRPr="00493E2F">
              <w:rPr>
                <w:rStyle w:val="Hyperlink"/>
              </w:rPr>
              <w:t>33.11.</w:t>
            </w:r>
            <w:r>
              <w:rPr>
                <w:rFonts w:asciiTheme="minorHAnsi" w:eastAsiaTheme="minorEastAsia" w:hAnsiTheme="minorHAnsi" w:cstheme="minorBidi"/>
                <w:b w:val="0"/>
                <w:bCs w:val="0"/>
                <w:kern w:val="2"/>
                <w:sz w:val="24"/>
                <w:szCs w:val="24"/>
                <w14:ligatures w14:val="standardContextual"/>
              </w:rPr>
              <w:tab/>
            </w:r>
            <w:r w:rsidRPr="00493E2F">
              <w:rPr>
                <w:rStyle w:val="Hyperlink"/>
              </w:rPr>
              <w:t>Serious Medical Conditions</w:t>
            </w:r>
            <w:r>
              <w:rPr>
                <w:webHidden/>
              </w:rPr>
              <w:tab/>
            </w:r>
            <w:r>
              <w:rPr>
                <w:webHidden/>
              </w:rPr>
              <w:fldChar w:fldCharType="begin"/>
            </w:r>
            <w:r>
              <w:rPr>
                <w:webHidden/>
              </w:rPr>
              <w:instrText xml:space="preserve"> PAGEREF _Toc230957396 \h </w:instrText>
            </w:r>
            <w:r>
              <w:rPr>
                <w:webHidden/>
              </w:rPr>
            </w:r>
            <w:r>
              <w:rPr>
                <w:webHidden/>
              </w:rPr>
              <w:fldChar w:fldCharType="separate"/>
            </w:r>
            <w:r>
              <w:rPr>
                <w:webHidden/>
              </w:rPr>
              <w:t>65</w:t>
            </w:r>
            <w:r>
              <w:rPr>
                <w:webHidden/>
              </w:rPr>
              <w:fldChar w:fldCharType="end"/>
            </w:r>
          </w:hyperlink>
        </w:p>
        <w:p w14:paraId="0252B748" w14:textId="628D34A5"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97" w:history="1">
            <w:r w:rsidRPr="00493E2F">
              <w:rPr>
                <w:rStyle w:val="Hyperlink"/>
              </w:rPr>
              <w:t>33.12.</w:t>
            </w:r>
            <w:r>
              <w:rPr>
                <w:rFonts w:asciiTheme="minorHAnsi" w:eastAsiaTheme="minorEastAsia" w:hAnsiTheme="minorHAnsi" w:cstheme="minorBidi"/>
                <w:b w:val="0"/>
                <w:bCs w:val="0"/>
                <w:kern w:val="2"/>
                <w:sz w:val="24"/>
                <w:szCs w:val="24"/>
                <w14:ligatures w14:val="standardContextual"/>
              </w:rPr>
              <w:tab/>
            </w:r>
            <w:r w:rsidRPr="00493E2F">
              <w:rPr>
                <w:rStyle w:val="Hyperlink"/>
              </w:rPr>
              <w:t>Notification Requirements for Medical Conditions that Render Continued Detention Unacceptable</w:t>
            </w:r>
            <w:r>
              <w:rPr>
                <w:webHidden/>
              </w:rPr>
              <w:tab/>
            </w:r>
            <w:r>
              <w:rPr>
                <w:webHidden/>
              </w:rPr>
              <w:fldChar w:fldCharType="begin"/>
            </w:r>
            <w:r>
              <w:rPr>
                <w:webHidden/>
              </w:rPr>
              <w:instrText xml:space="preserve"> PAGEREF _Toc230957397 \h </w:instrText>
            </w:r>
            <w:r>
              <w:rPr>
                <w:webHidden/>
              </w:rPr>
            </w:r>
            <w:r>
              <w:rPr>
                <w:webHidden/>
              </w:rPr>
              <w:fldChar w:fldCharType="separate"/>
            </w:r>
            <w:r>
              <w:rPr>
                <w:webHidden/>
              </w:rPr>
              <w:t>65</w:t>
            </w:r>
            <w:r>
              <w:rPr>
                <w:webHidden/>
              </w:rPr>
              <w:fldChar w:fldCharType="end"/>
            </w:r>
          </w:hyperlink>
        </w:p>
        <w:p w14:paraId="3A4DF94F" w14:textId="797D32F6"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98" w:history="1">
            <w:r w:rsidRPr="00493E2F">
              <w:rPr>
                <w:rStyle w:val="Hyperlink"/>
              </w:rPr>
              <w:t>33.13.</w:t>
            </w:r>
            <w:r>
              <w:rPr>
                <w:rFonts w:asciiTheme="minorHAnsi" w:eastAsiaTheme="minorEastAsia" w:hAnsiTheme="minorHAnsi" w:cstheme="minorBidi"/>
                <w:b w:val="0"/>
                <w:bCs w:val="0"/>
                <w:kern w:val="2"/>
                <w:sz w:val="24"/>
                <w:szCs w:val="24"/>
                <w14:ligatures w14:val="standardContextual"/>
              </w:rPr>
              <w:tab/>
            </w:r>
            <w:r w:rsidRPr="00493E2F">
              <w:rPr>
                <w:rStyle w:val="Hyperlink"/>
              </w:rPr>
              <w:t>Serious Mental Disorders or Conditions/Serious Mental Illness (SMI)</w:t>
            </w:r>
            <w:r>
              <w:rPr>
                <w:webHidden/>
              </w:rPr>
              <w:tab/>
            </w:r>
            <w:r>
              <w:rPr>
                <w:webHidden/>
              </w:rPr>
              <w:fldChar w:fldCharType="begin"/>
            </w:r>
            <w:r>
              <w:rPr>
                <w:webHidden/>
              </w:rPr>
              <w:instrText xml:space="preserve"> PAGEREF _Toc230957398 \h </w:instrText>
            </w:r>
            <w:r>
              <w:rPr>
                <w:webHidden/>
              </w:rPr>
            </w:r>
            <w:r>
              <w:rPr>
                <w:webHidden/>
              </w:rPr>
              <w:fldChar w:fldCharType="separate"/>
            </w:r>
            <w:r>
              <w:rPr>
                <w:webHidden/>
              </w:rPr>
              <w:t>66</w:t>
            </w:r>
            <w:r>
              <w:rPr>
                <w:webHidden/>
              </w:rPr>
              <w:fldChar w:fldCharType="end"/>
            </w:r>
          </w:hyperlink>
        </w:p>
        <w:p w14:paraId="5C620F5C" w14:textId="00BD4F61"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399" w:history="1">
            <w:r w:rsidRPr="00493E2F">
              <w:rPr>
                <w:rStyle w:val="Hyperlink"/>
              </w:rPr>
              <w:t>33.14.</w:t>
            </w:r>
            <w:r>
              <w:rPr>
                <w:rFonts w:asciiTheme="minorHAnsi" w:eastAsiaTheme="minorEastAsia" w:hAnsiTheme="minorHAnsi" w:cstheme="minorBidi"/>
                <w:b w:val="0"/>
                <w:bCs w:val="0"/>
                <w:kern w:val="2"/>
                <w:sz w:val="24"/>
                <w:szCs w:val="24"/>
                <w14:ligatures w14:val="standardContextual"/>
              </w:rPr>
              <w:tab/>
            </w:r>
            <w:r w:rsidRPr="00493E2F">
              <w:rPr>
                <w:rStyle w:val="Hyperlink"/>
              </w:rPr>
              <w:t>Serious Mental Illness (SMI) Training</w:t>
            </w:r>
            <w:r>
              <w:rPr>
                <w:webHidden/>
              </w:rPr>
              <w:tab/>
            </w:r>
            <w:r>
              <w:rPr>
                <w:webHidden/>
              </w:rPr>
              <w:fldChar w:fldCharType="begin"/>
            </w:r>
            <w:r>
              <w:rPr>
                <w:webHidden/>
              </w:rPr>
              <w:instrText xml:space="preserve"> PAGEREF _Toc230957399 \h </w:instrText>
            </w:r>
            <w:r>
              <w:rPr>
                <w:webHidden/>
              </w:rPr>
            </w:r>
            <w:r>
              <w:rPr>
                <w:webHidden/>
              </w:rPr>
              <w:fldChar w:fldCharType="separate"/>
            </w:r>
            <w:r>
              <w:rPr>
                <w:webHidden/>
              </w:rPr>
              <w:t>66</w:t>
            </w:r>
            <w:r>
              <w:rPr>
                <w:webHidden/>
              </w:rPr>
              <w:fldChar w:fldCharType="end"/>
            </w:r>
          </w:hyperlink>
        </w:p>
        <w:p w14:paraId="38F42E17" w14:textId="46A63FC4"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00" w:history="1">
            <w:r w:rsidRPr="00493E2F">
              <w:rPr>
                <w:rStyle w:val="Hyperlink"/>
              </w:rPr>
              <w:t>33.15.</w:t>
            </w:r>
            <w:r>
              <w:rPr>
                <w:rFonts w:asciiTheme="minorHAnsi" w:eastAsiaTheme="minorEastAsia" w:hAnsiTheme="minorHAnsi" w:cstheme="minorBidi"/>
                <w:b w:val="0"/>
                <w:bCs w:val="0"/>
                <w:kern w:val="2"/>
                <w:sz w:val="24"/>
                <w:szCs w:val="24"/>
                <w14:ligatures w14:val="standardContextual"/>
              </w:rPr>
              <w:tab/>
            </w:r>
            <w:r w:rsidRPr="00493E2F">
              <w:rPr>
                <w:rStyle w:val="Hyperlink"/>
              </w:rPr>
              <w:t>Emergency Medical Services</w:t>
            </w:r>
            <w:r>
              <w:rPr>
                <w:webHidden/>
              </w:rPr>
              <w:tab/>
            </w:r>
            <w:r>
              <w:rPr>
                <w:webHidden/>
              </w:rPr>
              <w:fldChar w:fldCharType="begin"/>
            </w:r>
            <w:r>
              <w:rPr>
                <w:webHidden/>
              </w:rPr>
              <w:instrText xml:space="preserve"> PAGEREF _Toc230957400 \h </w:instrText>
            </w:r>
            <w:r>
              <w:rPr>
                <w:webHidden/>
              </w:rPr>
            </w:r>
            <w:r>
              <w:rPr>
                <w:webHidden/>
              </w:rPr>
              <w:fldChar w:fldCharType="separate"/>
            </w:r>
            <w:r>
              <w:rPr>
                <w:webHidden/>
              </w:rPr>
              <w:t>67</w:t>
            </w:r>
            <w:r>
              <w:rPr>
                <w:webHidden/>
              </w:rPr>
              <w:fldChar w:fldCharType="end"/>
            </w:r>
          </w:hyperlink>
        </w:p>
        <w:p w14:paraId="0A98F0E4" w14:textId="765E0737"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01" w:history="1">
            <w:r w:rsidRPr="00493E2F">
              <w:rPr>
                <w:rStyle w:val="Hyperlink"/>
              </w:rPr>
              <w:t>33.16.</w:t>
            </w:r>
            <w:r>
              <w:rPr>
                <w:rFonts w:asciiTheme="minorHAnsi" w:eastAsiaTheme="minorEastAsia" w:hAnsiTheme="minorHAnsi" w:cstheme="minorBidi"/>
                <w:b w:val="0"/>
                <w:bCs w:val="0"/>
                <w:kern w:val="2"/>
                <w:sz w:val="24"/>
                <w:szCs w:val="24"/>
                <w14:ligatures w14:val="standardContextual"/>
              </w:rPr>
              <w:tab/>
            </w:r>
            <w:r w:rsidRPr="00493E2F">
              <w:rPr>
                <w:rStyle w:val="Hyperlink"/>
              </w:rPr>
              <w:t>Emergency Health Care Contact List</w:t>
            </w:r>
            <w:r>
              <w:rPr>
                <w:webHidden/>
              </w:rPr>
              <w:tab/>
            </w:r>
            <w:r>
              <w:rPr>
                <w:webHidden/>
              </w:rPr>
              <w:fldChar w:fldCharType="begin"/>
            </w:r>
            <w:r>
              <w:rPr>
                <w:webHidden/>
              </w:rPr>
              <w:instrText xml:space="preserve"> PAGEREF _Toc230957401 \h </w:instrText>
            </w:r>
            <w:r>
              <w:rPr>
                <w:webHidden/>
              </w:rPr>
            </w:r>
            <w:r>
              <w:rPr>
                <w:webHidden/>
              </w:rPr>
              <w:fldChar w:fldCharType="separate"/>
            </w:r>
            <w:r>
              <w:rPr>
                <w:webHidden/>
              </w:rPr>
              <w:t>67</w:t>
            </w:r>
            <w:r>
              <w:rPr>
                <w:webHidden/>
              </w:rPr>
              <w:fldChar w:fldCharType="end"/>
            </w:r>
          </w:hyperlink>
        </w:p>
        <w:p w14:paraId="285E07B6" w14:textId="294F0C3E"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02" w:history="1">
            <w:r w:rsidRPr="00493E2F">
              <w:rPr>
                <w:rStyle w:val="Hyperlink"/>
              </w:rPr>
              <w:t>33.17.</w:t>
            </w:r>
            <w:r>
              <w:rPr>
                <w:rFonts w:asciiTheme="minorHAnsi" w:eastAsiaTheme="minorEastAsia" w:hAnsiTheme="minorHAnsi" w:cstheme="minorBidi"/>
                <w:b w:val="0"/>
                <w:bCs w:val="0"/>
                <w:kern w:val="2"/>
                <w:sz w:val="24"/>
                <w:szCs w:val="24"/>
                <w14:ligatures w14:val="standardContextual"/>
              </w:rPr>
              <w:tab/>
            </w:r>
            <w:r w:rsidRPr="00493E2F">
              <w:rPr>
                <w:rStyle w:val="Hyperlink"/>
              </w:rPr>
              <w:t>Facility Emergency Evacuation Procedure Guide</w:t>
            </w:r>
            <w:r>
              <w:rPr>
                <w:webHidden/>
              </w:rPr>
              <w:tab/>
            </w:r>
            <w:r>
              <w:rPr>
                <w:webHidden/>
              </w:rPr>
              <w:fldChar w:fldCharType="begin"/>
            </w:r>
            <w:r>
              <w:rPr>
                <w:webHidden/>
              </w:rPr>
              <w:instrText xml:space="preserve"> PAGEREF _Toc230957402 \h </w:instrText>
            </w:r>
            <w:r>
              <w:rPr>
                <w:webHidden/>
              </w:rPr>
            </w:r>
            <w:r>
              <w:rPr>
                <w:webHidden/>
              </w:rPr>
              <w:fldChar w:fldCharType="separate"/>
            </w:r>
            <w:r>
              <w:rPr>
                <w:webHidden/>
              </w:rPr>
              <w:t>68</w:t>
            </w:r>
            <w:r>
              <w:rPr>
                <w:webHidden/>
              </w:rPr>
              <w:fldChar w:fldCharType="end"/>
            </w:r>
          </w:hyperlink>
        </w:p>
        <w:p w14:paraId="3A5AA364" w14:textId="76FD88E6"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03" w:history="1">
            <w:r w:rsidRPr="00493E2F">
              <w:rPr>
                <w:rStyle w:val="Hyperlink"/>
              </w:rPr>
              <w:t>33.18.</w:t>
            </w:r>
            <w:r>
              <w:rPr>
                <w:rFonts w:asciiTheme="minorHAnsi" w:eastAsiaTheme="minorEastAsia" w:hAnsiTheme="minorHAnsi" w:cstheme="minorBidi"/>
                <w:b w:val="0"/>
                <w:bCs w:val="0"/>
                <w:kern w:val="2"/>
                <w:sz w:val="24"/>
                <w:szCs w:val="24"/>
                <w14:ligatures w14:val="standardContextual"/>
              </w:rPr>
              <w:tab/>
            </w:r>
            <w:r w:rsidRPr="00493E2F">
              <w:rPr>
                <w:rStyle w:val="Hyperlink"/>
              </w:rPr>
              <w:t>Hospitalization of Detainees</w:t>
            </w:r>
            <w:r>
              <w:rPr>
                <w:webHidden/>
              </w:rPr>
              <w:tab/>
            </w:r>
            <w:r>
              <w:rPr>
                <w:webHidden/>
              </w:rPr>
              <w:fldChar w:fldCharType="begin"/>
            </w:r>
            <w:r>
              <w:rPr>
                <w:webHidden/>
              </w:rPr>
              <w:instrText xml:space="preserve"> PAGEREF _Toc230957403 \h </w:instrText>
            </w:r>
            <w:r>
              <w:rPr>
                <w:webHidden/>
              </w:rPr>
            </w:r>
            <w:r>
              <w:rPr>
                <w:webHidden/>
              </w:rPr>
              <w:fldChar w:fldCharType="separate"/>
            </w:r>
            <w:r>
              <w:rPr>
                <w:webHidden/>
              </w:rPr>
              <w:t>68</w:t>
            </w:r>
            <w:r>
              <w:rPr>
                <w:webHidden/>
              </w:rPr>
              <w:fldChar w:fldCharType="end"/>
            </w:r>
          </w:hyperlink>
        </w:p>
        <w:p w14:paraId="423AF7BD" w14:textId="181CD793"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04" w:history="1">
            <w:r w:rsidRPr="00493E2F">
              <w:rPr>
                <w:rStyle w:val="Hyperlink"/>
              </w:rPr>
              <w:t>33.19.</w:t>
            </w:r>
            <w:r>
              <w:rPr>
                <w:rFonts w:asciiTheme="minorHAnsi" w:eastAsiaTheme="minorEastAsia" w:hAnsiTheme="minorHAnsi" w:cstheme="minorBidi"/>
                <w:b w:val="0"/>
                <w:bCs w:val="0"/>
                <w:kern w:val="2"/>
                <w:sz w:val="24"/>
                <w:szCs w:val="24"/>
                <w14:ligatures w14:val="standardContextual"/>
              </w:rPr>
              <w:tab/>
            </w:r>
            <w:r w:rsidRPr="00493E2F">
              <w:rPr>
                <w:rStyle w:val="Hyperlink"/>
              </w:rPr>
              <w:t>Detainee Death Management and Reporting</w:t>
            </w:r>
            <w:r>
              <w:rPr>
                <w:webHidden/>
              </w:rPr>
              <w:tab/>
            </w:r>
            <w:r>
              <w:rPr>
                <w:webHidden/>
              </w:rPr>
              <w:fldChar w:fldCharType="begin"/>
            </w:r>
            <w:r>
              <w:rPr>
                <w:webHidden/>
              </w:rPr>
              <w:instrText xml:space="preserve"> PAGEREF _Toc230957404 \h </w:instrText>
            </w:r>
            <w:r>
              <w:rPr>
                <w:webHidden/>
              </w:rPr>
            </w:r>
            <w:r>
              <w:rPr>
                <w:webHidden/>
              </w:rPr>
              <w:fldChar w:fldCharType="separate"/>
            </w:r>
            <w:r>
              <w:rPr>
                <w:webHidden/>
              </w:rPr>
              <w:t>68</w:t>
            </w:r>
            <w:r>
              <w:rPr>
                <w:webHidden/>
              </w:rPr>
              <w:fldChar w:fldCharType="end"/>
            </w:r>
          </w:hyperlink>
        </w:p>
        <w:p w14:paraId="6B3EE147" w14:textId="446B4082"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05" w:history="1">
            <w:r w:rsidRPr="00493E2F">
              <w:rPr>
                <w:rStyle w:val="Hyperlink"/>
              </w:rPr>
              <w:t>33.20.</w:t>
            </w:r>
            <w:r>
              <w:rPr>
                <w:rFonts w:asciiTheme="minorHAnsi" w:eastAsiaTheme="minorEastAsia" w:hAnsiTheme="minorHAnsi" w:cstheme="minorBidi"/>
                <w:b w:val="0"/>
                <w:bCs w:val="0"/>
                <w:kern w:val="2"/>
                <w:sz w:val="24"/>
                <w:szCs w:val="24"/>
                <w14:ligatures w14:val="standardContextual"/>
              </w:rPr>
              <w:tab/>
            </w:r>
            <w:r w:rsidRPr="00493E2F">
              <w:rPr>
                <w:rStyle w:val="Hyperlink"/>
              </w:rPr>
              <w:t>Facility Requirements for Infectious Disease Prevention, Management, and Screening</w:t>
            </w:r>
            <w:r>
              <w:rPr>
                <w:webHidden/>
              </w:rPr>
              <w:tab/>
            </w:r>
            <w:r>
              <w:rPr>
                <w:webHidden/>
              </w:rPr>
              <w:fldChar w:fldCharType="begin"/>
            </w:r>
            <w:r>
              <w:rPr>
                <w:webHidden/>
              </w:rPr>
              <w:instrText xml:space="preserve"> PAGEREF _Toc230957405 \h </w:instrText>
            </w:r>
            <w:r>
              <w:rPr>
                <w:webHidden/>
              </w:rPr>
            </w:r>
            <w:r>
              <w:rPr>
                <w:webHidden/>
              </w:rPr>
              <w:fldChar w:fldCharType="separate"/>
            </w:r>
            <w:r>
              <w:rPr>
                <w:webHidden/>
              </w:rPr>
              <w:t>69</w:t>
            </w:r>
            <w:r>
              <w:rPr>
                <w:webHidden/>
              </w:rPr>
              <w:fldChar w:fldCharType="end"/>
            </w:r>
          </w:hyperlink>
        </w:p>
        <w:p w14:paraId="665555E7" w14:textId="69EFB2B0"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06" w:history="1">
            <w:r w:rsidRPr="00493E2F">
              <w:rPr>
                <w:rStyle w:val="Hyperlink"/>
              </w:rPr>
              <w:t>33.21.</w:t>
            </w:r>
            <w:r>
              <w:rPr>
                <w:rFonts w:asciiTheme="minorHAnsi" w:eastAsiaTheme="minorEastAsia" w:hAnsiTheme="minorHAnsi" w:cstheme="minorBidi"/>
                <w:b w:val="0"/>
                <w:bCs w:val="0"/>
                <w:kern w:val="2"/>
                <w:sz w:val="24"/>
                <w:szCs w:val="24"/>
                <w14:ligatures w14:val="standardContextual"/>
              </w:rPr>
              <w:tab/>
            </w:r>
            <w:r w:rsidRPr="00493E2F">
              <w:rPr>
                <w:rStyle w:val="Hyperlink"/>
              </w:rPr>
              <w:t>Medical Employee Health</w:t>
            </w:r>
            <w:r>
              <w:rPr>
                <w:webHidden/>
              </w:rPr>
              <w:tab/>
            </w:r>
            <w:r>
              <w:rPr>
                <w:webHidden/>
              </w:rPr>
              <w:fldChar w:fldCharType="begin"/>
            </w:r>
            <w:r>
              <w:rPr>
                <w:webHidden/>
              </w:rPr>
              <w:instrText xml:space="preserve"> PAGEREF _Toc230957406 \h </w:instrText>
            </w:r>
            <w:r>
              <w:rPr>
                <w:webHidden/>
              </w:rPr>
            </w:r>
            <w:r>
              <w:rPr>
                <w:webHidden/>
              </w:rPr>
              <w:fldChar w:fldCharType="separate"/>
            </w:r>
            <w:r>
              <w:rPr>
                <w:webHidden/>
              </w:rPr>
              <w:t>70</w:t>
            </w:r>
            <w:r>
              <w:rPr>
                <w:webHidden/>
              </w:rPr>
              <w:fldChar w:fldCharType="end"/>
            </w:r>
          </w:hyperlink>
        </w:p>
        <w:p w14:paraId="72CD7B85" w14:textId="419BDFFE"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07" w:history="1">
            <w:r w:rsidRPr="00493E2F">
              <w:rPr>
                <w:rStyle w:val="Hyperlink"/>
              </w:rPr>
              <w:t>33.22.</w:t>
            </w:r>
            <w:r>
              <w:rPr>
                <w:rFonts w:asciiTheme="minorHAnsi" w:eastAsiaTheme="minorEastAsia" w:hAnsiTheme="minorHAnsi" w:cstheme="minorBidi"/>
                <w:b w:val="0"/>
                <w:bCs w:val="0"/>
                <w:kern w:val="2"/>
                <w:sz w:val="24"/>
                <w:szCs w:val="24"/>
                <w14:ligatures w14:val="standardContextual"/>
              </w:rPr>
              <w:tab/>
            </w:r>
            <w:r w:rsidRPr="00493E2F">
              <w:rPr>
                <w:rStyle w:val="Hyperlink"/>
              </w:rPr>
              <w:t>Environmental Health</w:t>
            </w:r>
            <w:r>
              <w:rPr>
                <w:webHidden/>
              </w:rPr>
              <w:tab/>
            </w:r>
            <w:r>
              <w:rPr>
                <w:webHidden/>
              </w:rPr>
              <w:fldChar w:fldCharType="begin"/>
            </w:r>
            <w:r>
              <w:rPr>
                <w:webHidden/>
              </w:rPr>
              <w:instrText xml:space="preserve"> PAGEREF _Toc230957407 \h </w:instrText>
            </w:r>
            <w:r>
              <w:rPr>
                <w:webHidden/>
              </w:rPr>
            </w:r>
            <w:r>
              <w:rPr>
                <w:webHidden/>
              </w:rPr>
              <w:fldChar w:fldCharType="separate"/>
            </w:r>
            <w:r>
              <w:rPr>
                <w:webHidden/>
              </w:rPr>
              <w:t>72</w:t>
            </w:r>
            <w:r>
              <w:rPr>
                <w:webHidden/>
              </w:rPr>
              <w:fldChar w:fldCharType="end"/>
            </w:r>
          </w:hyperlink>
        </w:p>
        <w:p w14:paraId="5008A024" w14:textId="035702F4"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08" w:history="1">
            <w:r w:rsidRPr="00493E2F">
              <w:rPr>
                <w:rStyle w:val="Hyperlink"/>
              </w:rPr>
              <w:t>33.23.</w:t>
            </w:r>
            <w:r>
              <w:rPr>
                <w:rFonts w:asciiTheme="minorHAnsi" w:eastAsiaTheme="minorEastAsia" w:hAnsiTheme="minorHAnsi" w:cstheme="minorBidi"/>
                <w:b w:val="0"/>
                <w:bCs w:val="0"/>
                <w:kern w:val="2"/>
                <w:sz w:val="24"/>
                <w:szCs w:val="24"/>
                <w14:ligatures w14:val="standardContextual"/>
              </w:rPr>
              <w:tab/>
            </w:r>
            <w:r w:rsidRPr="00493E2F">
              <w:rPr>
                <w:rStyle w:val="Hyperlink"/>
              </w:rPr>
              <w:t>Medical Quality Assurance (QA) Program</w:t>
            </w:r>
            <w:r>
              <w:rPr>
                <w:webHidden/>
              </w:rPr>
              <w:tab/>
            </w:r>
            <w:r>
              <w:rPr>
                <w:webHidden/>
              </w:rPr>
              <w:fldChar w:fldCharType="begin"/>
            </w:r>
            <w:r>
              <w:rPr>
                <w:webHidden/>
              </w:rPr>
              <w:instrText xml:space="preserve"> PAGEREF _Toc230957408 \h </w:instrText>
            </w:r>
            <w:r>
              <w:rPr>
                <w:webHidden/>
              </w:rPr>
            </w:r>
            <w:r>
              <w:rPr>
                <w:webHidden/>
              </w:rPr>
              <w:fldChar w:fldCharType="separate"/>
            </w:r>
            <w:r>
              <w:rPr>
                <w:webHidden/>
              </w:rPr>
              <w:t>72</w:t>
            </w:r>
            <w:r>
              <w:rPr>
                <w:webHidden/>
              </w:rPr>
              <w:fldChar w:fldCharType="end"/>
            </w:r>
          </w:hyperlink>
        </w:p>
        <w:p w14:paraId="75F4649C" w14:textId="248C2593"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09" w:history="1">
            <w:r w:rsidRPr="00493E2F">
              <w:rPr>
                <w:rStyle w:val="Hyperlink"/>
              </w:rPr>
              <w:t>33.24.</w:t>
            </w:r>
            <w:r>
              <w:rPr>
                <w:rFonts w:asciiTheme="minorHAnsi" w:eastAsiaTheme="minorEastAsia" w:hAnsiTheme="minorHAnsi" w:cstheme="minorBidi"/>
                <w:b w:val="0"/>
                <w:bCs w:val="0"/>
                <w:kern w:val="2"/>
                <w:sz w:val="24"/>
                <w:szCs w:val="24"/>
                <w14:ligatures w14:val="standardContextual"/>
              </w:rPr>
              <w:tab/>
            </w:r>
            <w:r w:rsidRPr="00493E2F">
              <w:rPr>
                <w:rStyle w:val="Hyperlink"/>
              </w:rPr>
              <w:t>Immediate Jeopardy</w:t>
            </w:r>
            <w:r>
              <w:rPr>
                <w:webHidden/>
              </w:rPr>
              <w:tab/>
            </w:r>
            <w:r>
              <w:rPr>
                <w:webHidden/>
              </w:rPr>
              <w:fldChar w:fldCharType="begin"/>
            </w:r>
            <w:r>
              <w:rPr>
                <w:webHidden/>
              </w:rPr>
              <w:instrText xml:space="preserve"> PAGEREF _Toc230957409 \h </w:instrText>
            </w:r>
            <w:r>
              <w:rPr>
                <w:webHidden/>
              </w:rPr>
            </w:r>
            <w:r>
              <w:rPr>
                <w:webHidden/>
              </w:rPr>
              <w:fldChar w:fldCharType="separate"/>
            </w:r>
            <w:r>
              <w:rPr>
                <w:webHidden/>
              </w:rPr>
              <w:t>73</w:t>
            </w:r>
            <w:r>
              <w:rPr>
                <w:webHidden/>
              </w:rPr>
              <w:fldChar w:fldCharType="end"/>
            </w:r>
          </w:hyperlink>
        </w:p>
        <w:p w14:paraId="3BC4A537" w14:textId="65574AAA"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10" w:history="1">
            <w:r w:rsidRPr="00493E2F">
              <w:rPr>
                <w:rStyle w:val="Hyperlink"/>
              </w:rPr>
              <w:t>33.25.</w:t>
            </w:r>
            <w:r>
              <w:rPr>
                <w:rFonts w:asciiTheme="minorHAnsi" w:eastAsiaTheme="minorEastAsia" w:hAnsiTheme="minorHAnsi" w:cstheme="minorBidi"/>
                <w:b w:val="0"/>
                <w:bCs w:val="0"/>
                <w:kern w:val="2"/>
                <w:sz w:val="24"/>
                <w:szCs w:val="24"/>
                <w14:ligatures w14:val="standardContextual"/>
              </w:rPr>
              <w:tab/>
            </w:r>
            <w:r w:rsidRPr="00493E2F">
              <w:rPr>
                <w:rStyle w:val="Hyperlink"/>
              </w:rPr>
              <w:t>Detainee Reporting Requirements</w:t>
            </w:r>
            <w:r>
              <w:rPr>
                <w:webHidden/>
              </w:rPr>
              <w:tab/>
            </w:r>
            <w:r>
              <w:rPr>
                <w:webHidden/>
              </w:rPr>
              <w:fldChar w:fldCharType="begin"/>
            </w:r>
            <w:r>
              <w:rPr>
                <w:webHidden/>
              </w:rPr>
              <w:instrText xml:space="preserve"> PAGEREF _Toc230957410 \h </w:instrText>
            </w:r>
            <w:r>
              <w:rPr>
                <w:webHidden/>
              </w:rPr>
            </w:r>
            <w:r>
              <w:rPr>
                <w:webHidden/>
              </w:rPr>
              <w:fldChar w:fldCharType="separate"/>
            </w:r>
            <w:r>
              <w:rPr>
                <w:webHidden/>
              </w:rPr>
              <w:t>77</w:t>
            </w:r>
            <w:r>
              <w:rPr>
                <w:webHidden/>
              </w:rPr>
              <w:fldChar w:fldCharType="end"/>
            </w:r>
          </w:hyperlink>
        </w:p>
        <w:p w14:paraId="0203023B" w14:textId="632AEDA1"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11" w:history="1">
            <w:r w:rsidRPr="00493E2F">
              <w:rPr>
                <w:rStyle w:val="Hyperlink"/>
              </w:rPr>
              <w:t>33.26.</w:t>
            </w:r>
            <w:r>
              <w:rPr>
                <w:rFonts w:asciiTheme="minorHAnsi" w:eastAsiaTheme="minorEastAsia" w:hAnsiTheme="minorHAnsi" w:cstheme="minorBidi"/>
                <w:b w:val="0"/>
                <w:bCs w:val="0"/>
                <w:kern w:val="2"/>
                <w:sz w:val="24"/>
                <w:szCs w:val="24"/>
                <w14:ligatures w14:val="standardContextual"/>
              </w:rPr>
              <w:tab/>
            </w:r>
            <w:r w:rsidRPr="00493E2F">
              <w:rPr>
                <w:rStyle w:val="Hyperlink"/>
              </w:rPr>
              <w:t>Health Records Requests and Physical Access</w:t>
            </w:r>
            <w:r>
              <w:rPr>
                <w:webHidden/>
              </w:rPr>
              <w:tab/>
            </w:r>
            <w:r>
              <w:rPr>
                <w:webHidden/>
              </w:rPr>
              <w:fldChar w:fldCharType="begin"/>
            </w:r>
            <w:r>
              <w:rPr>
                <w:webHidden/>
              </w:rPr>
              <w:instrText xml:space="preserve"> PAGEREF _Toc230957411 \h </w:instrText>
            </w:r>
            <w:r>
              <w:rPr>
                <w:webHidden/>
              </w:rPr>
            </w:r>
            <w:r>
              <w:rPr>
                <w:webHidden/>
              </w:rPr>
              <w:fldChar w:fldCharType="separate"/>
            </w:r>
            <w:r>
              <w:rPr>
                <w:webHidden/>
              </w:rPr>
              <w:t>77</w:t>
            </w:r>
            <w:r>
              <w:rPr>
                <w:webHidden/>
              </w:rPr>
              <w:fldChar w:fldCharType="end"/>
            </w:r>
          </w:hyperlink>
        </w:p>
        <w:p w14:paraId="48793D57" w14:textId="584DECC9"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12" w:history="1">
            <w:r w:rsidRPr="00493E2F">
              <w:rPr>
                <w:rStyle w:val="Hyperlink"/>
              </w:rPr>
              <w:t>33.27.</w:t>
            </w:r>
            <w:r>
              <w:rPr>
                <w:rFonts w:asciiTheme="minorHAnsi" w:eastAsiaTheme="minorEastAsia" w:hAnsiTheme="minorHAnsi" w:cstheme="minorBidi"/>
                <w:b w:val="0"/>
                <w:bCs w:val="0"/>
                <w:kern w:val="2"/>
                <w:sz w:val="24"/>
                <w:szCs w:val="24"/>
                <w14:ligatures w14:val="standardContextual"/>
              </w:rPr>
              <w:tab/>
            </w:r>
            <w:r w:rsidRPr="00493E2F">
              <w:rPr>
                <w:rStyle w:val="Hyperlink"/>
              </w:rPr>
              <w:t>Detainee Medical Records</w:t>
            </w:r>
            <w:r>
              <w:rPr>
                <w:webHidden/>
              </w:rPr>
              <w:tab/>
            </w:r>
            <w:r>
              <w:rPr>
                <w:webHidden/>
              </w:rPr>
              <w:fldChar w:fldCharType="begin"/>
            </w:r>
            <w:r>
              <w:rPr>
                <w:webHidden/>
              </w:rPr>
              <w:instrText xml:space="preserve"> PAGEREF _Toc230957412 \h </w:instrText>
            </w:r>
            <w:r>
              <w:rPr>
                <w:webHidden/>
              </w:rPr>
            </w:r>
            <w:r>
              <w:rPr>
                <w:webHidden/>
              </w:rPr>
              <w:fldChar w:fldCharType="separate"/>
            </w:r>
            <w:r>
              <w:rPr>
                <w:webHidden/>
              </w:rPr>
              <w:t>78</w:t>
            </w:r>
            <w:r>
              <w:rPr>
                <w:webHidden/>
              </w:rPr>
              <w:fldChar w:fldCharType="end"/>
            </w:r>
          </w:hyperlink>
        </w:p>
        <w:p w14:paraId="6E331D61" w14:textId="4D659DA4"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13" w:history="1">
            <w:r w:rsidRPr="00493E2F">
              <w:rPr>
                <w:rStyle w:val="Hyperlink"/>
              </w:rPr>
              <w:t>33.28.</w:t>
            </w:r>
            <w:r>
              <w:rPr>
                <w:rFonts w:asciiTheme="minorHAnsi" w:eastAsiaTheme="minorEastAsia" w:hAnsiTheme="minorHAnsi" w:cstheme="minorBidi"/>
                <w:b w:val="0"/>
                <w:bCs w:val="0"/>
                <w:kern w:val="2"/>
                <w:sz w:val="24"/>
                <w:szCs w:val="24"/>
                <w14:ligatures w14:val="standardContextual"/>
              </w:rPr>
              <w:tab/>
            </w:r>
            <w:r w:rsidRPr="00493E2F">
              <w:rPr>
                <w:rStyle w:val="Hyperlink"/>
              </w:rPr>
              <w:t>Electronic Health Record (EHR) Requirement</w:t>
            </w:r>
            <w:r>
              <w:rPr>
                <w:webHidden/>
              </w:rPr>
              <w:tab/>
            </w:r>
            <w:r>
              <w:rPr>
                <w:webHidden/>
              </w:rPr>
              <w:fldChar w:fldCharType="begin"/>
            </w:r>
            <w:r>
              <w:rPr>
                <w:webHidden/>
              </w:rPr>
              <w:instrText xml:space="preserve"> PAGEREF _Toc230957413 \h </w:instrText>
            </w:r>
            <w:r>
              <w:rPr>
                <w:webHidden/>
              </w:rPr>
            </w:r>
            <w:r>
              <w:rPr>
                <w:webHidden/>
              </w:rPr>
              <w:fldChar w:fldCharType="separate"/>
            </w:r>
            <w:r>
              <w:rPr>
                <w:webHidden/>
              </w:rPr>
              <w:t>79</w:t>
            </w:r>
            <w:r>
              <w:rPr>
                <w:webHidden/>
              </w:rPr>
              <w:fldChar w:fldCharType="end"/>
            </w:r>
          </w:hyperlink>
        </w:p>
        <w:p w14:paraId="39FAFCDD" w14:textId="729D5827"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14" w:history="1">
            <w:r w:rsidRPr="00493E2F">
              <w:rPr>
                <w:rStyle w:val="Hyperlink"/>
              </w:rPr>
              <w:t>34.0.</w:t>
            </w:r>
            <w:r>
              <w:rPr>
                <w:rFonts w:asciiTheme="minorHAnsi" w:eastAsiaTheme="minorEastAsia" w:hAnsiTheme="minorHAnsi" w:cstheme="minorBidi"/>
                <w:b w:val="0"/>
                <w:bCs w:val="0"/>
                <w:kern w:val="2"/>
                <w:sz w:val="24"/>
                <w:szCs w:val="24"/>
                <w14:ligatures w14:val="standardContextual"/>
              </w:rPr>
              <w:tab/>
            </w:r>
            <w:r w:rsidRPr="00493E2F">
              <w:rPr>
                <w:rStyle w:val="Hyperlink"/>
              </w:rPr>
              <w:t>Behavioral Health</w:t>
            </w:r>
            <w:r>
              <w:rPr>
                <w:webHidden/>
              </w:rPr>
              <w:tab/>
            </w:r>
            <w:r>
              <w:rPr>
                <w:webHidden/>
              </w:rPr>
              <w:fldChar w:fldCharType="begin"/>
            </w:r>
            <w:r>
              <w:rPr>
                <w:webHidden/>
              </w:rPr>
              <w:instrText xml:space="preserve"> PAGEREF _Toc230957414 \h </w:instrText>
            </w:r>
            <w:r>
              <w:rPr>
                <w:webHidden/>
              </w:rPr>
            </w:r>
            <w:r>
              <w:rPr>
                <w:webHidden/>
              </w:rPr>
              <w:fldChar w:fldCharType="separate"/>
            </w:r>
            <w:r>
              <w:rPr>
                <w:webHidden/>
              </w:rPr>
              <w:t>82</w:t>
            </w:r>
            <w:r>
              <w:rPr>
                <w:webHidden/>
              </w:rPr>
              <w:fldChar w:fldCharType="end"/>
            </w:r>
          </w:hyperlink>
        </w:p>
        <w:p w14:paraId="6CC3700A" w14:textId="0A9A144D"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15" w:history="1">
            <w:r w:rsidRPr="00493E2F">
              <w:rPr>
                <w:rStyle w:val="Hyperlink"/>
              </w:rPr>
              <w:t>35.0.</w:t>
            </w:r>
            <w:r>
              <w:rPr>
                <w:rFonts w:asciiTheme="minorHAnsi" w:eastAsiaTheme="minorEastAsia" w:hAnsiTheme="minorHAnsi" w:cstheme="minorBidi"/>
                <w:b w:val="0"/>
                <w:bCs w:val="0"/>
                <w:kern w:val="2"/>
                <w:sz w:val="24"/>
                <w:szCs w:val="24"/>
                <w14:ligatures w14:val="standardContextual"/>
              </w:rPr>
              <w:tab/>
            </w:r>
            <w:r w:rsidRPr="00493E2F">
              <w:rPr>
                <w:rStyle w:val="Hyperlink"/>
              </w:rPr>
              <w:t>Health and Safety Requirements</w:t>
            </w:r>
            <w:r>
              <w:rPr>
                <w:webHidden/>
              </w:rPr>
              <w:tab/>
            </w:r>
            <w:r>
              <w:rPr>
                <w:webHidden/>
              </w:rPr>
              <w:fldChar w:fldCharType="begin"/>
            </w:r>
            <w:r>
              <w:rPr>
                <w:webHidden/>
              </w:rPr>
              <w:instrText xml:space="preserve"> PAGEREF _Toc230957415 \h </w:instrText>
            </w:r>
            <w:r>
              <w:rPr>
                <w:webHidden/>
              </w:rPr>
            </w:r>
            <w:r>
              <w:rPr>
                <w:webHidden/>
              </w:rPr>
              <w:fldChar w:fldCharType="separate"/>
            </w:r>
            <w:r>
              <w:rPr>
                <w:webHidden/>
              </w:rPr>
              <w:t>84</w:t>
            </w:r>
            <w:r>
              <w:rPr>
                <w:webHidden/>
              </w:rPr>
              <w:fldChar w:fldCharType="end"/>
            </w:r>
          </w:hyperlink>
        </w:p>
        <w:p w14:paraId="20AE33F5" w14:textId="0DC5F2C9"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16" w:history="1">
            <w:r w:rsidRPr="00493E2F">
              <w:rPr>
                <w:rStyle w:val="Hyperlink"/>
              </w:rPr>
              <w:t>36.0.</w:t>
            </w:r>
            <w:r>
              <w:rPr>
                <w:rFonts w:asciiTheme="minorHAnsi" w:eastAsiaTheme="minorEastAsia" w:hAnsiTheme="minorHAnsi" w:cstheme="minorBidi"/>
                <w:b w:val="0"/>
                <w:bCs w:val="0"/>
                <w:kern w:val="2"/>
                <w:sz w:val="24"/>
                <w:szCs w:val="24"/>
                <w14:ligatures w14:val="standardContextual"/>
              </w:rPr>
              <w:tab/>
            </w:r>
            <w:r w:rsidRPr="00493E2F">
              <w:rPr>
                <w:rStyle w:val="Hyperlink"/>
              </w:rPr>
              <w:t>Detention Facility Robotics Process Automation (RPA)</w:t>
            </w:r>
            <w:r>
              <w:rPr>
                <w:webHidden/>
              </w:rPr>
              <w:tab/>
            </w:r>
            <w:r>
              <w:rPr>
                <w:webHidden/>
              </w:rPr>
              <w:fldChar w:fldCharType="begin"/>
            </w:r>
            <w:r>
              <w:rPr>
                <w:webHidden/>
              </w:rPr>
              <w:instrText xml:space="preserve"> PAGEREF _Toc230957416 \h </w:instrText>
            </w:r>
            <w:r>
              <w:rPr>
                <w:webHidden/>
              </w:rPr>
            </w:r>
            <w:r>
              <w:rPr>
                <w:webHidden/>
              </w:rPr>
              <w:fldChar w:fldCharType="separate"/>
            </w:r>
            <w:r>
              <w:rPr>
                <w:webHidden/>
              </w:rPr>
              <w:t>84</w:t>
            </w:r>
            <w:r>
              <w:rPr>
                <w:webHidden/>
              </w:rPr>
              <w:fldChar w:fldCharType="end"/>
            </w:r>
          </w:hyperlink>
        </w:p>
        <w:p w14:paraId="560C0F73" w14:textId="58D4EFF4"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17" w:history="1">
            <w:r w:rsidRPr="00493E2F">
              <w:rPr>
                <w:rStyle w:val="Hyperlink"/>
              </w:rPr>
              <w:t>37.0.</w:t>
            </w:r>
            <w:r>
              <w:rPr>
                <w:rFonts w:asciiTheme="minorHAnsi" w:eastAsiaTheme="minorEastAsia" w:hAnsiTheme="minorHAnsi" w:cstheme="minorBidi"/>
                <w:b w:val="0"/>
                <w:bCs w:val="0"/>
                <w:kern w:val="2"/>
                <w:sz w:val="24"/>
                <w:szCs w:val="24"/>
                <w14:ligatures w14:val="standardContextual"/>
              </w:rPr>
              <w:tab/>
            </w:r>
            <w:r w:rsidRPr="00493E2F">
              <w:rPr>
                <w:rStyle w:val="Hyperlink"/>
              </w:rPr>
              <w:t>Logbooks</w:t>
            </w:r>
            <w:r>
              <w:rPr>
                <w:webHidden/>
              </w:rPr>
              <w:tab/>
            </w:r>
            <w:r>
              <w:rPr>
                <w:webHidden/>
              </w:rPr>
              <w:fldChar w:fldCharType="begin"/>
            </w:r>
            <w:r>
              <w:rPr>
                <w:webHidden/>
              </w:rPr>
              <w:instrText xml:space="preserve"> PAGEREF _Toc230957417 \h </w:instrText>
            </w:r>
            <w:r>
              <w:rPr>
                <w:webHidden/>
              </w:rPr>
            </w:r>
            <w:r>
              <w:rPr>
                <w:webHidden/>
              </w:rPr>
              <w:fldChar w:fldCharType="separate"/>
            </w:r>
            <w:r>
              <w:rPr>
                <w:webHidden/>
              </w:rPr>
              <w:t>85</w:t>
            </w:r>
            <w:r>
              <w:rPr>
                <w:webHidden/>
              </w:rPr>
              <w:fldChar w:fldCharType="end"/>
            </w:r>
          </w:hyperlink>
        </w:p>
        <w:p w14:paraId="27B999A0" w14:textId="157FF439"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18" w:history="1">
            <w:r w:rsidRPr="00493E2F">
              <w:rPr>
                <w:rStyle w:val="Hyperlink"/>
              </w:rPr>
              <w:t>38.0.</w:t>
            </w:r>
            <w:r>
              <w:rPr>
                <w:rFonts w:asciiTheme="minorHAnsi" w:eastAsiaTheme="minorEastAsia" w:hAnsiTheme="minorHAnsi" w:cstheme="minorBidi"/>
                <w:b w:val="0"/>
                <w:bCs w:val="0"/>
                <w:kern w:val="2"/>
                <w:sz w:val="24"/>
                <w:szCs w:val="24"/>
                <w14:ligatures w14:val="standardContextual"/>
              </w:rPr>
              <w:tab/>
            </w:r>
            <w:r w:rsidRPr="00493E2F">
              <w:rPr>
                <w:rStyle w:val="Hyperlink"/>
              </w:rPr>
              <w:t>Reports</w:t>
            </w:r>
            <w:r>
              <w:rPr>
                <w:webHidden/>
              </w:rPr>
              <w:tab/>
            </w:r>
            <w:r>
              <w:rPr>
                <w:webHidden/>
              </w:rPr>
              <w:fldChar w:fldCharType="begin"/>
            </w:r>
            <w:r>
              <w:rPr>
                <w:webHidden/>
              </w:rPr>
              <w:instrText xml:space="preserve"> PAGEREF _Toc230957418 \h </w:instrText>
            </w:r>
            <w:r>
              <w:rPr>
                <w:webHidden/>
              </w:rPr>
            </w:r>
            <w:r>
              <w:rPr>
                <w:webHidden/>
              </w:rPr>
              <w:fldChar w:fldCharType="separate"/>
            </w:r>
            <w:r>
              <w:rPr>
                <w:webHidden/>
              </w:rPr>
              <w:t>85</w:t>
            </w:r>
            <w:r>
              <w:rPr>
                <w:webHidden/>
              </w:rPr>
              <w:fldChar w:fldCharType="end"/>
            </w:r>
          </w:hyperlink>
        </w:p>
        <w:p w14:paraId="164769B7" w14:textId="7DB0F5B5"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19" w:history="1">
            <w:r w:rsidRPr="00493E2F">
              <w:rPr>
                <w:rStyle w:val="Hyperlink"/>
              </w:rPr>
              <w:t>39.0.</w:t>
            </w:r>
            <w:r>
              <w:rPr>
                <w:rFonts w:asciiTheme="minorHAnsi" w:eastAsiaTheme="minorEastAsia" w:hAnsiTheme="minorHAnsi" w:cstheme="minorBidi"/>
                <w:b w:val="0"/>
                <w:bCs w:val="0"/>
                <w:kern w:val="2"/>
                <w:sz w:val="24"/>
                <w:szCs w:val="24"/>
                <w14:ligatures w14:val="standardContextual"/>
              </w:rPr>
              <w:tab/>
            </w:r>
            <w:r w:rsidRPr="00493E2F">
              <w:rPr>
                <w:rStyle w:val="Hyperlink"/>
              </w:rPr>
              <w:t>Daily Inspections</w:t>
            </w:r>
            <w:r>
              <w:rPr>
                <w:webHidden/>
              </w:rPr>
              <w:tab/>
            </w:r>
            <w:r>
              <w:rPr>
                <w:webHidden/>
              </w:rPr>
              <w:fldChar w:fldCharType="begin"/>
            </w:r>
            <w:r>
              <w:rPr>
                <w:webHidden/>
              </w:rPr>
              <w:instrText xml:space="preserve"> PAGEREF _Toc230957419 \h </w:instrText>
            </w:r>
            <w:r>
              <w:rPr>
                <w:webHidden/>
              </w:rPr>
            </w:r>
            <w:r>
              <w:rPr>
                <w:webHidden/>
              </w:rPr>
              <w:fldChar w:fldCharType="separate"/>
            </w:r>
            <w:r>
              <w:rPr>
                <w:webHidden/>
              </w:rPr>
              <w:t>86</w:t>
            </w:r>
            <w:r>
              <w:rPr>
                <w:webHidden/>
              </w:rPr>
              <w:fldChar w:fldCharType="end"/>
            </w:r>
          </w:hyperlink>
        </w:p>
        <w:p w14:paraId="4CAF5C1C" w14:textId="0DEDE038"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20" w:history="1">
            <w:r w:rsidRPr="00493E2F">
              <w:rPr>
                <w:rStyle w:val="Hyperlink"/>
              </w:rPr>
              <w:t>40.0.</w:t>
            </w:r>
            <w:r>
              <w:rPr>
                <w:rFonts w:asciiTheme="minorHAnsi" w:eastAsiaTheme="minorEastAsia" w:hAnsiTheme="minorHAnsi" w:cstheme="minorBidi"/>
                <w:b w:val="0"/>
                <w:bCs w:val="0"/>
                <w:kern w:val="2"/>
                <w:sz w:val="24"/>
                <w:szCs w:val="24"/>
                <w14:ligatures w14:val="standardContextual"/>
              </w:rPr>
              <w:tab/>
            </w:r>
            <w:r w:rsidRPr="00493E2F">
              <w:rPr>
                <w:rStyle w:val="Hyperlink"/>
              </w:rPr>
              <w:t>Deviation from Prescribed Schedule Inspections</w:t>
            </w:r>
            <w:r>
              <w:rPr>
                <w:webHidden/>
              </w:rPr>
              <w:tab/>
            </w:r>
            <w:r>
              <w:rPr>
                <w:webHidden/>
              </w:rPr>
              <w:fldChar w:fldCharType="begin"/>
            </w:r>
            <w:r>
              <w:rPr>
                <w:webHidden/>
              </w:rPr>
              <w:instrText xml:space="preserve"> PAGEREF _Toc230957420 \h </w:instrText>
            </w:r>
            <w:r>
              <w:rPr>
                <w:webHidden/>
              </w:rPr>
            </w:r>
            <w:r>
              <w:rPr>
                <w:webHidden/>
              </w:rPr>
              <w:fldChar w:fldCharType="separate"/>
            </w:r>
            <w:r>
              <w:rPr>
                <w:webHidden/>
              </w:rPr>
              <w:t>86</w:t>
            </w:r>
            <w:r>
              <w:rPr>
                <w:webHidden/>
              </w:rPr>
              <w:fldChar w:fldCharType="end"/>
            </w:r>
          </w:hyperlink>
        </w:p>
        <w:p w14:paraId="7E6D74B6" w14:textId="41DA5FA9"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21" w:history="1">
            <w:r w:rsidRPr="00493E2F">
              <w:rPr>
                <w:rStyle w:val="Hyperlink"/>
              </w:rPr>
              <w:t>41.0.</w:t>
            </w:r>
            <w:r>
              <w:rPr>
                <w:rFonts w:asciiTheme="minorHAnsi" w:eastAsiaTheme="minorEastAsia" w:hAnsiTheme="minorHAnsi" w:cstheme="minorBidi"/>
                <w:b w:val="0"/>
                <w:bCs w:val="0"/>
                <w:kern w:val="2"/>
                <w:sz w:val="24"/>
                <w:szCs w:val="24"/>
                <w14:ligatures w14:val="standardContextual"/>
              </w:rPr>
              <w:tab/>
            </w:r>
            <w:r w:rsidRPr="00493E2F">
              <w:rPr>
                <w:rStyle w:val="Hyperlink"/>
              </w:rPr>
              <w:t>Suicide Prevention</w:t>
            </w:r>
            <w:r>
              <w:rPr>
                <w:webHidden/>
              </w:rPr>
              <w:tab/>
            </w:r>
            <w:r>
              <w:rPr>
                <w:webHidden/>
              </w:rPr>
              <w:fldChar w:fldCharType="begin"/>
            </w:r>
            <w:r>
              <w:rPr>
                <w:webHidden/>
              </w:rPr>
              <w:instrText xml:space="preserve"> PAGEREF _Toc230957421 \h </w:instrText>
            </w:r>
            <w:r>
              <w:rPr>
                <w:webHidden/>
              </w:rPr>
            </w:r>
            <w:r>
              <w:rPr>
                <w:webHidden/>
              </w:rPr>
              <w:fldChar w:fldCharType="separate"/>
            </w:r>
            <w:r>
              <w:rPr>
                <w:webHidden/>
              </w:rPr>
              <w:t>86</w:t>
            </w:r>
            <w:r>
              <w:rPr>
                <w:webHidden/>
              </w:rPr>
              <w:fldChar w:fldCharType="end"/>
            </w:r>
          </w:hyperlink>
        </w:p>
        <w:p w14:paraId="48236274" w14:textId="6DD85AE2"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22" w:history="1">
            <w:r w:rsidRPr="00493E2F">
              <w:rPr>
                <w:rStyle w:val="Hyperlink"/>
              </w:rPr>
              <w:t>42.0.</w:t>
            </w:r>
            <w:r>
              <w:rPr>
                <w:rFonts w:asciiTheme="minorHAnsi" w:eastAsiaTheme="minorEastAsia" w:hAnsiTheme="minorHAnsi" w:cstheme="minorBidi"/>
                <w:b w:val="0"/>
                <w:bCs w:val="0"/>
                <w:kern w:val="2"/>
                <w:sz w:val="24"/>
                <w:szCs w:val="24"/>
                <w14:ligatures w14:val="standardContextual"/>
              </w:rPr>
              <w:tab/>
            </w:r>
            <w:r w:rsidRPr="00493E2F">
              <w:rPr>
                <w:rStyle w:val="Hyperlink"/>
              </w:rPr>
              <w:t>Escapes</w:t>
            </w:r>
            <w:r>
              <w:rPr>
                <w:webHidden/>
              </w:rPr>
              <w:tab/>
            </w:r>
            <w:r>
              <w:rPr>
                <w:webHidden/>
              </w:rPr>
              <w:fldChar w:fldCharType="begin"/>
            </w:r>
            <w:r>
              <w:rPr>
                <w:webHidden/>
              </w:rPr>
              <w:instrText xml:space="preserve"> PAGEREF _Toc230957422 \h </w:instrText>
            </w:r>
            <w:r>
              <w:rPr>
                <w:webHidden/>
              </w:rPr>
            </w:r>
            <w:r>
              <w:rPr>
                <w:webHidden/>
              </w:rPr>
              <w:fldChar w:fldCharType="separate"/>
            </w:r>
            <w:r>
              <w:rPr>
                <w:webHidden/>
              </w:rPr>
              <w:t>86</w:t>
            </w:r>
            <w:r>
              <w:rPr>
                <w:webHidden/>
              </w:rPr>
              <w:fldChar w:fldCharType="end"/>
            </w:r>
          </w:hyperlink>
        </w:p>
        <w:p w14:paraId="1084CB31" w14:textId="0E0AE19B"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23" w:history="1">
            <w:r w:rsidRPr="00493E2F">
              <w:rPr>
                <w:rStyle w:val="Hyperlink"/>
              </w:rPr>
              <w:t>43.0.</w:t>
            </w:r>
            <w:r>
              <w:rPr>
                <w:rFonts w:asciiTheme="minorHAnsi" w:eastAsiaTheme="minorEastAsia" w:hAnsiTheme="minorHAnsi" w:cstheme="minorBidi"/>
                <w:b w:val="0"/>
                <w:bCs w:val="0"/>
                <w:kern w:val="2"/>
                <w:sz w:val="24"/>
                <w:szCs w:val="24"/>
                <w14:ligatures w14:val="standardContextual"/>
              </w:rPr>
              <w:tab/>
            </w:r>
            <w:r w:rsidRPr="00493E2F">
              <w:rPr>
                <w:rStyle w:val="Hyperlink"/>
              </w:rPr>
              <w:t>Injury, Illness, and Reports</w:t>
            </w:r>
            <w:r>
              <w:rPr>
                <w:webHidden/>
              </w:rPr>
              <w:tab/>
            </w:r>
            <w:r>
              <w:rPr>
                <w:webHidden/>
              </w:rPr>
              <w:fldChar w:fldCharType="begin"/>
            </w:r>
            <w:r>
              <w:rPr>
                <w:webHidden/>
              </w:rPr>
              <w:instrText xml:space="preserve"> PAGEREF _Toc230957423 \h </w:instrText>
            </w:r>
            <w:r>
              <w:rPr>
                <w:webHidden/>
              </w:rPr>
            </w:r>
            <w:r>
              <w:rPr>
                <w:webHidden/>
              </w:rPr>
              <w:fldChar w:fldCharType="separate"/>
            </w:r>
            <w:r>
              <w:rPr>
                <w:webHidden/>
              </w:rPr>
              <w:t>87</w:t>
            </w:r>
            <w:r>
              <w:rPr>
                <w:webHidden/>
              </w:rPr>
              <w:fldChar w:fldCharType="end"/>
            </w:r>
          </w:hyperlink>
        </w:p>
        <w:p w14:paraId="5173E27A" w14:textId="3A66CEAF"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24" w:history="1">
            <w:r w:rsidRPr="00493E2F">
              <w:rPr>
                <w:rStyle w:val="Hyperlink"/>
              </w:rPr>
              <w:t>44.0.</w:t>
            </w:r>
            <w:r>
              <w:rPr>
                <w:rFonts w:asciiTheme="minorHAnsi" w:eastAsiaTheme="minorEastAsia" w:hAnsiTheme="minorHAnsi" w:cstheme="minorBidi"/>
                <w:b w:val="0"/>
                <w:bCs w:val="0"/>
                <w:kern w:val="2"/>
                <w:sz w:val="24"/>
                <w:szCs w:val="24"/>
                <w14:ligatures w14:val="standardContextual"/>
              </w:rPr>
              <w:tab/>
            </w:r>
            <w:r w:rsidRPr="00493E2F">
              <w:rPr>
                <w:rStyle w:val="Hyperlink"/>
              </w:rPr>
              <w:t>Notification and Public Disclosures</w:t>
            </w:r>
            <w:r>
              <w:rPr>
                <w:webHidden/>
              </w:rPr>
              <w:tab/>
            </w:r>
            <w:r>
              <w:rPr>
                <w:webHidden/>
              </w:rPr>
              <w:fldChar w:fldCharType="begin"/>
            </w:r>
            <w:r>
              <w:rPr>
                <w:webHidden/>
              </w:rPr>
              <w:instrText xml:space="preserve"> PAGEREF _Toc230957424 \h </w:instrText>
            </w:r>
            <w:r>
              <w:rPr>
                <w:webHidden/>
              </w:rPr>
            </w:r>
            <w:r>
              <w:rPr>
                <w:webHidden/>
              </w:rPr>
              <w:fldChar w:fldCharType="separate"/>
            </w:r>
            <w:r>
              <w:rPr>
                <w:webHidden/>
              </w:rPr>
              <w:t>87</w:t>
            </w:r>
            <w:r>
              <w:rPr>
                <w:webHidden/>
              </w:rPr>
              <w:fldChar w:fldCharType="end"/>
            </w:r>
          </w:hyperlink>
        </w:p>
        <w:p w14:paraId="65C44DB1" w14:textId="35F74FD0"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25" w:history="1">
            <w:r w:rsidRPr="00493E2F">
              <w:rPr>
                <w:rStyle w:val="Hyperlink"/>
              </w:rPr>
              <w:t>45.0.</w:t>
            </w:r>
            <w:r>
              <w:rPr>
                <w:rFonts w:asciiTheme="minorHAnsi" w:eastAsiaTheme="minorEastAsia" w:hAnsiTheme="minorHAnsi" w:cstheme="minorBidi"/>
                <w:b w:val="0"/>
                <w:bCs w:val="0"/>
                <w:kern w:val="2"/>
                <w:sz w:val="24"/>
                <w:szCs w:val="24"/>
                <w14:ligatures w14:val="standardContextual"/>
              </w:rPr>
              <w:tab/>
            </w:r>
            <w:r w:rsidRPr="00493E2F">
              <w:rPr>
                <w:rStyle w:val="Hyperlink"/>
              </w:rPr>
              <w:t>Records, Visits and Disclaimers</w:t>
            </w:r>
            <w:r>
              <w:rPr>
                <w:webHidden/>
              </w:rPr>
              <w:tab/>
            </w:r>
            <w:r>
              <w:rPr>
                <w:webHidden/>
              </w:rPr>
              <w:fldChar w:fldCharType="begin"/>
            </w:r>
            <w:r>
              <w:rPr>
                <w:webHidden/>
              </w:rPr>
              <w:instrText xml:space="preserve"> PAGEREF _Toc230957425 \h </w:instrText>
            </w:r>
            <w:r>
              <w:rPr>
                <w:webHidden/>
              </w:rPr>
            </w:r>
            <w:r>
              <w:rPr>
                <w:webHidden/>
              </w:rPr>
              <w:fldChar w:fldCharType="separate"/>
            </w:r>
            <w:r>
              <w:rPr>
                <w:webHidden/>
              </w:rPr>
              <w:t>88</w:t>
            </w:r>
            <w:r>
              <w:rPr>
                <w:webHidden/>
              </w:rPr>
              <w:fldChar w:fldCharType="end"/>
            </w:r>
          </w:hyperlink>
        </w:p>
        <w:p w14:paraId="36E5644E" w14:textId="671EC72F"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26" w:history="1">
            <w:r w:rsidRPr="00493E2F">
              <w:rPr>
                <w:rStyle w:val="Hyperlink"/>
              </w:rPr>
              <w:t>46.0.</w:t>
            </w:r>
            <w:r>
              <w:rPr>
                <w:rFonts w:asciiTheme="minorHAnsi" w:eastAsiaTheme="minorEastAsia" w:hAnsiTheme="minorHAnsi" w:cstheme="minorBidi"/>
                <w:b w:val="0"/>
                <w:bCs w:val="0"/>
                <w:kern w:val="2"/>
                <w:sz w:val="24"/>
                <w:szCs w:val="24"/>
                <w14:ligatures w14:val="standardContextual"/>
              </w:rPr>
              <w:tab/>
            </w:r>
            <w:r w:rsidRPr="00493E2F">
              <w:rPr>
                <w:rStyle w:val="Hyperlink"/>
              </w:rPr>
              <w:t>ICE/ERO Control Over Facility Access</w:t>
            </w:r>
            <w:r>
              <w:rPr>
                <w:webHidden/>
              </w:rPr>
              <w:tab/>
            </w:r>
            <w:r>
              <w:rPr>
                <w:webHidden/>
              </w:rPr>
              <w:fldChar w:fldCharType="begin"/>
            </w:r>
            <w:r>
              <w:rPr>
                <w:webHidden/>
              </w:rPr>
              <w:instrText xml:space="preserve"> PAGEREF _Toc230957426 \h </w:instrText>
            </w:r>
            <w:r>
              <w:rPr>
                <w:webHidden/>
              </w:rPr>
            </w:r>
            <w:r>
              <w:rPr>
                <w:webHidden/>
              </w:rPr>
              <w:fldChar w:fldCharType="separate"/>
            </w:r>
            <w:r>
              <w:rPr>
                <w:webHidden/>
              </w:rPr>
              <w:t>89</w:t>
            </w:r>
            <w:r>
              <w:rPr>
                <w:webHidden/>
              </w:rPr>
              <w:fldChar w:fldCharType="end"/>
            </w:r>
          </w:hyperlink>
        </w:p>
        <w:p w14:paraId="1945D87C" w14:textId="125C0762"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27" w:history="1">
            <w:r w:rsidRPr="00493E2F">
              <w:rPr>
                <w:rStyle w:val="Hyperlink"/>
              </w:rPr>
              <w:t>47.0.</w:t>
            </w:r>
            <w:r>
              <w:rPr>
                <w:rFonts w:asciiTheme="minorHAnsi" w:eastAsiaTheme="minorEastAsia" w:hAnsiTheme="minorHAnsi" w:cstheme="minorBidi"/>
                <w:b w:val="0"/>
                <w:bCs w:val="0"/>
                <w:kern w:val="2"/>
                <w:sz w:val="24"/>
                <w:szCs w:val="24"/>
                <w14:ligatures w14:val="standardContextual"/>
              </w:rPr>
              <w:tab/>
            </w:r>
            <w:r w:rsidRPr="00493E2F">
              <w:rPr>
                <w:rStyle w:val="Hyperlink"/>
              </w:rPr>
              <w:t>Federal Judiciary</w:t>
            </w:r>
            <w:r>
              <w:rPr>
                <w:webHidden/>
              </w:rPr>
              <w:tab/>
            </w:r>
            <w:r>
              <w:rPr>
                <w:webHidden/>
              </w:rPr>
              <w:fldChar w:fldCharType="begin"/>
            </w:r>
            <w:r>
              <w:rPr>
                <w:webHidden/>
              </w:rPr>
              <w:instrText xml:space="preserve"> PAGEREF _Toc230957427 \h </w:instrText>
            </w:r>
            <w:r>
              <w:rPr>
                <w:webHidden/>
              </w:rPr>
            </w:r>
            <w:r>
              <w:rPr>
                <w:webHidden/>
              </w:rPr>
              <w:fldChar w:fldCharType="separate"/>
            </w:r>
            <w:r>
              <w:rPr>
                <w:webHidden/>
              </w:rPr>
              <w:t>89</w:t>
            </w:r>
            <w:r>
              <w:rPr>
                <w:webHidden/>
              </w:rPr>
              <w:fldChar w:fldCharType="end"/>
            </w:r>
          </w:hyperlink>
        </w:p>
        <w:p w14:paraId="278EBFDA" w14:textId="1C2F23C3"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28" w:history="1">
            <w:r w:rsidRPr="00493E2F">
              <w:rPr>
                <w:rStyle w:val="Hyperlink"/>
              </w:rPr>
              <w:t>48.0.</w:t>
            </w:r>
            <w:r>
              <w:rPr>
                <w:rFonts w:asciiTheme="minorHAnsi" w:eastAsiaTheme="minorEastAsia" w:hAnsiTheme="minorHAnsi" w:cstheme="minorBidi"/>
                <w:b w:val="0"/>
                <w:bCs w:val="0"/>
                <w:kern w:val="2"/>
                <w:sz w:val="24"/>
                <w:szCs w:val="24"/>
                <w14:ligatures w14:val="standardContextual"/>
              </w:rPr>
              <w:tab/>
            </w:r>
            <w:r w:rsidRPr="00493E2F">
              <w:rPr>
                <w:rStyle w:val="Hyperlink"/>
              </w:rPr>
              <w:t>Quality Control Plan and Internal Compliance Monitoring</w:t>
            </w:r>
            <w:r>
              <w:rPr>
                <w:webHidden/>
              </w:rPr>
              <w:tab/>
            </w:r>
            <w:r>
              <w:rPr>
                <w:webHidden/>
              </w:rPr>
              <w:fldChar w:fldCharType="begin"/>
            </w:r>
            <w:r>
              <w:rPr>
                <w:webHidden/>
              </w:rPr>
              <w:instrText xml:space="preserve"> PAGEREF _Toc230957428 \h </w:instrText>
            </w:r>
            <w:r>
              <w:rPr>
                <w:webHidden/>
              </w:rPr>
            </w:r>
            <w:r>
              <w:rPr>
                <w:webHidden/>
              </w:rPr>
              <w:fldChar w:fldCharType="separate"/>
            </w:r>
            <w:r>
              <w:rPr>
                <w:webHidden/>
              </w:rPr>
              <w:t>89</w:t>
            </w:r>
            <w:r>
              <w:rPr>
                <w:webHidden/>
              </w:rPr>
              <w:fldChar w:fldCharType="end"/>
            </w:r>
          </w:hyperlink>
        </w:p>
        <w:p w14:paraId="2A62C784" w14:textId="41A778E3"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29" w:history="1">
            <w:r w:rsidRPr="00493E2F">
              <w:rPr>
                <w:rStyle w:val="Hyperlink"/>
              </w:rPr>
              <w:t>49.0.</w:t>
            </w:r>
            <w:r>
              <w:rPr>
                <w:rFonts w:asciiTheme="minorHAnsi" w:eastAsiaTheme="minorEastAsia" w:hAnsiTheme="minorHAnsi" w:cstheme="minorBidi"/>
                <w:b w:val="0"/>
                <w:bCs w:val="0"/>
                <w:kern w:val="2"/>
                <w:sz w:val="24"/>
                <w:szCs w:val="24"/>
                <w14:ligatures w14:val="standardContextual"/>
              </w:rPr>
              <w:tab/>
            </w:r>
            <w:r w:rsidRPr="00493E2F">
              <w:rPr>
                <w:rStyle w:val="Hyperlink"/>
              </w:rPr>
              <w:t>Contractor’s Failure to Perform Required Services</w:t>
            </w:r>
            <w:r>
              <w:rPr>
                <w:webHidden/>
              </w:rPr>
              <w:tab/>
            </w:r>
            <w:r>
              <w:rPr>
                <w:webHidden/>
              </w:rPr>
              <w:fldChar w:fldCharType="begin"/>
            </w:r>
            <w:r>
              <w:rPr>
                <w:webHidden/>
              </w:rPr>
              <w:instrText xml:space="preserve"> PAGEREF _Toc230957429 \h </w:instrText>
            </w:r>
            <w:r>
              <w:rPr>
                <w:webHidden/>
              </w:rPr>
            </w:r>
            <w:r>
              <w:rPr>
                <w:webHidden/>
              </w:rPr>
              <w:fldChar w:fldCharType="separate"/>
            </w:r>
            <w:r>
              <w:rPr>
                <w:webHidden/>
              </w:rPr>
              <w:t>90</w:t>
            </w:r>
            <w:r>
              <w:rPr>
                <w:webHidden/>
              </w:rPr>
              <w:fldChar w:fldCharType="end"/>
            </w:r>
          </w:hyperlink>
        </w:p>
        <w:p w14:paraId="2A8CEB12" w14:textId="24FDC47B"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30" w:history="1">
            <w:r w:rsidRPr="00493E2F">
              <w:rPr>
                <w:rStyle w:val="Hyperlink"/>
              </w:rPr>
              <w:t>50.0.</w:t>
            </w:r>
            <w:r>
              <w:rPr>
                <w:rFonts w:asciiTheme="minorHAnsi" w:eastAsiaTheme="minorEastAsia" w:hAnsiTheme="minorHAnsi" w:cstheme="minorBidi"/>
                <w:b w:val="0"/>
                <w:bCs w:val="0"/>
                <w:kern w:val="2"/>
                <w:sz w:val="24"/>
                <w:szCs w:val="24"/>
                <w14:ligatures w14:val="standardContextual"/>
              </w:rPr>
              <w:tab/>
            </w:r>
            <w:r w:rsidRPr="00493E2F">
              <w:rPr>
                <w:rStyle w:val="Hyperlink"/>
              </w:rPr>
              <w:t>Post-Award Conference and Performance Evaluation Meetings</w:t>
            </w:r>
            <w:r>
              <w:rPr>
                <w:webHidden/>
              </w:rPr>
              <w:tab/>
            </w:r>
            <w:r>
              <w:rPr>
                <w:webHidden/>
              </w:rPr>
              <w:fldChar w:fldCharType="begin"/>
            </w:r>
            <w:r>
              <w:rPr>
                <w:webHidden/>
              </w:rPr>
              <w:instrText xml:space="preserve"> PAGEREF _Toc230957430 \h </w:instrText>
            </w:r>
            <w:r>
              <w:rPr>
                <w:webHidden/>
              </w:rPr>
            </w:r>
            <w:r>
              <w:rPr>
                <w:webHidden/>
              </w:rPr>
              <w:fldChar w:fldCharType="separate"/>
            </w:r>
            <w:r>
              <w:rPr>
                <w:webHidden/>
              </w:rPr>
              <w:t>90</w:t>
            </w:r>
            <w:r>
              <w:rPr>
                <w:webHidden/>
              </w:rPr>
              <w:fldChar w:fldCharType="end"/>
            </w:r>
          </w:hyperlink>
        </w:p>
        <w:p w14:paraId="7B22DC64" w14:textId="36FF21F2"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31" w:history="1">
            <w:r w:rsidRPr="00493E2F">
              <w:rPr>
                <w:rStyle w:val="Hyperlink"/>
              </w:rPr>
              <w:t>51.0.</w:t>
            </w:r>
            <w:r>
              <w:rPr>
                <w:rFonts w:asciiTheme="minorHAnsi" w:eastAsiaTheme="minorEastAsia" w:hAnsiTheme="minorHAnsi" w:cstheme="minorBidi"/>
                <w:b w:val="0"/>
                <w:bCs w:val="0"/>
                <w:kern w:val="2"/>
                <w:sz w:val="24"/>
                <w:szCs w:val="24"/>
                <w14:ligatures w14:val="standardContextual"/>
              </w:rPr>
              <w:tab/>
            </w:r>
            <w:r w:rsidRPr="00493E2F">
              <w:rPr>
                <w:rStyle w:val="Hyperlink"/>
              </w:rPr>
              <w:t>Personnel And Staffing</w:t>
            </w:r>
            <w:r>
              <w:rPr>
                <w:webHidden/>
              </w:rPr>
              <w:tab/>
            </w:r>
            <w:r>
              <w:rPr>
                <w:webHidden/>
              </w:rPr>
              <w:fldChar w:fldCharType="begin"/>
            </w:r>
            <w:r>
              <w:rPr>
                <w:webHidden/>
              </w:rPr>
              <w:instrText xml:space="preserve"> PAGEREF _Toc230957431 \h </w:instrText>
            </w:r>
            <w:r>
              <w:rPr>
                <w:webHidden/>
              </w:rPr>
            </w:r>
            <w:r>
              <w:rPr>
                <w:webHidden/>
              </w:rPr>
              <w:fldChar w:fldCharType="separate"/>
            </w:r>
            <w:r>
              <w:rPr>
                <w:webHidden/>
              </w:rPr>
              <w:t>92</w:t>
            </w:r>
            <w:r>
              <w:rPr>
                <w:webHidden/>
              </w:rPr>
              <w:fldChar w:fldCharType="end"/>
            </w:r>
          </w:hyperlink>
        </w:p>
        <w:p w14:paraId="036DD3C8" w14:textId="6C3A0F99"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32" w:history="1">
            <w:r w:rsidRPr="00493E2F">
              <w:rPr>
                <w:rStyle w:val="Hyperlink"/>
              </w:rPr>
              <w:t>51.1.</w:t>
            </w:r>
            <w:r>
              <w:rPr>
                <w:rFonts w:asciiTheme="minorHAnsi" w:eastAsiaTheme="minorEastAsia" w:hAnsiTheme="minorHAnsi" w:cstheme="minorBidi"/>
                <w:b w:val="0"/>
                <w:bCs w:val="0"/>
                <w:kern w:val="2"/>
                <w:sz w:val="24"/>
                <w:szCs w:val="24"/>
                <w14:ligatures w14:val="standardContextual"/>
              </w:rPr>
              <w:tab/>
            </w:r>
            <w:r w:rsidRPr="00493E2F">
              <w:rPr>
                <w:rStyle w:val="Hyperlink"/>
              </w:rPr>
              <w:t>Facility Staffing Plan, Floor Plan and Key Personnel </w:t>
            </w:r>
            <w:r>
              <w:rPr>
                <w:webHidden/>
              </w:rPr>
              <w:tab/>
            </w:r>
            <w:r>
              <w:rPr>
                <w:webHidden/>
              </w:rPr>
              <w:fldChar w:fldCharType="begin"/>
            </w:r>
            <w:r>
              <w:rPr>
                <w:webHidden/>
              </w:rPr>
              <w:instrText xml:space="preserve"> PAGEREF _Toc230957432 \h </w:instrText>
            </w:r>
            <w:r>
              <w:rPr>
                <w:webHidden/>
              </w:rPr>
            </w:r>
            <w:r>
              <w:rPr>
                <w:webHidden/>
              </w:rPr>
              <w:fldChar w:fldCharType="separate"/>
            </w:r>
            <w:r>
              <w:rPr>
                <w:webHidden/>
              </w:rPr>
              <w:t>92</w:t>
            </w:r>
            <w:r>
              <w:rPr>
                <w:webHidden/>
              </w:rPr>
              <w:fldChar w:fldCharType="end"/>
            </w:r>
          </w:hyperlink>
        </w:p>
        <w:p w14:paraId="27623F0E" w14:textId="50B07790"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33" w:history="1">
            <w:r w:rsidRPr="00493E2F">
              <w:rPr>
                <w:rStyle w:val="Hyperlink"/>
              </w:rPr>
              <w:t>51.2.</w:t>
            </w:r>
            <w:r>
              <w:rPr>
                <w:rFonts w:asciiTheme="minorHAnsi" w:eastAsiaTheme="minorEastAsia" w:hAnsiTheme="minorHAnsi" w:cstheme="minorBidi"/>
                <w:b w:val="0"/>
                <w:bCs w:val="0"/>
                <w:kern w:val="2"/>
                <w:sz w:val="24"/>
                <w:szCs w:val="24"/>
                <w14:ligatures w14:val="standardContextual"/>
              </w:rPr>
              <w:tab/>
            </w:r>
            <w:r w:rsidRPr="00493E2F">
              <w:rPr>
                <w:rStyle w:val="Hyperlink"/>
              </w:rPr>
              <w:t>Minimum Staffing Requirements </w:t>
            </w:r>
            <w:r>
              <w:rPr>
                <w:webHidden/>
              </w:rPr>
              <w:tab/>
            </w:r>
            <w:r>
              <w:rPr>
                <w:webHidden/>
              </w:rPr>
              <w:fldChar w:fldCharType="begin"/>
            </w:r>
            <w:r>
              <w:rPr>
                <w:webHidden/>
              </w:rPr>
              <w:instrText xml:space="preserve"> PAGEREF _Toc230957433 \h </w:instrText>
            </w:r>
            <w:r>
              <w:rPr>
                <w:webHidden/>
              </w:rPr>
            </w:r>
            <w:r>
              <w:rPr>
                <w:webHidden/>
              </w:rPr>
              <w:fldChar w:fldCharType="separate"/>
            </w:r>
            <w:r>
              <w:rPr>
                <w:webHidden/>
              </w:rPr>
              <w:t>92</w:t>
            </w:r>
            <w:r>
              <w:rPr>
                <w:webHidden/>
              </w:rPr>
              <w:fldChar w:fldCharType="end"/>
            </w:r>
          </w:hyperlink>
        </w:p>
        <w:p w14:paraId="7F19B3AE" w14:textId="00989497"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34" w:history="1">
            <w:r w:rsidRPr="00493E2F">
              <w:rPr>
                <w:rStyle w:val="Hyperlink"/>
              </w:rPr>
              <w:t>51.3.</w:t>
            </w:r>
            <w:r>
              <w:rPr>
                <w:rFonts w:asciiTheme="minorHAnsi" w:eastAsiaTheme="minorEastAsia" w:hAnsiTheme="minorHAnsi" w:cstheme="minorBidi"/>
                <w:b w:val="0"/>
                <w:bCs w:val="0"/>
                <w:kern w:val="2"/>
                <w:sz w:val="24"/>
                <w:szCs w:val="24"/>
                <w14:ligatures w14:val="standardContextual"/>
              </w:rPr>
              <w:tab/>
            </w:r>
            <w:r w:rsidRPr="00493E2F">
              <w:rPr>
                <w:rStyle w:val="Hyperlink"/>
              </w:rPr>
              <w:t>Supervisory Staffing </w:t>
            </w:r>
            <w:r>
              <w:rPr>
                <w:webHidden/>
              </w:rPr>
              <w:tab/>
            </w:r>
            <w:r>
              <w:rPr>
                <w:webHidden/>
              </w:rPr>
              <w:fldChar w:fldCharType="begin"/>
            </w:r>
            <w:r>
              <w:rPr>
                <w:webHidden/>
              </w:rPr>
              <w:instrText xml:space="preserve"> PAGEREF _Toc230957434 \h </w:instrText>
            </w:r>
            <w:r>
              <w:rPr>
                <w:webHidden/>
              </w:rPr>
            </w:r>
            <w:r>
              <w:rPr>
                <w:webHidden/>
              </w:rPr>
              <w:fldChar w:fldCharType="separate"/>
            </w:r>
            <w:r>
              <w:rPr>
                <w:webHidden/>
              </w:rPr>
              <w:t>92</w:t>
            </w:r>
            <w:r>
              <w:rPr>
                <w:webHidden/>
              </w:rPr>
              <w:fldChar w:fldCharType="end"/>
            </w:r>
          </w:hyperlink>
        </w:p>
        <w:p w14:paraId="180F11E0" w14:textId="3F829A86"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35" w:history="1">
            <w:r w:rsidRPr="00493E2F">
              <w:rPr>
                <w:rStyle w:val="Hyperlink"/>
              </w:rPr>
              <w:t>51.4.</w:t>
            </w:r>
            <w:r>
              <w:rPr>
                <w:rFonts w:asciiTheme="minorHAnsi" w:eastAsiaTheme="minorEastAsia" w:hAnsiTheme="minorHAnsi" w:cstheme="minorBidi"/>
                <w:b w:val="0"/>
                <w:bCs w:val="0"/>
                <w:kern w:val="2"/>
                <w:sz w:val="24"/>
                <w:szCs w:val="24"/>
                <w14:ligatures w14:val="standardContextual"/>
              </w:rPr>
              <w:tab/>
            </w:r>
            <w:r w:rsidRPr="00493E2F">
              <w:rPr>
                <w:rStyle w:val="Hyperlink"/>
              </w:rPr>
              <w:t>Key Personnel</w:t>
            </w:r>
            <w:r>
              <w:rPr>
                <w:webHidden/>
              </w:rPr>
              <w:tab/>
            </w:r>
            <w:r>
              <w:rPr>
                <w:webHidden/>
              </w:rPr>
              <w:fldChar w:fldCharType="begin"/>
            </w:r>
            <w:r>
              <w:rPr>
                <w:webHidden/>
              </w:rPr>
              <w:instrText xml:space="preserve"> PAGEREF _Toc230957435 \h </w:instrText>
            </w:r>
            <w:r>
              <w:rPr>
                <w:webHidden/>
              </w:rPr>
            </w:r>
            <w:r>
              <w:rPr>
                <w:webHidden/>
              </w:rPr>
              <w:fldChar w:fldCharType="separate"/>
            </w:r>
            <w:r>
              <w:rPr>
                <w:webHidden/>
              </w:rPr>
              <w:t>93</w:t>
            </w:r>
            <w:r>
              <w:rPr>
                <w:webHidden/>
              </w:rPr>
              <w:fldChar w:fldCharType="end"/>
            </w:r>
          </w:hyperlink>
        </w:p>
        <w:p w14:paraId="152D7500" w14:textId="0A62CC13"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36" w:history="1">
            <w:r w:rsidRPr="00493E2F">
              <w:rPr>
                <w:rStyle w:val="Hyperlink"/>
              </w:rPr>
              <w:t>51.5.</w:t>
            </w:r>
            <w:r>
              <w:rPr>
                <w:rFonts w:asciiTheme="minorHAnsi" w:eastAsiaTheme="minorEastAsia" w:hAnsiTheme="minorHAnsi" w:cstheme="minorBidi"/>
                <w:b w:val="0"/>
                <w:bCs w:val="0"/>
                <w:kern w:val="2"/>
                <w:sz w:val="24"/>
                <w:szCs w:val="24"/>
                <w14:ligatures w14:val="standardContextual"/>
              </w:rPr>
              <w:tab/>
            </w:r>
            <w:r w:rsidRPr="00493E2F">
              <w:rPr>
                <w:rStyle w:val="Hyperlink"/>
              </w:rPr>
              <w:t>Facility Floor Plan and Guard Post Map </w:t>
            </w:r>
            <w:r>
              <w:rPr>
                <w:webHidden/>
              </w:rPr>
              <w:tab/>
            </w:r>
            <w:r>
              <w:rPr>
                <w:webHidden/>
              </w:rPr>
              <w:fldChar w:fldCharType="begin"/>
            </w:r>
            <w:r>
              <w:rPr>
                <w:webHidden/>
              </w:rPr>
              <w:instrText xml:space="preserve"> PAGEREF _Toc230957436 \h </w:instrText>
            </w:r>
            <w:r>
              <w:rPr>
                <w:webHidden/>
              </w:rPr>
            </w:r>
            <w:r>
              <w:rPr>
                <w:webHidden/>
              </w:rPr>
              <w:fldChar w:fldCharType="separate"/>
            </w:r>
            <w:r>
              <w:rPr>
                <w:webHidden/>
              </w:rPr>
              <w:t>95</w:t>
            </w:r>
            <w:r>
              <w:rPr>
                <w:webHidden/>
              </w:rPr>
              <w:fldChar w:fldCharType="end"/>
            </w:r>
          </w:hyperlink>
        </w:p>
        <w:p w14:paraId="0BEE4470" w14:textId="0D46C56D"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37" w:history="1">
            <w:r w:rsidRPr="00493E2F">
              <w:rPr>
                <w:rStyle w:val="Hyperlink"/>
              </w:rPr>
              <w:t>51.6.</w:t>
            </w:r>
            <w:r>
              <w:rPr>
                <w:rFonts w:asciiTheme="minorHAnsi" w:eastAsiaTheme="minorEastAsia" w:hAnsiTheme="minorHAnsi" w:cstheme="minorBidi"/>
                <w:b w:val="0"/>
                <w:bCs w:val="0"/>
                <w:kern w:val="2"/>
                <w:sz w:val="24"/>
                <w:szCs w:val="24"/>
                <w14:ligatures w14:val="standardContextual"/>
              </w:rPr>
              <w:tab/>
            </w:r>
            <w:r w:rsidRPr="00493E2F">
              <w:rPr>
                <w:rStyle w:val="Hyperlink"/>
              </w:rPr>
              <w:t>Organizational Chart </w:t>
            </w:r>
            <w:r>
              <w:rPr>
                <w:webHidden/>
              </w:rPr>
              <w:tab/>
            </w:r>
            <w:r>
              <w:rPr>
                <w:webHidden/>
              </w:rPr>
              <w:fldChar w:fldCharType="begin"/>
            </w:r>
            <w:r>
              <w:rPr>
                <w:webHidden/>
              </w:rPr>
              <w:instrText xml:space="preserve"> PAGEREF _Toc230957437 \h </w:instrText>
            </w:r>
            <w:r>
              <w:rPr>
                <w:webHidden/>
              </w:rPr>
            </w:r>
            <w:r>
              <w:rPr>
                <w:webHidden/>
              </w:rPr>
              <w:fldChar w:fldCharType="separate"/>
            </w:r>
            <w:r>
              <w:rPr>
                <w:webHidden/>
              </w:rPr>
              <w:t>95</w:t>
            </w:r>
            <w:r>
              <w:rPr>
                <w:webHidden/>
              </w:rPr>
              <w:fldChar w:fldCharType="end"/>
            </w:r>
          </w:hyperlink>
        </w:p>
        <w:p w14:paraId="4EC44272" w14:textId="6DCDBBB9"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38" w:history="1">
            <w:r w:rsidRPr="00493E2F">
              <w:rPr>
                <w:rStyle w:val="Hyperlink"/>
              </w:rPr>
              <w:t>51.7.</w:t>
            </w:r>
            <w:r>
              <w:rPr>
                <w:rFonts w:asciiTheme="minorHAnsi" w:eastAsiaTheme="minorEastAsia" w:hAnsiTheme="minorHAnsi" w:cstheme="minorBidi"/>
                <w:b w:val="0"/>
                <w:bCs w:val="0"/>
                <w:kern w:val="2"/>
                <w:sz w:val="24"/>
                <w:szCs w:val="24"/>
                <w14:ligatures w14:val="standardContextual"/>
              </w:rPr>
              <w:tab/>
            </w:r>
            <w:r w:rsidRPr="00493E2F">
              <w:rPr>
                <w:rStyle w:val="Hyperlink"/>
              </w:rPr>
              <w:t>Employment Eligibility</w:t>
            </w:r>
            <w:r>
              <w:rPr>
                <w:webHidden/>
              </w:rPr>
              <w:tab/>
            </w:r>
            <w:r>
              <w:rPr>
                <w:webHidden/>
              </w:rPr>
              <w:fldChar w:fldCharType="begin"/>
            </w:r>
            <w:r>
              <w:rPr>
                <w:webHidden/>
              </w:rPr>
              <w:instrText xml:space="preserve"> PAGEREF _Toc230957438 \h </w:instrText>
            </w:r>
            <w:r>
              <w:rPr>
                <w:webHidden/>
              </w:rPr>
            </w:r>
            <w:r>
              <w:rPr>
                <w:webHidden/>
              </w:rPr>
              <w:fldChar w:fldCharType="separate"/>
            </w:r>
            <w:r>
              <w:rPr>
                <w:webHidden/>
              </w:rPr>
              <w:t>95</w:t>
            </w:r>
            <w:r>
              <w:rPr>
                <w:webHidden/>
              </w:rPr>
              <w:fldChar w:fldCharType="end"/>
            </w:r>
          </w:hyperlink>
        </w:p>
        <w:p w14:paraId="5A35ED5F" w14:textId="213FA98D"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39" w:history="1">
            <w:r w:rsidRPr="00493E2F">
              <w:rPr>
                <w:rStyle w:val="Hyperlink"/>
              </w:rPr>
              <w:t>51.8.</w:t>
            </w:r>
            <w:r>
              <w:rPr>
                <w:rFonts w:asciiTheme="minorHAnsi" w:eastAsiaTheme="minorEastAsia" w:hAnsiTheme="minorHAnsi" w:cstheme="minorBidi"/>
                <w:b w:val="0"/>
                <w:bCs w:val="0"/>
                <w:kern w:val="2"/>
                <w:sz w:val="24"/>
                <w:szCs w:val="24"/>
                <w14:ligatures w14:val="standardContextual"/>
              </w:rPr>
              <w:tab/>
            </w:r>
            <w:r w:rsidRPr="00493E2F">
              <w:rPr>
                <w:rStyle w:val="Hyperlink"/>
              </w:rPr>
              <w:t>Health Requirements for All Detention Officers </w:t>
            </w:r>
            <w:r>
              <w:rPr>
                <w:webHidden/>
              </w:rPr>
              <w:tab/>
            </w:r>
            <w:r>
              <w:rPr>
                <w:webHidden/>
              </w:rPr>
              <w:fldChar w:fldCharType="begin"/>
            </w:r>
            <w:r>
              <w:rPr>
                <w:webHidden/>
              </w:rPr>
              <w:instrText xml:space="preserve"> PAGEREF _Toc230957439 \h </w:instrText>
            </w:r>
            <w:r>
              <w:rPr>
                <w:webHidden/>
              </w:rPr>
            </w:r>
            <w:r>
              <w:rPr>
                <w:webHidden/>
              </w:rPr>
              <w:fldChar w:fldCharType="separate"/>
            </w:r>
            <w:r>
              <w:rPr>
                <w:webHidden/>
              </w:rPr>
              <w:t>96</w:t>
            </w:r>
            <w:r>
              <w:rPr>
                <w:webHidden/>
              </w:rPr>
              <w:fldChar w:fldCharType="end"/>
            </w:r>
          </w:hyperlink>
        </w:p>
        <w:p w14:paraId="396DCD06" w14:textId="3BEF78DD"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42" w:history="1">
            <w:r w:rsidRPr="00493E2F">
              <w:rPr>
                <w:rStyle w:val="Hyperlink"/>
              </w:rPr>
              <w:t>51.9.</w:t>
            </w:r>
            <w:r>
              <w:rPr>
                <w:rFonts w:asciiTheme="minorHAnsi" w:eastAsiaTheme="minorEastAsia" w:hAnsiTheme="minorHAnsi" w:cstheme="minorBidi"/>
                <w:b w:val="0"/>
                <w:bCs w:val="0"/>
                <w:kern w:val="2"/>
                <w:sz w:val="24"/>
                <w:szCs w:val="24"/>
                <w14:ligatures w14:val="standardContextual"/>
              </w:rPr>
              <w:tab/>
            </w:r>
            <w:r w:rsidRPr="00493E2F">
              <w:rPr>
                <w:rStyle w:val="Hyperlink"/>
              </w:rPr>
              <w:t>Random Drug Testing</w:t>
            </w:r>
            <w:r>
              <w:rPr>
                <w:webHidden/>
              </w:rPr>
              <w:tab/>
            </w:r>
            <w:r>
              <w:rPr>
                <w:webHidden/>
              </w:rPr>
              <w:fldChar w:fldCharType="begin"/>
            </w:r>
            <w:r>
              <w:rPr>
                <w:webHidden/>
              </w:rPr>
              <w:instrText xml:space="preserve"> PAGEREF _Toc230957442 \h </w:instrText>
            </w:r>
            <w:r>
              <w:rPr>
                <w:webHidden/>
              </w:rPr>
            </w:r>
            <w:r>
              <w:rPr>
                <w:webHidden/>
              </w:rPr>
              <w:fldChar w:fldCharType="separate"/>
            </w:r>
            <w:r>
              <w:rPr>
                <w:webHidden/>
              </w:rPr>
              <w:t>98</w:t>
            </w:r>
            <w:r>
              <w:rPr>
                <w:webHidden/>
              </w:rPr>
              <w:fldChar w:fldCharType="end"/>
            </w:r>
          </w:hyperlink>
        </w:p>
        <w:p w14:paraId="445F2922" w14:textId="2E18657B"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43" w:history="1">
            <w:r w:rsidRPr="00493E2F">
              <w:rPr>
                <w:rStyle w:val="Hyperlink"/>
              </w:rPr>
              <w:t>51.10.</w:t>
            </w:r>
            <w:r>
              <w:rPr>
                <w:rFonts w:asciiTheme="minorHAnsi" w:eastAsiaTheme="minorEastAsia" w:hAnsiTheme="minorHAnsi" w:cstheme="minorBidi"/>
                <w:b w:val="0"/>
                <w:bCs w:val="0"/>
                <w:kern w:val="2"/>
                <w:sz w:val="24"/>
                <w:szCs w:val="24"/>
                <w14:ligatures w14:val="standardContextual"/>
              </w:rPr>
              <w:tab/>
            </w:r>
            <w:r w:rsidRPr="00493E2F">
              <w:rPr>
                <w:rStyle w:val="Hyperlink"/>
              </w:rPr>
              <w:t>Contraband Program and Inspection</w:t>
            </w:r>
            <w:r>
              <w:rPr>
                <w:webHidden/>
              </w:rPr>
              <w:tab/>
            </w:r>
            <w:r>
              <w:rPr>
                <w:webHidden/>
              </w:rPr>
              <w:fldChar w:fldCharType="begin"/>
            </w:r>
            <w:r>
              <w:rPr>
                <w:webHidden/>
              </w:rPr>
              <w:instrText xml:space="preserve"> PAGEREF _Toc230957443 \h </w:instrText>
            </w:r>
            <w:r>
              <w:rPr>
                <w:webHidden/>
              </w:rPr>
            </w:r>
            <w:r>
              <w:rPr>
                <w:webHidden/>
              </w:rPr>
              <w:fldChar w:fldCharType="separate"/>
            </w:r>
            <w:r>
              <w:rPr>
                <w:webHidden/>
              </w:rPr>
              <w:t>98</w:t>
            </w:r>
            <w:r>
              <w:rPr>
                <w:webHidden/>
              </w:rPr>
              <w:fldChar w:fldCharType="end"/>
            </w:r>
          </w:hyperlink>
        </w:p>
        <w:p w14:paraId="11B9E1E9" w14:textId="2959562E"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44" w:history="1">
            <w:r w:rsidRPr="00493E2F">
              <w:rPr>
                <w:rStyle w:val="Hyperlink"/>
              </w:rPr>
              <w:t>51.11.</w:t>
            </w:r>
            <w:r>
              <w:rPr>
                <w:rFonts w:asciiTheme="minorHAnsi" w:eastAsiaTheme="minorEastAsia" w:hAnsiTheme="minorHAnsi" w:cstheme="minorBidi"/>
                <w:b w:val="0"/>
                <w:bCs w:val="0"/>
                <w:kern w:val="2"/>
                <w:sz w:val="24"/>
                <w:szCs w:val="24"/>
                <w14:ligatures w14:val="standardContextual"/>
              </w:rPr>
              <w:tab/>
            </w:r>
            <w:r w:rsidRPr="00493E2F">
              <w:rPr>
                <w:rStyle w:val="Hyperlink"/>
              </w:rPr>
              <w:t>Contractor Staffing and Employee Requirements</w:t>
            </w:r>
            <w:r>
              <w:rPr>
                <w:webHidden/>
              </w:rPr>
              <w:tab/>
            </w:r>
            <w:r>
              <w:rPr>
                <w:webHidden/>
              </w:rPr>
              <w:fldChar w:fldCharType="begin"/>
            </w:r>
            <w:r>
              <w:rPr>
                <w:webHidden/>
              </w:rPr>
              <w:instrText xml:space="preserve"> PAGEREF _Toc230957444 \h </w:instrText>
            </w:r>
            <w:r>
              <w:rPr>
                <w:webHidden/>
              </w:rPr>
            </w:r>
            <w:r>
              <w:rPr>
                <w:webHidden/>
              </w:rPr>
              <w:fldChar w:fldCharType="separate"/>
            </w:r>
            <w:r>
              <w:rPr>
                <w:webHidden/>
              </w:rPr>
              <w:t>98</w:t>
            </w:r>
            <w:r>
              <w:rPr>
                <w:webHidden/>
              </w:rPr>
              <w:fldChar w:fldCharType="end"/>
            </w:r>
          </w:hyperlink>
        </w:p>
        <w:p w14:paraId="231C51FB" w14:textId="73641311"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45" w:history="1">
            <w:r w:rsidRPr="00493E2F">
              <w:rPr>
                <w:rStyle w:val="Hyperlink"/>
              </w:rPr>
              <w:t>51.12.</w:t>
            </w:r>
            <w:r>
              <w:rPr>
                <w:rFonts w:asciiTheme="minorHAnsi" w:eastAsiaTheme="minorEastAsia" w:hAnsiTheme="minorHAnsi" w:cstheme="minorBidi"/>
                <w:b w:val="0"/>
                <w:bCs w:val="0"/>
                <w:kern w:val="2"/>
                <w:sz w:val="24"/>
                <w:szCs w:val="24"/>
                <w14:ligatures w14:val="standardContextual"/>
              </w:rPr>
              <w:tab/>
            </w:r>
            <w:r w:rsidRPr="00493E2F">
              <w:rPr>
                <w:rStyle w:val="Hyperlink"/>
              </w:rPr>
              <w:t>Minimum Standards of Employee Conduct</w:t>
            </w:r>
            <w:r>
              <w:rPr>
                <w:webHidden/>
              </w:rPr>
              <w:tab/>
            </w:r>
            <w:r>
              <w:rPr>
                <w:webHidden/>
              </w:rPr>
              <w:fldChar w:fldCharType="begin"/>
            </w:r>
            <w:r>
              <w:rPr>
                <w:webHidden/>
              </w:rPr>
              <w:instrText xml:space="preserve"> PAGEREF _Toc230957445 \h </w:instrText>
            </w:r>
            <w:r>
              <w:rPr>
                <w:webHidden/>
              </w:rPr>
            </w:r>
            <w:r>
              <w:rPr>
                <w:webHidden/>
              </w:rPr>
              <w:fldChar w:fldCharType="separate"/>
            </w:r>
            <w:r>
              <w:rPr>
                <w:webHidden/>
              </w:rPr>
              <w:t>99</w:t>
            </w:r>
            <w:r>
              <w:rPr>
                <w:webHidden/>
              </w:rPr>
              <w:fldChar w:fldCharType="end"/>
            </w:r>
          </w:hyperlink>
        </w:p>
        <w:p w14:paraId="1081D5B7" w14:textId="65AD72CC"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46" w:history="1">
            <w:r w:rsidRPr="00493E2F">
              <w:rPr>
                <w:rStyle w:val="Hyperlink"/>
              </w:rPr>
              <w:t>51.13.</w:t>
            </w:r>
            <w:r>
              <w:rPr>
                <w:rFonts w:asciiTheme="minorHAnsi" w:eastAsiaTheme="minorEastAsia" w:hAnsiTheme="minorHAnsi" w:cstheme="minorBidi"/>
                <w:b w:val="0"/>
                <w:bCs w:val="0"/>
                <w:kern w:val="2"/>
                <w:sz w:val="24"/>
                <w:szCs w:val="24"/>
                <w14:ligatures w14:val="standardContextual"/>
              </w:rPr>
              <w:tab/>
            </w:r>
            <w:r w:rsidRPr="00493E2F">
              <w:rPr>
                <w:rStyle w:val="Hyperlink"/>
              </w:rPr>
              <w:t>Minimum Personnel Qualification Standards</w:t>
            </w:r>
            <w:r>
              <w:rPr>
                <w:webHidden/>
              </w:rPr>
              <w:tab/>
            </w:r>
            <w:r>
              <w:rPr>
                <w:webHidden/>
              </w:rPr>
              <w:fldChar w:fldCharType="begin"/>
            </w:r>
            <w:r>
              <w:rPr>
                <w:webHidden/>
              </w:rPr>
              <w:instrText xml:space="preserve"> PAGEREF _Toc230957446 \h </w:instrText>
            </w:r>
            <w:r>
              <w:rPr>
                <w:webHidden/>
              </w:rPr>
            </w:r>
            <w:r>
              <w:rPr>
                <w:webHidden/>
              </w:rPr>
              <w:fldChar w:fldCharType="separate"/>
            </w:r>
            <w:r>
              <w:rPr>
                <w:webHidden/>
              </w:rPr>
              <w:t>100</w:t>
            </w:r>
            <w:r>
              <w:rPr>
                <w:webHidden/>
              </w:rPr>
              <w:fldChar w:fldCharType="end"/>
            </w:r>
          </w:hyperlink>
        </w:p>
        <w:p w14:paraId="5FF0848D" w14:textId="5CF7F406"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47" w:history="1">
            <w:r w:rsidRPr="00493E2F">
              <w:rPr>
                <w:rStyle w:val="Hyperlink"/>
              </w:rPr>
              <w:t>51.14.</w:t>
            </w:r>
            <w:r>
              <w:rPr>
                <w:rFonts w:asciiTheme="minorHAnsi" w:eastAsiaTheme="minorEastAsia" w:hAnsiTheme="minorHAnsi" w:cstheme="minorBidi"/>
                <w:b w:val="0"/>
                <w:bCs w:val="0"/>
                <w:kern w:val="2"/>
                <w:sz w:val="24"/>
                <w:szCs w:val="24"/>
                <w14:ligatures w14:val="standardContextual"/>
              </w:rPr>
              <w:tab/>
            </w:r>
            <w:r w:rsidRPr="00493E2F">
              <w:rPr>
                <w:rStyle w:val="Hyperlink"/>
              </w:rPr>
              <w:t>Removal from Duty</w:t>
            </w:r>
            <w:r>
              <w:rPr>
                <w:webHidden/>
              </w:rPr>
              <w:tab/>
            </w:r>
            <w:r>
              <w:rPr>
                <w:webHidden/>
              </w:rPr>
              <w:fldChar w:fldCharType="begin"/>
            </w:r>
            <w:r>
              <w:rPr>
                <w:webHidden/>
              </w:rPr>
              <w:instrText xml:space="preserve"> PAGEREF _Toc230957447 \h </w:instrText>
            </w:r>
            <w:r>
              <w:rPr>
                <w:webHidden/>
              </w:rPr>
            </w:r>
            <w:r>
              <w:rPr>
                <w:webHidden/>
              </w:rPr>
              <w:fldChar w:fldCharType="separate"/>
            </w:r>
            <w:r>
              <w:rPr>
                <w:webHidden/>
              </w:rPr>
              <w:t>100</w:t>
            </w:r>
            <w:r>
              <w:rPr>
                <w:webHidden/>
              </w:rPr>
              <w:fldChar w:fldCharType="end"/>
            </w:r>
          </w:hyperlink>
        </w:p>
        <w:p w14:paraId="291A0278" w14:textId="16AEDF57"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48" w:history="1">
            <w:r w:rsidRPr="00493E2F">
              <w:rPr>
                <w:rStyle w:val="Hyperlink"/>
              </w:rPr>
              <w:t>51.15.</w:t>
            </w:r>
            <w:r>
              <w:rPr>
                <w:rFonts w:asciiTheme="minorHAnsi" w:eastAsiaTheme="minorEastAsia" w:hAnsiTheme="minorHAnsi" w:cstheme="minorBidi"/>
                <w:b w:val="0"/>
                <w:bCs w:val="0"/>
                <w:kern w:val="2"/>
                <w:sz w:val="24"/>
                <w:szCs w:val="24"/>
                <w14:ligatures w14:val="standardContextual"/>
              </w:rPr>
              <w:tab/>
            </w:r>
            <w:r w:rsidRPr="00493E2F">
              <w:rPr>
                <w:rStyle w:val="Hyperlink"/>
              </w:rPr>
              <w:t>Tour of Duty Restrictions </w:t>
            </w:r>
            <w:r>
              <w:rPr>
                <w:webHidden/>
              </w:rPr>
              <w:tab/>
            </w:r>
            <w:r>
              <w:rPr>
                <w:webHidden/>
              </w:rPr>
              <w:fldChar w:fldCharType="begin"/>
            </w:r>
            <w:r>
              <w:rPr>
                <w:webHidden/>
              </w:rPr>
              <w:instrText xml:space="preserve"> PAGEREF _Toc230957448 \h </w:instrText>
            </w:r>
            <w:r>
              <w:rPr>
                <w:webHidden/>
              </w:rPr>
            </w:r>
            <w:r>
              <w:rPr>
                <w:webHidden/>
              </w:rPr>
              <w:fldChar w:fldCharType="separate"/>
            </w:r>
            <w:r>
              <w:rPr>
                <w:webHidden/>
              </w:rPr>
              <w:t>102</w:t>
            </w:r>
            <w:r>
              <w:rPr>
                <w:webHidden/>
              </w:rPr>
              <w:fldChar w:fldCharType="end"/>
            </w:r>
          </w:hyperlink>
        </w:p>
        <w:p w14:paraId="65DD88FD" w14:textId="121F8384"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49" w:history="1">
            <w:r w:rsidRPr="00493E2F">
              <w:rPr>
                <w:rStyle w:val="Hyperlink"/>
              </w:rPr>
              <w:t>51.16.</w:t>
            </w:r>
            <w:r>
              <w:rPr>
                <w:rFonts w:asciiTheme="minorHAnsi" w:eastAsiaTheme="minorEastAsia" w:hAnsiTheme="minorHAnsi" w:cstheme="minorBidi"/>
                <w:b w:val="0"/>
                <w:bCs w:val="0"/>
                <w:kern w:val="2"/>
                <w:sz w:val="24"/>
                <w:szCs w:val="24"/>
                <w14:ligatures w14:val="standardContextual"/>
              </w:rPr>
              <w:tab/>
            </w:r>
            <w:r w:rsidRPr="00493E2F">
              <w:rPr>
                <w:rStyle w:val="Hyperlink"/>
              </w:rPr>
              <w:t>Dual Positions </w:t>
            </w:r>
            <w:r>
              <w:rPr>
                <w:webHidden/>
              </w:rPr>
              <w:tab/>
            </w:r>
            <w:r>
              <w:rPr>
                <w:webHidden/>
              </w:rPr>
              <w:fldChar w:fldCharType="begin"/>
            </w:r>
            <w:r>
              <w:rPr>
                <w:webHidden/>
              </w:rPr>
              <w:instrText xml:space="preserve"> PAGEREF _Toc230957449 \h </w:instrText>
            </w:r>
            <w:r>
              <w:rPr>
                <w:webHidden/>
              </w:rPr>
            </w:r>
            <w:r>
              <w:rPr>
                <w:webHidden/>
              </w:rPr>
              <w:fldChar w:fldCharType="separate"/>
            </w:r>
            <w:r>
              <w:rPr>
                <w:webHidden/>
              </w:rPr>
              <w:t>102</w:t>
            </w:r>
            <w:r>
              <w:rPr>
                <w:webHidden/>
              </w:rPr>
              <w:fldChar w:fldCharType="end"/>
            </w:r>
          </w:hyperlink>
        </w:p>
        <w:p w14:paraId="7EDD321D" w14:textId="06CE530A"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50" w:history="1">
            <w:r w:rsidRPr="00493E2F">
              <w:rPr>
                <w:rStyle w:val="Hyperlink"/>
              </w:rPr>
              <w:t>51.17.</w:t>
            </w:r>
            <w:r>
              <w:rPr>
                <w:rFonts w:asciiTheme="minorHAnsi" w:eastAsiaTheme="minorEastAsia" w:hAnsiTheme="minorHAnsi" w:cstheme="minorBidi"/>
                <w:b w:val="0"/>
                <w:bCs w:val="0"/>
                <w:kern w:val="2"/>
                <w:sz w:val="24"/>
                <w:szCs w:val="24"/>
                <w14:ligatures w14:val="standardContextual"/>
              </w:rPr>
              <w:tab/>
            </w:r>
            <w:r w:rsidRPr="00493E2F">
              <w:rPr>
                <w:rStyle w:val="Hyperlink"/>
              </w:rPr>
              <w:t>Post Relief </w:t>
            </w:r>
            <w:r>
              <w:rPr>
                <w:webHidden/>
              </w:rPr>
              <w:tab/>
            </w:r>
            <w:r>
              <w:rPr>
                <w:webHidden/>
              </w:rPr>
              <w:fldChar w:fldCharType="begin"/>
            </w:r>
            <w:r>
              <w:rPr>
                <w:webHidden/>
              </w:rPr>
              <w:instrText xml:space="preserve"> PAGEREF _Toc230957450 \h </w:instrText>
            </w:r>
            <w:r>
              <w:rPr>
                <w:webHidden/>
              </w:rPr>
            </w:r>
            <w:r>
              <w:rPr>
                <w:webHidden/>
              </w:rPr>
              <w:fldChar w:fldCharType="separate"/>
            </w:r>
            <w:r>
              <w:rPr>
                <w:webHidden/>
              </w:rPr>
              <w:t>102</w:t>
            </w:r>
            <w:r>
              <w:rPr>
                <w:webHidden/>
              </w:rPr>
              <w:fldChar w:fldCharType="end"/>
            </w:r>
          </w:hyperlink>
        </w:p>
        <w:p w14:paraId="06D88B6F" w14:textId="20B33122"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51" w:history="1">
            <w:r w:rsidRPr="00493E2F">
              <w:rPr>
                <w:rStyle w:val="Hyperlink"/>
              </w:rPr>
              <w:t>51.18.</w:t>
            </w:r>
            <w:r>
              <w:rPr>
                <w:rFonts w:asciiTheme="minorHAnsi" w:eastAsiaTheme="minorEastAsia" w:hAnsiTheme="minorHAnsi" w:cstheme="minorBidi"/>
                <w:b w:val="0"/>
                <w:bCs w:val="0"/>
                <w:kern w:val="2"/>
                <w:sz w:val="24"/>
                <w:szCs w:val="24"/>
                <w14:ligatures w14:val="standardContextual"/>
              </w:rPr>
              <w:tab/>
            </w:r>
            <w:r w:rsidRPr="00493E2F">
              <w:rPr>
                <w:rStyle w:val="Hyperlink"/>
              </w:rPr>
              <w:t>Personnel Files</w:t>
            </w:r>
            <w:r>
              <w:rPr>
                <w:webHidden/>
              </w:rPr>
              <w:tab/>
            </w:r>
            <w:r>
              <w:rPr>
                <w:webHidden/>
              </w:rPr>
              <w:fldChar w:fldCharType="begin"/>
            </w:r>
            <w:r>
              <w:rPr>
                <w:webHidden/>
              </w:rPr>
              <w:instrText xml:space="preserve"> PAGEREF _Toc230957451 \h </w:instrText>
            </w:r>
            <w:r>
              <w:rPr>
                <w:webHidden/>
              </w:rPr>
            </w:r>
            <w:r>
              <w:rPr>
                <w:webHidden/>
              </w:rPr>
              <w:fldChar w:fldCharType="separate"/>
            </w:r>
            <w:r>
              <w:rPr>
                <w:webHidden/>
              </w:rPr>
              <w:t>102</w:t>
            </w:r>
            <w:r>
              <w:rPr>
                <w:webHidden/>
              </w:rPr>
              <w:fldChar w:fldCharType="end"/>
            </w:r>
          </w:hyperlink>
        </w:p>
        <w:p w14:paraId="3C69CF68" w14:textId="1F66C35E"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52" w:history="1">
            <w:r w:rsidRPr="00493E2F">
              <w:rPr>
                <w:rStyle w:val="Hyperlink"/>
              </w:rPr>
              <w:t>51.19.</w:t>
            </w:r>
            <w:r>
              <w:rPr>
                <w:rFonts w:asciiTheme="minorHAnsi" w:eastAsiaTheme="minorEastAsia" w:hAnsiTheme="minorHAnsi" w:cstheme="minorBidi"/>
                <w:b w:val="0"/>
                <w:bCs w:val="0"/>
                <w:kern w:val="2"/>
                <w:sz w:val="24"/>
                <w:szCs w:val="24"/>
                <w14:ligatures w14:val="standardContextual"/>
              </w:rPr>
              <w:tab/>
            </w:r>
            <w:r w:rsidRPr="00493E2F">
              <w:rPr>
                <w:rStyle w:val="Hyperlink"/>
              </w:rPr>
              <w:t>Uniform Requirements </w:t>
            </w:r>
            <w:r>
              <w:rPr>
                <w:webHidden/>
              </w:rPr>
              <w:tab/>
            </w:r>
            <w:r>
              <w:rPr>
                <w:webHidden/>
              </w:rPr>
              <w:fldChar w:fldCharType="begin"/>
            </w:r>
            <w:r>
              <w:rPr>
                <w:webHidden/>
              </w:rPr>
              <w:instrText xml:space="preserve"> PAGEREF _Toc230957452 \h </w:instrText>
            </w:r>
            <w:r>
              <w:rPr>
                <w:webHidden/>
              </w:rPr>
            </w:r>
            <w:r>
              <w:rPr>
                <w:webHidden/>
              </w:rPr>
              <w:fldChar w:fldCharType="separate"/>
            </w:r>
            <w:r>
              <w:rPr>
                <w:webHidden/>
              </w:rPr>
              <w:t>102</w:t>
            </w:r>
            <w:r>
              <w:rPr>
                <w:webHidden/>
              </w:rPr>
              <w:fldChar w:fldCharType="end"/>
            </w:r>
          </w:hyperlink>
        </w:p>
        <w:p w14:paraId="623CF27E" w14:textId="62216665"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56" w:history="1">
            <w:r w:rsidRPr="00493E2F">
              <w:rPr>
                <w:rStyle w:val="Hyperlink"/>
              </w:rPr>
              <w:t>51.20.</w:t>
            </w:r>
            <w:r>
              <w:rPr>
                <w:rFonts w:asciiTheme="minorHAnsi" w:eastAsiaTheme="minorEastAsia" w:hAnsiTheme="minorHAnsi" w:cstheme="minorBidi"/>
                <w:b w:val="0"/>
                <w:bCs w:val="0"/>
                <w:kern w:val="2"/>
                <w:sz w:val="24"/>
                <w:szCs w:val="24"/>
                <w14:ligatures w14:val="standardContextual"/>
              </w:rPr>
              <w:tab/>
            </w:r>
            <w:r w:rsidRPr="00493E2F">
              <w:rPr>
                <w:rStyle w:val="Hyperlink"/>
              </w:rPr>
              <w:t>Jurisdiction</w:t>
            </w:r>
            <w:r>
              <w:rPr>
                <w:webHidden/>
              </w:rPr>
              <w:tab/>
            </w:r>
            <w:r>
              <w:rPr>
                <w:webHidden/>
              </w:rPr>
              <w:fldChar w:fldCharType="begin"/>
            </w:r>
            <w:r>
              <w:rPr>
                <w:webHidden/>
              </w:rPr>
              <w:instrText xml:space="preserve"> PAGEREF _Toc230957456 \h </w:instrText>
            </w:r>
            <w:r>
              <w:rPr>
                <w:webHidden/>
              </w:rPr>
            </w:r>
            <w:r>
              <w:rPr>
                <w:webHidden/>
              </w:rPr>
              <w:fldChar w:fldCharType="separate"/>
            </w:r>
            <w:r>
              <w:rPr>
                <w:webHidden/>
              </w:rPr>
              <w:t>103</w:t>
            </w:r>
            <w:r>
              <w:rPr>
                <w:webHidden/>
              </w:rPr>
              <w:fldChar w:fldCharType="end"/>
            </w:r>
          </w:hyperlink>
        </w:p>
        <w:p w14:paraId="572FB186" w14:textId="6A74527D"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57" w:history="1">
            <w:r w:rsidRPr="00493E2F">
              <w:rPr>
                <w:rStyle w:val="Hyperlink"/>
              </w:rPr>
              <w:t>51.21.</w:t>
            </w:r>
            <w:r>
              <w:rPr>
                <w:rFonts w:asciiTheme="minorHAnsi" w:eastAsiaTheme="minorEastAsia" w:hAnsiTheme="minorHAnsi" w:cstheme="minorBidi"/>
                <w:b w:val="0"/>
                <w:bCs w:val="0"/>
                <w:kern w:val="2"/>
                <w:sz w:val="24"/>
                <w:szCs w:val="24"/>
                <w14:ligatures w14:val="standardContextual"/>
              </w:rPr>
              <w:tab/>
            </w:r>
            <w:r w:rsidRPr="00493E2F">
              <w:rPr>
                <w:rStyle w:val="Hyperlink"/>
              </w:rPr>
              <w:t>Encroachment</w:t>
            </w:r>
            <w:r>
              <w:rPr>
                <w:webHidden/>
              </w:rPr>
              <w:tab/>
            </w:r>
            <w:r>
              <w:rPr>
                <w:webHidden/>
              </w:rPr>
              <w:fldChar w:fldCharType="begin"/>
            </w:r>
            <w:r>
              <w:rPr>
                <w:webHidden/>
              </w:rPr>
              <w:instrText xml:space="preserve"> PAGEREF _Toc230957457 \h </w:instrText>
            </w:r>
            <w:r>
              <w:rPr>
                <w:webHidden/>
              </w:rPr>
            </w:r>
            <w:r>
              <w:rPr>
                <w:webHidden/>
              </w:rPr>
              <w:fldChar w:fldCharType="separate"/>
            </w:r>
            <w:r>
              <w:rPr>
                <w:webHidden/>
              </w:rPr>
              <w:t>104</w:t>
            </w:r>
            <w:r>
              <w:rPr>
                <w:webHidden/>
              </w:rPr>
              <w:fldChar w:fldCharType="end"/>
            </w:r>
          </w:hyperlink>
        </w:p>
        <w:p w14:paraId="5BBA5525" w14:textId="4E5FF450"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58" w:history="1">
            <w:r w:rsidRPr="00493E2F">
              <w:rPr>
                <w:rStyle w:val="Hyperlink"/>
              </w:rPr>
              <w:t>51.22.</w:t>
            </w:r>
            <w:r>
              <w:rPr>
                <w:rFonts w:asciiTheme="minorHAnsi" w:eastAsiaTheme="minorEastAsia" w:hAnsiTheme="minorHAnsi" w:cstheme="minorBidi"/>
                <w:b w:val="0"/>
                <w:bCs w:val="0"/>
                <w:kern w:val="2"/>
                <w:sz w:val="24"/>
                <w:szCs w:val="24"/>
                <w14:ligatures w14:val="standardContextual"/>
              </w:rPr>
              <w:tab/>
            </w:r>
            <w:r w:rsidRPr="00493E2F">
              <w:rPr>
                <w:rStyle w:val="Hyperlink"/>
              </w:rPr>
              <w:t>Work Schedules </w:t>
            </w:r>
            <w:r>
              <w:rPr>
                <w:webHidden/>
              </w:rPr>
              <w:tab/>
            </w:r>
            <w:r>
              <w:rPr>
                <w:webHidden/>
              </w:rPr>
              <w:fldChar w:fldCharType="begin"/>
            </w:r>
            <w:r>
              <w:rPr>
                <w:webHidden/>
              </w:rPr>
              <w:instrText xml:space="preserve"> PAGEREF _Toc230957458 \h </w:instrText>
            </w:r>
            <w:r>
              <w:rPr>
                <w:webHidden/>
              </w:rPr>
            </w:r>
            <w:r>
              <w:rPr>
                <w:webHidden/>
              </w:rPr>
              <w:fldChar w:fldCharType="separate"/>
            </w:r>
            <w:r>
              <w:rPr>
                <w:webHidden/>
              </w:rPr>
              <w:t>104</w:t>
            </w:r>
            <w:r>
              <w:rPr>
                <w:webHidden/>
              </w:rPr>
              <w:fldChar w:fldCharType="end"/>
            </w:r>
          </w:hyperlink>
        </w:p>
        <w:p w14:paraId="51E2728B" w14:textId="614232AA"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61" w:history="1">
            <w:r w:rsidRPr="00493E2F">
              <w:rPr>
                <w:rStyle w:val="Hyperlink"/>
              </w:rPr>
              <w:t>51.23.</w:t>
            </w:r>
            <w:r>
              <w:rPr>
                <w:rFonts w:asciiTheme="minorHAnsi" w:eastAsiaTheme="minorEastAsia" w:hAnsiTheme="minorHAnsi" w:cstheme="minorBidi"/>
                <w:b w:val="0"/>
                <w:bCs w:val="0"/>
                <w:kern w:val="2"/>
                <w:sz w:val="24"/>
                <w:szCs w:val="24"/>
                <w14:ligatures w14:val="standardContextual"/>
              </w:rPr>
              <w:tab/>
            </w:r>
            <w:r w:rsidRPr="00493E2F">
              <w:rPr>
                <w:rStyle w:val="Hyperlink"/>
              </w:rPr>
              <w:t>Training</w:t>
            </w:r>
            <w:r>
              <w:rPr>
                <w:webHidden/>
              </w:rPr>
              <w:tab/>
            </w:r>
            <w:r>
              <w:rPr>
                <w:webHidden/>
              </w:rPr>
              <w:fldChar w:fldCharType="begin"/>
            </w:r>
            <w:r>
              <w:rPr>
                <w:webHidden/>
              </w:rPr>
              <w:instrText xml:space="preserve"> PAGEREF _Toc230957461 \h </w:instrText>
            </w:r>
            <w:r>
              <w:rPr>
                <w:webHidden/>
              </w:rPr>
            </w:r>
            <w:r>
              <w:rPr>
                <w:webHidden/>
              </w:rPr>
              <w:fldChar w:fldCharType="separate"/>
            </w:r>
            <w:r>
              <w:rPr>
                <w:webHidden/>
              </w:rPr>
              <w:t>105</w:t>
            </w:r>
            <w:r>
              <w:rPr>
                <w:webHidden/>
              </w:rPr>
              <w:fldChar w:fldCharType="end"/>
            </w:r>
          </w:hyperlink>
        </w:p>
        <w:p w14:paraId="1B3078D3" w14:textId="4B5097E7"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71" w:history="1">
            <w:r w:rsidRPr="00493E2F">
              <w:rPr>
                <w:rStyle w:val="Hyperlink"/>
              </w:rPr>
              <w:t>52.0.</w:t>
            </w:r>
            <w:r>
              <w:rPr>
                <w:rFonts w:asciiTheme="minorHAnsi" w:eastAsiaTheme="minorEastAsia" w:hAnsiTheme="minorHAnsi" w:cstheme="minorBidi"/>
                <w:b w:val="0"/>
                <w:bCs w:val="0"/>
                <w:kern w:val="2"/>
                <w:sz w:val="24"/>
                <w:szCs w:val="24"/>
                <w14:ligatures w14:val="standardContextual"/>
              </w:rPr>
              <w:tab/>
            </w:r>
            <w:r w:rsidRPr="00493E2F">
              <w:rPr>
                <w:rStyle w:val="Hyperlink"/>
              </w:rPr>
              <w:t>Personnel Security Vetting Requirements</w:t>
            </w:r>
            <w:r>
              <w:rPr>
                <w:webHidden/>
              </w:rPr>
              <w:tab/>
            </w:r>
            <w:r>
              <w:rPr>
                <w:webHidden/>
              </w:rPr>
              <w:fldChar w:fldCharType="begin"/>
            </w:r>
            <w:r>
              <w:rPr>
                <w:webHidden/>
              </w:rPr>
              <w:instrText xml:space="preserve"> PAGEREF _Toc230957471 \h </w:instrText>
            </w:r>
            <w:r>
              <w:rPr>
                <w:webHidden/>
              </w:rPr>
            </w:r>
            <w:r>
              <w:rPr>
                <w:webHidden/>
              </w:rPr>
              <w:fldChar w:fldCharType="separate"/>
            </w:r>
            <w:r>
              <w:rPr>
                <w:webHidden/>
              </w:rPr>
              <w:t>108</w:t>
            </w:r>
            <w:r>
              <w:rPr>
                <w:webHidden/>
              </w:rPr>
              <w:fldChar w:fldCharType="end"/>
            </w:r>
          </w:hyperlink>
        </w:p>
        <w:p w14:paraId="2D97FFC9" w14:textId="51F34CBA"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72" w:history="1">
            <w:r w:rsidRPr="00493E2F">
              <w:rPr>
                <w:rStyle w:val="Hyperlink"/>
              </w:rPr>
              <w:t>52.1.</w:t>
            </w:r>
            <w:r>
              <w:rPr>
                <w:rFonts w:asciiTheme="minorHAnsi" w:eastAsiaTheme="minorEastAsia" w:hAnsiTheme="minorHAnsi" w:cstheme="minorBidi"/>
                <w:b w:val="0"/>
                <w:bCs w:val="0"/>
                <w:kern w:val="2"/>
                <w:sz w:val="24"/>
                <w:szCs w:val="24"/>
                <w14:ligatures w14:val="standardContextual"/>
              </w:rPr>
              <w:tab/>
            </w:r>
            <w:r w:rsidRPr="00493E2F">
              <w:rPr>
                <w:rStyle w:val="Hyperlink"/>
              </w:rPr>
              <w:t>General</w:t>
            </w:r>
            <w:r>
              <w:rPr>
                <w:webHidden/>
              </w:rPr>
              <w:tab/>
            </w:r>
            <w:r>
              <w:rPr>
                <w:webHidden/>
              </w:rPr>
              <w:fldChar w:fldCharType="begin"/>
            </w:r>
            <w:r>
              <w:rPr>
                <w:webHidden/>
              </w:rPr>
              <w:instrText xml:space="preserve"> PAGEREF _Toc230957472 \h </w:instrText>
            </w:r>
            <w:r>
              <w:rPr>
                <w:webHidden/>
              </w:rPr>
            </w:r>
            <w:r>
              <w:rPr>
                <w:webHidden/>
              </w:rPr>
              <w:fldChar w:fldCharType="separate"/>
            </w:r>
            <w:r>
              <w:rPr>
                <w:webHidden/>
              </w:rPr>
              <w:t>108</w:t>
            </w:r>
            <w:r>
              <w:rPr>
                <w:webHidden/>
              </w:rPr>
              <w:fldChar w:fldCharType="end"/>
            </w:r>
          </w:hyperlink>
        </w:p>
        <w:p w14:paraId="3B3C8049" w14:textId="2E66BB7E"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73" w:history="1">
            <w:r w:rsidRPr="00493E2F">
              <w:rPr>
                <w:rStyle w:val="Hyperlink"/>
              </w:rPr>
              <w:t>52.2.</w:t>
            </w:r>
            <w:r>
              <w:rPr>
                <w:rFonts w:asciiTheme="minorHAnsi" w:eastAsiaTheme="minorEastAsia" w:hAnsiTheme="minorHAnsi" w:cstheme="minorBidi"/>
                <w:b w:val="0"/>
                <w:bCs w:val="0"/>
                <w:kern w:val="2"/>
                <w:sz w:val="24"/>
                <w:szCs w:val="24"/>
                <w14:ligatures w14:val="standardContextual"/>
              </w:rPr>
              <w:tab/>
            </w:r>
            <w:r w:rsidRPr="00493E2F">
              <w:rPr>
                <w:rStyle w:val="Hyperlink"/>
              </w:rPr>
              <w:t>Preliminary Fitness Determination</w:t>
            </w:r>
            <w:r>
              <w:rPr>
                <w:webHidden/>
              </w:rPr>
              <w:tab/>
            </w:r>
            <w:r>
              <w:rPr>
                <w:webHidden/>
              </w:rPr>
              <w:fldChar w:fldCharType="begin"/>
            </w:r>
            <w:r>
              <w:rPr>
                <w:webHidden/>
              </w:rPr>
              <w:instrText xml:space="preserve"> PAGEREF _Toc230957473 \h </w:instrText>
            </w:r>
            <w:r>
              <w:rPr>
                <w:webHidden/>
              </w:rPr>
            </w:r>
            <w:r>
              <w:rPr>
                <w:webHidden/>
              </w:rPr>
              <w:fldChar w:fldCharType="separate"/>
            </w:r>
            <w:r>
              <w:rPr>
                <w:webHidden/>
              </w:rPr>
              <w:t>109</w:t>
            </w:r>
            <w:r>
              <w:rPr>
                <w:webHidden/>
              </w:rPr>
              <w:fldChar w:fldCharType="end"/>
            </w:r>
          </w:hyperlink>
        </w:p>
        <w:p w14:paraId="1B124830" w14:textId="745C3AC7"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74" w:history="1">
            <w:r w:rsidRPr="00493E2F">
              <w:rPr>
                <w:rStyle w:val="Hyperlink"/>
              </w:rPr>
              <w:t>52.3.</w:t>
            </w:r>
            <w:r>
              <w:rPr>
                <w:rFonts w:asciiTheme="minorHAnsi" w:eastAsiaTheme="minorEastAsia" w:hAnsiTheme="minorHAnsi" w:cstheme="minorBidi"/>
                <w:b w:val="0"/>
                <w:bCs w:val="0"/>
                <w:kern w:val="2"/>
                <w:sz w:val="24"/>
                <w:szCs w:val="24"/>
                <w14:ligatures w14:val="standardContextual"/>
              </w:rPr>
              <w:tab/>
            </w:r>
            <w:r w:rsidRPr="00493E2F">
              <w:rPr>
                <w:rStyle w:val="Hyperlink"/>
              </w:rPr>
              <w:t>Contractor Employee Fitness Screening</w:t>
            </w:r>
            <w:r>
              <w:rPr>
                <w:webHidden/>
              </w:rPr>
              <w:tab/>
            </w:r>
            <w:r>
              <w:rPr>
                <w:webHidden/>
              </w:rPr>
              <w:fldChar w:fldCharType="begin"/>
            </w:r>
            <w:r>
              <w:rPr>
                <w:webHidden/>
              </w:rPr>
              <w:instrText xml:space="preserve"> PAGEREF _Toc230957474 \h </w:instrText>
            </w:r>
            <w:r>
              <w:rPr>
                <w:webHidden/>
              </w:rPr>
            </w:r>
            <w:r>
              <w:rPr>
                <w:webHidden/>
              </w:rPr>
              <w:fldChar w:fldCharType="separate"/>
            </w:r>
            <w:r>
              <w:rPr>
                <w:webHidden/>
              </w:rPr>
              <w:t>109</w:t>
            </w:r>
            <w:r>
              <w:rPr>
                <w:webHidden/>
              </w:rPr>
              <w:fldChar w:fldCharType="end"/>
            </w:r>
          </w:hyperlink>
        </w:p>
        <w:p w14:paraId="276820D9" w14:textId="0BF38675"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75" w:history="1">
            <w:r w:rsidRPr="00493E2F">
              <w:rPr>
                <w:rStyle w:val="Hyperlink"/>
              </w:rPr>
              <w:t>52.4.</w:t>
            </w:r>
            <w:r>
              <w:rPr>
                <w:rFonts w:asciiTheme="minorHAnsi" w:eastAsiaTheme="minorEastAsia" w:hAnsiTheme="minorHAnsi" w:cstheme="minorBidi"/>
                <w:b w:val="0"/>
                <w:bCs w:val="0"/>
                <w:kern w:val="2"/>
                <w:sz w:val="24"/>
                <w:szCs w:val="24"/>
                <w14:ligatures w14:val="standardContextual"/>
              </w:rPr>
              <w:tab/>
            </w:r>
            <w:r w:rsidRPr="00493E2F">
              <w:rPr>
                <w:rStyle w:val="Hyperlink"/>
              </w:rPr>
              <w:t>Position Designation</w:t>
            </w:r>
            <w:r>
              <w:rPr>
                <w:webHidden/>
              </w:rPr>
              <w:tab/>
            </w:r>
            <w:r>
              <w:rPr>
                <w:webHidden/>
              </w:rPr>
              <w:fldChar w:fldCharType="begin"/>
            </w:r>
            <w:r>
              <w:rPr>
                <w:webHidden/>
              </w:rPr>
              <w:instrText xml:space="preserve"> PAGEREF _Toc230957475 \h </w:instrText>
            </w:r>
            <w:r>
              <w:rPr>
                <w:webHidden/>
              </w:rPr>
            </w:r>
            <w:r>
              <w:rPr>
                <w:webHidden/>
              </w:rPr>
              <w:fldChar w:fldCharType="separate"/>
            </w:r>
            <w:r>
              <w:rPr>
                <w:webHidden/>
              </w:rPr>
              <w:t>110</w:t>
            </w:r>
            <w:r>
              <w:rPr>
                <w:webHidden/>
              </w:rPr>
              <w:fldChar w:fldCharType="end"/>
            </w:r>
          </w:hyperlink>
        </w:p>
        <w:p w14:paraId="60C0DC47" w14:textId="1B67CD73"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76" w:history="1">
            <w:r w:rsidRPr="00493E2F">
              <w:rPr>
                <w:rStyle w:val="Hyperlink"/>
              </w:rPr>
              <w:t>52.5.</w:t>
            </w:r>
            <w:r>
              <w:rPr>
                <w:rFonts w:asciiTheme="minorHAnsi" w:eastAsiaTheme="minorEastAsia" w:hAnsiTheme="minorHAnsi" w:cstheme="minorBidi"/>
                <w:b w:val="0"/>
                <w:bCs w:val="0"/>
                <w:kern w:val="2"/>
                <w:sz w:val="24"/>
                <w:szCs w:val="24"/>
                <w14:ligatures w14:val="standardContextual"/>
              </w:rPr>
              <w:tab/>
            </w:r>
            <w:r w:rsidRPr="00493E2F">
              <w:rPr>
                <w:rStyle w:val="Hyperlink"/>
              </w:rPr>
              <w:t>Background Investigations</w:t>
            </w:r>
            <w:r>
              <w:rPr>
                <w:webHidden/>
              </w:rPr>
              <w:tab/>
            </w:r>
            <w:r>
              <w:rPr>
                <w:webHidden/>
              </w:rPr>
              <w:fldChar w:fldCharType="begin"/>
            </w:r>
            <w:r>
              <w:rPr>
                <w:webHidden/>
              </w:rPr>
              <w:instrText xml:space="preserve"> PAGEREF _Toc230957476 \h </w:instrText>
            </w:r>
            <w:r>
              <w:rPr>
                <w:webHidden/>
              </w:rPr>
            </w:r>
            <w:r>
              <w:rPr>
                <w:webHidden/>
              </w:rPr>
              <w:fldChar w:fldCharType="separate"/>
            </w:r>
            <w:r>
              <w:rPr>
                <w:webHidden/>
              </w:rPr>
              <w:t>110</w:t>
            </w:r>
            <w:r>
              <w:rPr>
                <w:webHidden/>
              </w:rPr>
              <w:fldChar w:fldCharType="end"/>
            </w:r>
          </w:hyperlink>
        </w:p>
        <w:p w14:paraId="61CF7984" w14:textId="00C4F1BA"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77" w:history="1">
            <w:r w:rsidRPr="00493E2F">
              <w:rPr>
                <w:rStyle w:val="Hyperlink"/>
              </w:rPr>
              <w:t>52.6.</w:t>
            </w:r>
            <w:r>
              <w:rPr>
                <w:rFonts w:asciiTheme="minorHAnsi" w:eastAsiaTheme="minorEastAsia" w:hAnsiTheme="minorHAnsi" w:cstheme="minorBidi"/>
                <w:b w:val="0"/>
                <w:bCs w:val="0"/>
                <w:kern w:val="2"/>
                <w:sz w:val="24"/>
                <w:szCs w:val="24"/>
                <w14:ligatures w14:val="standardContextual"/>
              </w:rPr>
              <w:tab/>
            </w:r>
            <w:r w:rsidRPr="00493E2F">
              <w:rPr>
                <w:rStyle w:val="Hyperlink"/>
              </w:rPr>
              <w:t>Continued Eligibility</w:t>
            </w:r>
            <w:r>
              <w:rPr>
                <w:webHidden/>
              </w:rPr>
              <w:tab/>
            </w:r>
            <w:r>
              <w:rPr>
                <w:webHidden/>
              </w:rPr>
              <w:fldChar w:fldCharType="begin"/>
            </w:r>
            <w:r>
              <w:rPr>
                <w:webHidden/>
              </w:rPr>
              <w:instrText xml:space="preserve"> PAGEREF _Toc230957477 \h </w:instrText>
            </w:r>
            <w:r>
              <w:rPr>
                <w:webHidden/>
              </w:rPr>
            </w:r>
            <w:r>
              <w:rPr>
                <w:webHidden/>
              </w:rPr>
              <w:fldChar w:fldCharType="separate"/>
            </w:r>
            <w:r>
              <w:rPr>
                <w:webHidden/>
              </w:rPr>
              <w:t>112</w:t>
            </w:r>
            <w:r>
              <w:rPr>
                <w:webHidden/>
              </w:rPr>
              <w:fldChar w:fldCharType="end"/>
            </w:r>
          </w:hyperlink>
        </w:p>
        <w:p w14:paraId="6F75A21B" w14:textId="504E6576"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78" w:history="1">
            <w:r w:rsidRPr="00493E2F">
              <w:rPr>
                <w:rStyle w:val="Hyperlink"/>
              </w:rPr>
              <w:t>52.7.</w:t>
            </w:r>
            <w:r>
              <w:rPr>
                <w:rFonts w:asciiTheme="minorHAnsi" w:eastAsiaTheme="minorEastAsia" w:hAnsiTheme="minorHAnsi" w:cstheme="minorBidi"/>
                <w:b w:val="0"/>
                <w:bCs w:val="0"/>
                <w:kern w:val="2"/>
                <w:sz w:val="24"/>
                <w:szCs w:val="24"/>
                <w14:ligatures w14:val="standardContextual"/>
              </w:rPr>
              <w:tab/>
            </w:r>
            <w:r w:rsidRPr="00493E2F">
              <w:rPr>
                <w:rStyle w:val="Hyperlink"/>
              </w:rPr>
              <w:t>Required Reports and Reporting Requirements</w:t>
            </w:r>
            <w:r>
              <w:rPr>
                <w:webHidden/>
              </w:rPr>
              <w:tab/>
            </w:r>
            <w:r>
              <w:rPr>
                <w:webHidden/>
              </w:rPr>
              <w:fldChar w:fldCharType="begin"/>
            </w:r>
            <w:r>
              <w:rPr>
                <w:webHidden/>
              </w:rPr>
              <w:instrText xml:space="preserve"> PAGEREF _Toc230957478 \h </w:instrText>
            </w:r>
            <w:r>
              <w:rPr>
                <w:webHidden/>
              </w:rPr>
            </w:r>
            <w:r>
              <w:rPr>
                <w:webHidden/>
              </w:rPr>
              <w:fldChar w:fldCharType="separate"/>
            </w:r>
            <w:r>
              <w:rPr>
                <w:webHidden/>
              </w:rPr>
              <w:t>112</w:t>
            </w:r>
            <w:r>
              <w:rPr>
                <w:webHidden/>
              </w:rPr>
              <w:fldChar w:fldCharType="end"/>
            </w:r>
          </w:hyperlink>
        </w:p>
        <w:p w14:paraId="0ED8C7E5" w14:textId="45D9FE8C"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79" w:history="1">
            <w:r w:rsidRPr="00493E2F">
              <w:rPr>
                <w:rStyle w:val="Hyperlink"/>
              </w:rPr>
              <w:t>52.8.</w:t>
            </w:r>
            <w:r>
              <w:rPr>
                <w:rFonts w:asciiTheme="minorHAnsi" w:eastAsiaTheme="minorEastAsia" w:hAnsiTheme="minorHAnsi" w:cstheme="minorBidi"/>
                <w:b w:val="0"/>
                <w:bCs w:val="0"/>
                <w:kern w:val="2"/>
                <w:sz w:val="24"/>
                <w:szCs w:val="24"/>
                <w14:ligatures w14:val="standardContextual"/>
              </w:rPr>
              <w:tab/>
            </w:r>
            <w:r w:rsidRPr="00493E2F">
              <w:rPr>
                <w:rStyle w:val="Hyperlink"/>
              </w:rPr>
              <w:t>Security Management</w:t>
            </w:r>
            <w:r>
              <w:rPr>
                <w:webHidden/>
              </w:rPr>
              <w:tab/>
            </w:r>
            <w:r>
              <w:rPr>
                <w:webHidden/>
              </w:rPr>
              <w:fldChar w:fldCharType="begin"/>
            </w:r>
            <w:r>
              <w:rPr>
                <w:webHidden/>
              </w:rPr>
              <w:instrText xml:space="preserve"> PAGEREF _Toc230957479 \h </w:instrText>
            </w:r>
            <w:r>
              <w:rPr>
                <w:webHidden/>
              </w:rPr>
            </w:r>
            <w:r>
              <w:rPr>
                <w:webHidden/>
              </w:rPr>
              <w:fldChar w:fldCharType="separate"/>
            </w:r>
            <w:r>
              <w:rPr>
                <w:webHidden/>
              </w:rPr>
              <w:t>113</w:t>
            </w:r>
            <w:r>
              <w:rPr>
                <w:webHidden/>
              </w:rPr>
              <w:fldChar w:fldCharType="end"/>
            </w:r>
          </w:hyperlink>
        </w:p>
        <w:p w14:paraId="2D7946D4" w14:textId="45676468"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80" w:history="1">
            <w:r w:rsidRPr="00493E2F">
              <w:rPr>
                <w:rStyle w:val="Hyperlink"/>
              </w:rPr>
              <w:t>53.0.</w:t>
            </w:r>
            <w:r>
              <w:rPr>
                <w:rFonts w:asciiTheme="minorHAnsi" w:eastAsiaTheme="minorEastAsia" w:hAnsiTheme="minorHAnsi" w:cstheme="minorBidi"/>
                <w:b w:val="0"/>
                <w:bCs w:val="0"/>
                <w:kern w:val="2"/>
                <w:sz w:val="24"/>
                <w:szCs w:val="24"/>
                <w14:ligatures w14:val="standardContextual"/>
              </w:rPr>
              <w:tab/>
            </w:r>
            <w:r w:rsidRPr="00493E2F">
              <w:rPr>
                <w:rStyle w:val="Hyperlink"/>
              </w:rPr>
              <w:t>Information Technology Security</w:t>
            </w:r>
            <w:r>
              <w:rPr>
                <w:webHidden/>
              </w:rPr>
              <w:tab/>
            </w:r>
            <w:r>
              <w:rPr>
                <w:webHidden/>
              </w:rPr>
              <w:fldChar w:fldCharType="begin"/>
            </w:r>
            <w:r>
              <w:rPr>
                <w:webHidden/>
              </w:rPr>
              <w:instrText xml:space="preserve"> PAGEREF _Toc230957480 \h </w:instrText>
            </w:r>
            <w:r>
              <w:rPr>
                <w:webHidden/>
              </w:rPr>
            </w:r>
            <w:r>
              <w:rPr>
                <w:webHidden/>
              </w:rPr>
              <w:fldChar w:fldCharType="separate"/>
            </w:r>
            <w:r>
              <w:rPr>
                <w:webHidden/>
              </w:rPr>
              <w:t>114</w:t>
            </w:r>
            <w:r>
              <w:rPr>
                <w:webHidden/>
              </w:rPr>
              <w:fldChar w:fldCharType="end"/>
            </w:r>
          </w:hyperlink>
        </w:p>
        <w:p w14:paraId="209EF40E" w14:textId="1E1C639B"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81" w:history="1">
            <w:r w:rsidRPr="00493E2F">
              <w:rPr>
                <w:rStyle w:val="Hyperlink"/>
              </w:rPr>
              <w:t>53.1.</w:t>
            </w:r>
            <w:r>
              <w:rPr>
                <w:rFonts w:asciiTheme="minorHAnsi" w:eastAsiaTheme="minorEastAsia" w:hAnsiTheme="minorHAnsi" w:cstheme="minorBidi"/>
                <w:b w:val="0"/>
                <w:bCs w:val="0"/>
                <w:kern w:val="2"/>
                <w:sz w:val="24"/>
                <w:szCs w:val="24"/>
                <w14:ligatures w14:val="standardContextual"/>
              </w:rPr>
              <w:tab/>
            </w:r>
            <w:r w:rsidRPr="00493E2F">
              <w:rPr>
                <w:rStyle w:val="Hyperlink"/>
              </w:rPr>
              <w:t>Information Technology Security Training and Oversight</w:t>
            </w:r>
            <w:r>
              <w:rPr>
                <w:webHidden/>
              </w:rPr>
              <w:tab/>
            </w:r>
            <w:r>
              <w:rPr>
                <w:webHidden/>
              </w:rPr>
              <w:fldChar w:fldCharType="begin"/>
            </w:r>
            <w:r>
              <w:rPr>
                <w:webHidden/>
              </w:rPr>
              <w:instrText xml:space="preserve"> PAGEREF _Toc230957481 \h </w:instrText>
            </w:r>
            <w:r>
              <w:rPr>
                <w:webHidden/>
              </w:rPr>
            </w:r>
            <w:r>
              <w:rPr>
                <w:webHidden/>
              </w:rPr>
              <w:fldChar w:fldCharType="separate"/>
            </w:r>
            <w:r>
              <w:rPr>
                <w:webHidden/>
              </w:rPr>
              <w:t>114</w:t>
            </w:r>
            <w:r>
              <w:rPr>
                <w:webHidden/>
              </w:rPr>
              <w:fldChar w:fldCharType="end"/>
            </w:r>
          </w:hyperlink>
        </w:p>
        <w:p w14:paraId="0D058A0A" w14:textId="44DD6CA3"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82" w:history="1">
            <w:r w:rsidRPr="00493E2F">
              <w:rPr>
                <w:rStyle w:val="Hyperlink"/>
              </w:rPr>
              <w:t>54.0.</w:t>
            </w:r>
            <w:r>
              <w:rPr>
                <w:rFonts w:asciiTheme="minorHAnsi" w:eastAsiaTheme="minorEastAsia" w:hAnsiTheme="minorHAnsi" w:cstheme="minorBidi"/>
                <w:b w:val="0"/>
                <w:bCs w:val="0"/>
                <w:kern w:val="2"/>
                <w:sz w:val="24"/>
                <w:szCs w:val="24"/>
                <w14:ligatures w14:val="standardContextual"/>
              </w:rPr>
              <w:tab/>
            </w:r>
            <w:r w:rsidRPr="00493E2F">
              <w:rPr>
                <w:rStyle w:val="Hyperlink"/>
              </w:rPr>
              <w:t>General Cybersecurity Contract Requirements</w:t>
            </w:r>
            <w:r>
              <w:rPr>
                <w:webHidden/>
              </w:rPr>
              <w:tab/>
            </w:r>
            <w:r>
              <w:rPr>
                <w:webHidden/>
              </w:rPr>
              <w:fldChar w:fldCharType="begin"/>
            </w:r>
            <w:r>
              <w:rPr>
                <w:webHidden/>
              </w:rPr>
              <w:instrText xml:space="preserve"> PAGEREF _Toc230957482 \h </w:instrText>
            </w:r>
            <w:r>
              <w:rPr>
                <w:webHidden/>
              </w:rPr>
            </w:r>
            <w:r>
              <w:rPr>
                <w:webHidden/>
              </w:rPr>
              <w:fldChar w:fldCharType="separate"/>
            </w:r>
            <w:r>
              <w:rPr>
                <w:webHidden/>
              </w:rPr>
              <w:t>114</w:t>
            </w:r>
            <w:r>
              <w:rPr>
                <w:webHidden/>
              </w:rPr>
              <w:fldChar w:fldCharType="end"/>
            </w:r>
          </w:hyperlink>
        </w:p>
        <w:p w14:paraId="288D6A04" w14:textId="1EC5013E"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83" w:history="1">
            <w:r w:rsidRPr="00493E2F">
              <w:rPr>
                <w:rStyle w:val="Hyperlink"/>
              </w:rPr>
              <w:t>54.1.</w:t>
            </w:r>
            <w:r>
              <w:rPr>
                <w:rFonts w:asciiTheme="minorHAnsi" w:eastAsiaTheme="minorEastAsia" w:hAnsiTheme="minorHAnsi" w:cstheme="minorBidi"/>
                <w:b w:val="0"/>
                <w:bCs w:val="0"/>
                <w:kern w:val="2"/>
                <w:sz w:val="24"/>
                <w:szCs w:val="24"/>
                <w14:ligatures w14:val="standardContextual"/>
              </w:rPr>
              <w:tab/>
            </w:r>
            <w:r w:rsidRPr="00493E2F">
              <w:rPr>
                <w:rStyle w:val="Hyperlink"/>
              </w:rPr>
              <w:t>Compliance with DHS Security Policy Terms and Conditions:</w:t>
            </w:r>
            <w:r>
              <w:rPr>
                <w:webHidden/>
              </w:rPr>
              <w:tab/>
            </w:r>
            <w:r>
              <w:rPr>
                <w:webHidden/>
              </w:rPr>
              <w:fldChar w:fldCharType="begin"/>
            </w:r>
            <w:r>
              <w:rPr>
                <w:webHidden/>
              </w:rPr>
              <w:instrText xml:space="preserve"> PAGEREF _Toc230957483 \h </w:instrText>
            </w:r>
            <w:r>
              <w:rPr>
                <w:webHidden/>
              </w:rPr>
            </w:r>
            <w:r>
              <w:rPr>
                <w:webHidden/>
              </w:rPr>
              <w:fldChar w:fldCharType="separate"/>
            </w:r>
            <w:r>
              <w:rPr>
                <w:webHidden/>
              </w:rPr>
              <w:t>114</w:t>
            </w:r>
            <w:r>
              <w:rPr>
                <w:webHidden/>
              </w:rPr>
              <w:fldChar w:fldCharType="end"/>
            </w:r>
          </w:hyperlink>
        </w:p>
        <w:p w14:paraId="5428E0C3" w14:textId="1264BB6E"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84" w:history="1">
            <w:r w:rsidRPr="00493E2F">
              <w:rPr>
                <w:rStyle w:val="Hyperlink"/>
              </w:rPr>
              <w:t>54.2.</w:t>
            </w:r>
            <w:r>
              <w:rPr>
                <w:rFonts w:asciiTheme="minorHAnsi" w:eastAsiaTheme="minorEastAsia" w:hAnsiTheme="minorHAnsi" w:cstheme="minorBidi"/>
                <w:b w:val="0"/>
                <w:bCs w:val="0"/>
                <w:kern w:val="2"/>
                <w:sz w:val="24"/>
                <w:szCs w:val="24"/>
                <w14:ligatures w14:val="standardContextual"/>
              </w:rPr>
              <w:tab/>
            </w:r>
            <w:r w:rsidRPr="00493E2F">
              <w:rPr>
                <w:rStyle w:val="Hyperlink"/>
              </w:rPr>
              <w:t>Security Review Terms and Conditions</w:t>
            </w:r>
            <w:r>
              <w:rPr>
                <w:webHidden/>
              </w:rPr>
              <w:tab/>
            </w:r>
            <w:r>
              <w:rPr>
                <w:webHidden/>
              </w:rPr>
              <w:fldChar w:fldCharType="begin"/>
            </w:r>
            <w:r>
              <w:rPr>
                <w:webHidden/>
              </w:rPr>
              <w:instrText xml:space="preserve"> PAGEREF _Toc230957484 \h </w:instrText>
            </w:r>
            <w:r>
              <w:rPr>
                <w:webHidden/>
              </w:rPr>
            </w:r>
            <w:r>
              <w:rPr>
                <w:webHidden/>
              </w:rPr>
              <w:fldChar w:fldCharType="separate"/>
            </w:r>
            <w:r>
              <w:rPr>
                <w:webHidden/>
              </w:rPr>
              <w:t>114</w:t>
            </w:r>
            <w:r>
              <w:rPr>
                <w:webHidden/>
              </w:rPr>
              <w:fldChar w:fldCharType="end"/>
            </w:r>
          </w:hyperlink>
        </w:p>
        <w:p w14:paraId="3F43735B" w14:textId="1E223D00"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85" w:history="1">
            <w:r w:rsidRPr="00493E2F">
              <w:rPr>
                <w:rStyle w:val="Hyperlink"/>
              </w:rPr>
              <w:t>49.5</w:t>
            </w:r>
            <w:r>
              <w:rPr>
                <w:rFonts w:asciiTheme="minorHAnsi" w:eastAsiaTheme="minorEastAsia" w:hAnsiTheme="minorHAnsi" w:cstheme="minorBidi"/>
                <w:b w:val="0"/>
                <w:bCs w:val="0"/>
                <w:kern w:val="2"/>
                <w:sz w:val="24"/>
                <w:szCs w:val="24"/>
                <w14:ligatures w14:val="standardContextual"/>
              </w:rPr>
              <w:tab/>
            </w:r>
            <w:r w:rsidRPr="00493E2F">
              <w:rPr>
                <w:rStyle w:val="Hyperlink"/>
              </w:rPr>
              <w:t>DHS Use of Artificial Intelligence (AI) Tools</w:t>
            </w:r>
            <w:r>
              <w:rPr>
                <w:webHidden/>
              </w:rPr>
              <w:tab/>
            </w:r>
            <w:r>
              <w:rPr>
                <w:webHidden/>
              </w:rPr>
              <w:fldChar w:fldCharType="begin"/>
            </w:r>
            <w:r>
              <w:rPr>
                <w:webHidden/>
              </w:rPr>
              <w:instrText xml:space="preserve"> PAGEREF _Toc230957485 \h </w:instrText>
            </w:r>
            <w:r>
              <w:rPr>
                <w:webHidden/>
              </w:rPr>
            </w:r>
            <w:r>
              <w:rPr>
                <w:webHidden/>
              </w:rPr>
              <w:fldChar w:fldCharType="separate"/>
            </w:r>
            <w:r>
              <w:rPr>
                <w:webHidden/>
              </w:rPr>
              <w:t>116</w:t>
            </w:r>
            <w:r>
              <w:rPr>
                <w:webHidden/>
              </w:rPr>
              <w:fldChar w:fldCharType="end"/>
            </w:r>
          </w:hyperlink>
        </w:p>
        <w:p w14:paraId="19AD2DB9" w14:textId="4558790F"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86" w:history="1">
            <w:r w:rsidRPr="00493E2F">
              <w:rPr>
                <w:rStyle w:val="Hyperlink"/>
              </w:rPr>
              <w:t>55.0.</w:t>
            </w:r>
            <w:r>
              <w:rPr>
                <w:rFonts w:asciiTheme="minorHAnsi" w:eastAsiaTheme="minorEastAsia" w:hAnsiTheme="minorHAnsi" w:cstheme="minorBidi"/>
                <w:b w:val="0"/>
                <w:bCs w:val="0"/>
                <w:kern w:val="2"/>
                <w:sz w:val="24"/>
                <w:szCs w:val="24"/>
                <w14:ligatures w14:val="standardContextual"/>
              </w:rPr>
              <w:tab/>
            </w:r>
            <w:r w:rsidRPr="00493E2F">
              <w:rPr>
                <w:rStyle w:val="Hyperlink"/>
              </w:rPr>
              <w:t>Hardware Contract Requirements</w:t>
            </w:r>
            <w:r>
              <w:rPr>
                <w:webHidden/>
              </w:rPr>
              <w:tab/>
            </w:r>
            <w:r>
              <w:rPr>
                <w:webHidden/>
              </w:rPr>
              <w:fldChar w:fldCharType="begin"/>
            </w:r>
            <w:r>
              <w:rPr>
                <w:webHidden/>
              </w:rPr>
              <w:instrText xml:space="preserve"> PAGEREF _Toc230957486 \h </w:instrText>
            </w:r>
            <w:r>
              <w:rPr>
                <w:webHidden/>
              </w:rPr>
            </w:r>
            <w:r>
              <w:rPr>
                <w:webHidden/>
              </w:rPr>
              <w:fldChar w:fldCharType="separate"/>
            </w:r>
            <w:r>
              <w:rPr>
                <w:webHidden/>
              </w:rPr>
              <w:t>119</w:t>
            </w:r>
            <w:r>
              <w:rPr>
                <w:webHidden/>
              </w:rPr>
              <w:fldChar w:fldCharType="end"/>
            </w:r>
          </w:hyperlink>
        </w:p>
        <w:p w14:paraId="23BFC682" w14:textId="39802E43"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87" w:history="1">
            <w:r w:rsidRPr="00493E2F">
              <w:rPr>
                <w:rStyle w:val="Hyperlink"/>
              </w:rPr>
              <w:t>55.1.</w:t>
            </w:r>
            <w:r>
              <w:rPr>
                <w:rFonts w:asciiTheme="minorHAnsi" w:eastAsiaTheme="minorEastAsia" w:hAnsiTheme="minorHAnsi" w:cstheme="minorBidi"/>
                <w:b w:val="0"/>
                <w:bCs w:val="0"/>
                <w:kern w:val="2"/>
                <w:sz w:val="24"/>
                <w:szCs w:val="24"/>
                <w14:ligatures w14:val="standardContextual"/>
              </w:rPr>
              <w:tab/>
            </w:r>
            <w:r w:rsidRPr="00493E2F">
              <w:rPr>
                <w:rStyle w:val="Hyperlink"/>
              </w:rPr>
              <w:t>Encryption Compliance Terms and Conditions</w:t>
            </w:r>
            <w:r>
              <w:rPr>
                <w:webHidden/>
              </w:rPr>
              <w:tab/>
            </w:r>
            <w:r>
              <w:rPr>
                <w:webHidden/>
              </w:rPr>
              <w:fldChar w:fldCharType="begin"/>
            </w:r>
            <w:r>
              <w:rPr>
                <w:webHidden/>
              </w:rPr>
              <w:instrText xml:space="preserve"> PAGEREF _Toc230957487 \h </w:instrText>
            </w:r>
            <w:r>
              <w:rPr>
                <w:webHidden/>
              </w:rPr>
            </w:r>
            <w:r>
              <w:rPr>
                <w:webHidden/>
              </w:rPr>
              <w:fldChar w:fldCharType="separate"/>
            </w:r>
            <w:r>
              <w:rPr>
                <w:webHidden/>
              </w:rPr>
              <w:t>119</w:t>
            </w:r>
            <w:r>
              <w:rPr>
                <w:webHidden/>
              </w:rPr>
              <w:fldChar w:fldCharType="end"/>
            </w:r>
          </w:hyperlink>
        </w:p>
        <w:p w14:paraId="0F2F3AD4" w14:textId="6EB1CC97"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88" w:history="1">
            <w:r w:rsidRPr="00493E2F">
              <w:rPr>
                <w:rStyle w:val="Hyperlink"/>
              </w:rPr>
              <w:t>55.2.</w:t>
            </w:r>
            <w:r>
              <w:rPr>
                <w:rFonts w:asciiTheme="minorHAnsi" w:eastAsiaTheme="minorEastAsia" w:hAnsiTheme="minorHAnsi" w:cstheme="minorBidi"/>
                <w:b w:val="0"/>
                <w:bCs w:val="0"/>
                <w:kern w:val="2"/>
                <w:sz w:val="24"/>
                <w:szCs w:val="24"/>
                <w14:ligatures w14:val="standardContextual"/>
              </w:rPr>
              <w:tab/>
            </w:r>
            <w:r w:rsidRPr="00493E2F">
              <w:rPr>
                <w:rStyle w:val="Hyperlink"/>
              </w:rPr>
              <w:t>Patch Management Terms and Conditions</w:t>
            </w:r>
            <w:r>
              <w:rPr>
                <w:webHidden/>
              </w:rPr>
              <w:tab/>
            </w:r>
            <w:r>
              <w:rPr>
                <w:webHidden/>
              </w:rPr>
              <w:fldChar w:fldCharType="begin"/>
            </w:r>
            <w:r>
              <w:rPr>
                <w:webHidden/>
              </w:rPr>
              <w:instrText xml:space="preserve"> PAGEREF _Toc230957488 \h </w:instrText>
            </w:r>
            <w:r>
              <w:rPr>
                <w:webHidden/>
              </w:rPr>
            </w:r>
            <w:r>
              <w:rPr>
                <w:webHidden/>
              </w:rPr>
              <w:fldChar w:fldCharType="separate"/>
            </w:r>
            <w:r>
              <w:rPr>
                <w:webHidden/>
              </w:rPr>
              <w:t>119</w:t>
            </w:r>
            <w:r>
              <w:rPr>
                <w:webHidden/>
              </w:rPr>
              <w:fldChar w:fldCharType="end"/>
            </w:r>
          </w:hyperlink>
        </w:p>
        <w:p w14:paraId="21F08313" w14:textId="227D75CD"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89" w:history="1">
            <w:r w:rsidRPr="00493E2F">
              <w:rPr>
                <w:rStyle w:val="Hyperlink"/>
              </w:rPr>
              <w:t>56.0.</w:t>
            </w:r>
            <w:r>
              <w:rPr>
                <w:rFonts w:asciiTheme="minorHAnsi" w:eastAsiaTheme="minorEastAsia" w:hAnsiTheme="minorHAnsi" w:cstheme="minorBidi"/>
                <w:b w:val="0"/>
                <w:bCs w:val="0"/>
                <w:kern w:val="2"/>
                <w:sz w:val="24"/>
                <w:szCs w:val="24"/>
                <w14:ligatures w14:val="standardContextual"/>
              </w:rPr>
              <w:tab/>
            </w:r>
            <w:r w:rsidRPr="00493E2F">
              <w:rPr>
                <w:rStyle w:val="Hyperlink"/>
              </w:rPr>
              <w:t>Data Ownership Contract Requirements</w:t>
            </w:r>
            <w:r>
              <w:rPr>
                <w:webHidden/>
              </w:rPr>
              <w:tab/>
            </w:r>
            <w:r>
              <w:rPr>
                <w:webHidden/>
              </w:rPr>
              <w:fldChar w:fldCharType="begin"/>
            </w:r>
            <w:r>
              <w:rPr>
                <w:webHidden/>
              </w:rPr>
              <w:instrText xml:space="preserve"> PAGEREF _Toc230957489 \h </w:instrText>
            </w:r>
            <w:r>
              <w:rPr>
                <w:webHidden/>
              </w:rPr>
            </w:r>
            <w:r>
              <w:rPr>
                <w:webHidden/>
              </w:rPr>
              <w:fldChar w:fldCharType="separate"/>
            </w:r>
            <w:r>
              <w:rPr>
                <w:webHidden/>
              </w:rPr>
              <w:t>119</w:t>
            </w:r>
            <w:r>
              <w:rPr>
                <w:webHidden/>
              </w:rPr>
              <w:fldChar w:fldCharType="end"/>
            </w:r>
          </w:hyperlink>
        </w:p>
        <w:p w14:paraId="22E14240" w14:textId="6DB4B5AD"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90" w:history="1">
            <w:r w:rsidRPr="00493E2F">
              <w:rPr>
                <w:rStyle w:val="Hyperlink"/>
              </w:rPr>
              <w:t>56.1.</w:t>
            </w:r>
            <w:r>
              <w:rPr>
                <w:rFonts w:asciiTheme="minorHAnsi" w:eastAsiaTheme="minorEastAsia" w:hAnsiTheme="minorHAnsi" w:cstheme="minorBidi"/>
                <w:b w:val="0"/>
                <w:bCs w:val="0"/>
                <w:kern w:val="2"/>
                <w:sz w:val="24"/>
                <w:szCs w:val="24"/>
                <w14:ligatures w14:val="standardContextual"/>
              </w:rPr>
              <w:tab/>
            </w:r>
            <w:r w:rsidRPr="00493E2F">
              <w:rPr>
                <w:rStyle w:val="Hyperlink"/>
              </w:rPr>
              <w:t>Accessibility of Government-owned Data</w:t>
            </w:r>
            <w:r>
              <w:rPr>
                <w:webHidden/>
              </w:rPr>
              <w:tab/>
            </w:r>
            <w:r>
              <w:rPr>
                <w:webHidden/>
              </w:rPr>
              <w:fldChar w:fldCharType="begin"/>
            </w:r>
            <w:r>
              <w:rPr>
                <w:webHidden/>
              </w:rPr>
              <w:instrText xml:space="preserve"> PAGEREF _Toc230957490 \h </w:instrText>
            </w:r>
            <w:r>
              <w:rPr>
                <w:webHidden/>
              </w:rPr>
            </w:r>
            <w:r>
              <w:rPr>
                <w:webHidden/>
              </w:rPr>
              <w:fldChar w:fldCharType="separate"/>
            </w:r>
            <w:r>
              <w:rPr>
                <w:webHidden/>
              </w:rPr>
              <w:t>119</w:t>
            </w:r>
            <w:r>
              <w:rPr>
                <w:webHidden/>
              </w:rPr>
              <w:fldChar w:fldCharType="end"/>
            </w:r>
          </w:hyperlink>
        </w:p>
        <w:p w14:paraId="36B75CA1" w14:textId="5423BA3A"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91" w:history="1">
            <w:r w:rsidRPr="00493E2F">
              <w:rPr>
                <w:rStyle w:val="Hyperlink"/>
              </w:rPr>
              <w:t>56.2.</w:t>
            </w:r>
            <w:r>
              <w:rPr>
                <w:rFonts w:asciiTheme="minorHAnsi" w:eastAsiaTheme="minorEastAsia" w:hAnsiTheme="minorHAnsi" w:cstheme="minorBidi"/>
                <w:b w:val="0"/>
                <w:bCs w:val="0"/>
                <w:kern w:val="2"/>
                <w:sz w:val="24"/>
                <w:szCs w:val="24"/>
                <w14:ligatures w14:val="standardContextual"/>
              </w:rPr>
              <w:tab/>
            </w:r>
            <w:r w:rsidRPr="00493E2F">
              <w:rPr>
                <w:rStyle w:val="Hyperlink"/>
              </w:rPr>
              <w:t>Minimum Data Access Capability</w:t>
            </w:r>
            <w:r>
              <w:rPr>
                <w:webHidden/>
              </w:rPr>
              <w:tab/>
            </w:r>
            <w:r>
              <w:rPr>
                <w:webHidden/>
              </w:rPr>
              <w:fldChar w:fldCharType="begin"/>
            </w:r>
            <w:r>
              <w:rPr>
                <w:webHidden/>
              </w:rPr>
              <w:instrText xml:space="preserve"> PAGEREF _Toc230957491 \h </w:instrText>
            </w:r>
            <w:r>
              <w:rPr>
                <w:webHidden/>
              </w:rPr>
            </w:r>
            <w:r>
              <w:rPr>
                <w:webHidden/>
              </w:rPr>
              <w:fldChar w:fldCharType="separate"/>
            </w:r>
            <w:r>
              <w:rPr>
                <w:webHidden/>
              </w:rPr>
              <w:t>120</w:t>
            </w:r>
            <w:r>
              <w:rPr>
                <w:webHidden/>
              </w:rPr>
              <w:fldChar w:fldCharType="end"/>
            </w:r>
          </w:hyperlink>
        </w:p>
        <w:p w14:paraId="33695BFD" w14:textId="5EB7DBF5"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92" w:history="1">
            <w:r w:rsidRPr="00493E2F">
              <w:rPr>
                <w:rStyle w:val="Hyperlink"/>
              </w:rPr>
              <w:t>56.3.</w:t>
            </w:r>
            <w:r>
              <w:rPr>
                <w:rFonts w:asciiTheme="minorHAnsi" w:eastAsiaTheme="minorEastAsia" w:hAnsiTheme="minorHAnsi" w:cstheme="minorBidi"/>
                <w:b w:val="0"/>
                <w:bCs w:val="0"/>
                <w:kern w:val="2"/>
                <w:sz w:val="24"/>
                <w:szCs w:val="24"/>
                <w14:ligatures w14:val="standardContextual"/>
              </w:rPr>
              <w:tab/>
            </w:r>
            <w:r w:rsidRPr="00493E2F">
              <w:rPr>
                <w:rStyle w:val="Hyperlink"/>
              </w:rPr>
              <w:t>Enhanced Access Capabilities</w:t>
            </w:r>
            <w:r>
              <w:rPr>
                <w:webHidden/>
              </w:rPr>
              <w:tab/>
            </w:r>
            <w:r>
              <w:rPr>
                <w:webHidden/>
              </w:rPr>
              <w:fldChar w:fldCharType="begin"/>
            </w:r>
            <w:r>
              <w:rPr>
                <w:webHidden/>
              </w:rPr>
              <w:instrText xml:space="preserve"> PAGEREF _Toc230957492 \h </w:instrText>
            </w:r>
            <w:r>
              <w:rPr>
                <w:webHidden/>
              </w:rPr>
            </w:r>
            <w:r>
              <w:rPr>
                <w:webHidden/>
              </w:rPr>
              <w:fldChar w:fldCharType="separate"/>
            </w:r>
            <w:r>
              <w:rPr>
                <w:webHidden/>
              </w:rPr>
              <w:t>121</w:t>
            </w:r>
            <w:r>
              <w:rPr>
                <w:webHidden/>
              </w:rPr>
              <w:fldChar w:fldCharType="end"/>
            </w:r>
          </w:hyperlink>
        </w:p>
        <w:p w14:paraId="6BFAC808" w14:textId="586D2992"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93" w:history="1">
            <w:r w:rsidRPr="00493E2F">
              <w:rPr>
                <w:rStyle w:val="Hyperlink"/>
              </w:rPr>
              <w:t>57.0.</w:t>
            </w:r>
            <w:r>
              <w:rPr>
                <w:rFonts w:asciiTheme="minorHAnsi" w:eastAsiaTheme="minorEastAsia" w:hAnsiTheme="minorHAnsi" w:cstheme="minorBidi"/>
                <w:b w:val="0"/>
                <w:bCs w:val="0"/>
                <w:kern w:val="2"/>
                <w:sz w:val="24"/>
                <w:szCs w:val="24"/>
                <w14:ligatures w14:val="standardContextual"/>
              </w:rPr>
              <w:tab/>
            </w:r>
            <w:r w:rsidRPr="00493E2F">
              <w:rPr>
                <w:rStyle w:val="Hyperlink"/>
              </w:rPr>
              <w:t>Property Accountability</w:t>
            </w:r>
            <w:r>
              <w:rPr>
                <w:webHidden/>
              </w:rPr>
              <w:tab/>
            </w:r>
            <w:r>
              <w:rPr>
                <w:webHidden/>
              </w:rPr>
              <w:fldChar w:fldCharType="begin"/>
            </w:r>
            <w:r>
              <w:rPr>
                <w:webHidden/>
              </w:rPr>
              <w:instrText xml:space="preserve"> PAGEREF _Toc230957493 \h </w:instrText>
            </w:r>
            <w:r>
              <w:rPr>
                <w:webHidden/>
              </w:rPr>
            </w:r>
            <w:r>
              <w:rPr>
                <w:webHidden/>
              </w:rPr>
              <w:fldChar w:fldCharType="separate"/>
            </w:r>
            <w:r>
              <w:rPr>
                <w:webHidden/>
              </w:rPr>
              <w:t>121</w:t>
            </w:r>
            <w:r>
              <w:rPr>
                <w:webHidden/>
              </w:rPr>
              <w:fldChar w:fldCharType="end"/>
            </w:r>
          </w:hyperlink>
        </w:p>
        <w:p w14:paraId="0ED8D3EB" w14:textId="3A9BC9D3"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94" w:history="1">
            <w:r w:rsidRPr="00493E2F">
              <w:rPr>
                <w:rStyle w:val="Hyperlink"/>
              </w:rPr>
              <w:t>57.1.</w:t>
            </w:r>
            <w:r>
              <w:rPr>
                <w:rFonts w:asciiTheme="minorHAnsi" w:eastAsiaTheme="minorEastAsia" w:hAnsiTheme="minorHAnsi" w:cstheme="minorBidi"/>
                <w:b w:val="0"/>
                <w:bCs w:val="0"/>
                <w:kern w:val="2"/>
                <w:sz w:val="24"/>
                <w:szCs w:val="24"/>
                <w14:ligatures w14:val="standardContextual"/>
              </w:rPr>
              <w:tab/>
            </w:r>
            <w:r w:rsidRPr="00493E2F">
              <w:rPr>
                <w:rStyle w:val="Hyperlink"/>
              </w:rPr>
              <w:t>General</w:t>
            </w:r>
            <w:r>
              <w:rPr>
                <w:webHidden/>
              </w:rPr>
              <w:tab/>
            </w:r>
            <w:r>
              <w:rPr>
                <w:webHidden/>
              </w:rPr>
              <w:fldChar w:fldCharType="begin"/>
            </w:r>
            <w:r>
              <w:rPr>
                <w:webHidden/>
              </w:rPr>
              <w:instrText xml:space="preserve"> PAGEREF _Toc230957494 \h </w:instrText>
            </w:r>
            <w:r>
              <w:rPr>
                <w:webHidden/>
              </w:rPr>
            </w:r>
            <w:r>
              <w:rPr>
                <w:webHidden/>
              </w:rPr>
              <w:fldChar w:fldCharType="separate"/>
            </w:r>
            <w:r>
              <w:rPr>
                <w:webHidden/>
              </w:rPr>
              <w:t>121</w:t>
            </w:r>
            <w:r>
              <w:rPr>
                <w:webHidden/>
              </w:rPr>
              <w:fldChar w:fldCharType="end"/>
            </w:r>
          </w:hyperlink>
        </w:p>
        <w:p w14:paraId="2F469F56" w14:textId="11E726CB"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95" w:history="1">
            <w:r w:rsidRPr="00493E2F">
              <w:rPr>
                <w:rStyle w:val="Hyperlink"/>
              </w:rPr>
              <w:t>57.2.</w:t>
            </w:r>
            <w:r>
              <w:rPr>
                <w:rFonts w:asciiTheme="minorHAnsi" w:eastAsiaTheme="minorEastAsia" w:hAnsiTheme="minorHAnsi" w:cstheme="minorBidi"/>
                <w:b w:val="0"/>
                <w:bCs w:val="0"/>
                <w:kern w:val="2"/>
                <w:sz w:val="24"/>
                <w:szCs w:val="24"/>
                <w14:ligatures w14:val="standardContextual"/>
              </w:rPr>
              <w:tab/>
            </w:r>
            <w:r w:rsidRPr="00493E2F">
              <w:rPr>
                <w:rStyle w:val="Hyperlink"/>
              </w:rPr>
              <w:t>Use of Government Wireless Communication Devices</w:t>
            </w:r>
            <w:r>
              <w:rPr>
                <w:webHidden/>
              </w:rPr>
              <w:tab/>
            </w:r>
            <w:r>
              <w:rPr>
                <w:webHidden/>
              </w:rPr>
              <w:fldChar w:fldCharType="begin"/>
            </w:r>
            <w:r>
              <w:rPr>
                <w:webHidden/>
              </w:rPr>
              <w:instrText xml:space="preserve"> PAGEREF _Toc230957495 \h </w:instrText>
            </w:r>
            <w:r>
              <w:rPr>
                <w:webHidden/>
              </w:rPr>
            </w:r>
            <w:r>
              <w:rPr>
                <w:webHidden/>
              </w:rPr>
              <w:fldChar w:fldCharType="separate"/>
            </w:r>
            <w:r>
              <w:rPr>
                <w:webHidden/>
              </w:rPr>
              <w:t>122</w:t>
            </w:r>
            <w:r>
              <w:rPr>
                <w:webHidden/>
              </w:rPr>
              <w:fldChar w:fldCharType="end"/>
            </w:r>
          </w:hyperlink>
        </w:p>
        <w:p w14:paraId="435B6C3A" w14:textId="733D0ED6"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96" w:history="1">
            <w:r w:rsidRPr="00493E2F">
              <w:rPr>
                <w:rStyle w:val="Hyperlink"/>
              </w:rPr>
              <w:t>57.3.</w:t>
            </w:r>
            <w:r>
              <w:rPr>
                <w:rFonts w:asciiTheme="minorHAnsi" w:eastAsiaTheme="minorEastAsia" w:hAnsiTheme="minorHAnsi" w:cstheme="minorBidi"/>
                <w:b w:val="0"/>
                <w:bCs w:val="0"/>
                <w:kern w:val="2"/>
                <w:sz w:val="24"/>
                <w:szCs w:val="24"/>
                <w14:ligatures w14:val="standardContextual"/>
              </w:rPr>
              <w:tab/>
            </w:r>
            <w:r w:rsidRPr="00493E2F">
              <w:rPr>
                <w:rStyle w:val="Hyperlink"/>
              </w:rPr>
              <w:t>Firearms Requirements</w:t>
            </w:r>
            <w:r>
              <w:rPr>
                <w:webHidden/>
              </w:rPr>
              <w:tab/>
            </w:r>
            <w:r>
              <w:rPr>
                <w:webHidden/>
              </w:rPr>
              <w:fldChar w:fldCharType="begin"/>
            </w:r>
            <w:r>
              <w:rPr>
                <w:webHidden/>
              </w:rPr>
              <w:instrText xml:space="preserve"> PAGEREF _Toc230957496 \h </w:instrText>
            </w:r>
            <w:r>
              <w:rPr>
                <w:webHidden/>
              </w:rPr>
            </w:r>
            <w:r>
              <w:rPr>
                <w:webHidden/>
              </w:rPr>
              <w:fldChar w:fldCharType="separate"/>
            </w:r>
            <w:r>
              <w:rPr>
                <w:webHidden/>
              </w:rPr>
              <w:t>122</w:t>
            </w:r>
            <w:r>
              <w:rPr>
                <w:webHidden/>
              </w:rPr>
              <w:fldChar w:fldCharType="end"/>
            </w:r>
          </w:hyperlink>
        </w:p>
        <w:p w14:paraId="2553B993" w14:textId="2B39C237"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97" w:history="1">
            <w:r w:rsidRPr="00493E2F">
              <w:rPr>
                <w:rStyle w:val="Hyperlink"/>
              </w:rPr>
              <w:t>57.4.</w:t>
            </w:r>
            <w:r>
              <w:rPr>
                <w:rFonts w:asciiTheme="minorHAnsi" w:eastAsiaTheme="minorEastAsia" w:hAnsiTheme="minorHAnsi" w:cstheme="minorBidi"/>
                <w:b w:val="0"/>
                <w:bCs w:val="0"/>
                <w:kern w:val="2"/>
                <w:sz w:val="24"/>
                <w:szCs w:val="24"/>
                <w14:ligatures w14:val="standardContextual"/>
              </w:rPr>
              <w:tab/>
            </w:r>
            <w:r w:rsidRPr="00493E2F">
              <w:rPr>
                <w:rStyle w:val="Hyperlink"/>
              </w:rPr>
              <w:t>Body Armor Requirements</w:t>
            </w:r>
            <w:r>
              <w:rPr>
                <w:webHidden/>
              </w:rPr>
              <w:tab/>
            </w:r>
            <w:r>
              <w:rPr>
                <w:webHidden/>
              </w:rPr>
              <w:fldChar w:fldCharType="begin"/>
            </w:r>
            <w:r>
              <w:rPr>
                <w:webHidden/>
              </w:rPr>
              <w:instrText xml:space="preserve"> PAGEREF _Toc230957497 \h </w:instrText>
            </w:r>
            <w:r>
              <w:rPr>
                <w:webHidden/>
              </w:rPr>
            </w:r>
            <w:r>
              <w:rPr>
                <w:webHidden/>
              </w:rPr>
              <w:fldChar w:fldCharType="separate"/>
            </w:r>
            <w:r>
              <w:rPr>
                <w:webHidden/>
              </w:rPr>
              <w:t>123</w:t>
            </w:r>
            <w:r>
              <w:rPr>
                <w:webHidden/>
              </w:rPr>
              <w:fldChar w:fldCharType="end"/>
            </w:r>
          </w:hyperlink>
        </w:p>
        <w:p w14:paraId="18030157" w14:textId="62B6BAC8"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98" w:history="1">
            <w:r w:rsidRPr="00493E2F">
              <w:rPr>
                <w:rStyle w:val="Hyperlink"/>
              </w:rPr>
              <w:t>58.0.</w:t>
            </w:r>
            <w:r>
              <w:rPr>
                <w:rFonts w:asciiTheme="minorHAnsi" w:eastAsiaTheme="minorEastAsia" w:hAnsiTheme="minorHAnsi" w:cstheme="minorBidi"/>
                <w:b w:val="0"/>
                <w:bCs w:val="0"/>
                <w:kern w:val="2"/>
                <w:sz w:val="24"/>
                <w:szCs w:val="24"/>
                <w14:ligatures w14:val="standardContextual"/>
              </w:rPr>
              <w:tab/>
            </w:r>
            <w:r w:rsidRPr="00493E2F">
              <w:rPr>
                <w:rStyle w:val="Hyperlink"/>
              </w:rPr>
              <w:t>Records Management</w:t>
            </w:r>
            <w:r>
              <w:rPr>
                <w:webHidden/>
              </w:rPr>
              <w:tab/>
            </w:r>
            <w:r>
              <w:rPr>
                <w:webHidden/>
              </w:rPr>
              <w:fldChar w:fldCharType="begin"/>
            </w:r>
            <w:r>
              <w:rPr>
                <w:webHidden/>
              </w:rPr>
              <w:instrText xml:space="preserve"> PAGEREF _Toc230957498 \h </w:instrText>
            </w:r>
            <w:r>
              <w:rPr>
                <w:webHidden/>
              </w:rPr>
            </w:r>
            <w:r>
              <w:rPr>
                <w:webHidden/>
              </w:rPr>
              <w:fldChar w:fldCharType="separate"/>
            </w:r>
            <w:r>
              <w:rPr>
                <w:webHidden/>
              </w:rPr>
              <w:t>124</w:t>
            </w:r>
            <w:r>
              <w:rPr>
                <w:webHidden/>
              </w:rPr>
              <w:fldChar w:fldCharType="end"/>
            </w:r>
          </w:hyperlink>
        </w:p>
        <w:p w14:paraId="46571E47" w14:textId="07EB5C8A"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499" w:history="1">
            <w:r w:rsidRPr="00493E2F">
              <w:rPr>
                <w:rStyle w:val="Hyperlink"/>
              </w:rPr>
              <w:t>59.0.</w:t>
            </w:r>
            <w:r>
              <w:rPr>
                <w:rFonts w:asciiTheme="minorHAnsi" w:eastAsiaTheme="minorEastAsia" w:hAnsiTheme="minorHAnsi" w:cstheme="minorBidi"/>
                <w:b w:val="0"/>
                <w:bCs w:val="0"/>
                <w:kern w:val="2"/>
                <w:sz w:val="24"/>
                <w:szCs w:val="24"/>
                <w14:ligatures w14:val="standardContextual"/>
              </w:rPr>
              <w:tab/>
            </w:r>
            <w:r w:rsidRPr="00493E2F">
              <w:rPr>
                <w:rStyle w:val="Hyperlink"/>
              </w:rPr>
              <w:t>Operations and Maintenance Services for Detention Facilities</w:t>
            </w:r>
            <w:r>
              <w:rPr>
                <w:webHidden/>
              </w:rPr>
              <w:tab/>
            </w:r>
            <w:r>
              <w:rPr>
                <w:webHidden/>
              </w:rPr>
              <w:fldChar w:fldCharType="begin"/>
            </w:r>
            <w:r>
              <w:rPr>
                <w:webHidden/>
              </w:rPr>
              <w:instrText xml:space="preserve"> PAGEREF _Toc230957499 \h </w:instrText>
            </w:r>
            <w:r>
              <w:rPr>
                <w:webHidden/>
              </w:rPr>
            </w:r>
            <w:r>
              <w:rPr>
                <w:webHidden/>
              </w:rPr>
              <w:fldChar w:fldCharType="separate"/>
            </w:r>
            <w:r>
              <w:rPr>
                <w:webHidden/>
              </w:rPr>
              <w:t>125</w:t>
            </w:r>
            <w:r>
              <w:rPr>
                <w:webHidden/>
              </w:rPr>
              <w:fldChar w:fldCharType="end"/>
            </w:r>
          </w:hyperlink>
        </w:p>
        <w:p w14:paraId="17316210" w14:textId="09BAC757"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500" w:history="1">
            <w:r w:rsidRPr="00493E2F">
              <w:rPr>
                <w:rStyle w:val="Hyperlink"/>
              </w:rPr>
              <w:t>59.1.</w:t>
            </w:r>
            <w:r>
              <w:rPr>
                <w:rFonts w:asciiTheme="minorHAnsi" w:eastAsiaTheme="minorEastAsia" w:hAnsiTheme="minorHAnsi" w:cstheme="minorBidi"/>
                <w:b w:val="0"/>
                <w:bCs w:val="0"/>
                <w:kern w:val="2"/>
                <w:sz w:val="24"/>
                <w:szCs w:val="24"/>
                <w14:ligatures w14:val="standardContextual"/>
              </w:rPr>
              <w:tab/>
            </w:r>
            <w:r w:rsidRPr="00493E2F">
              <w:rPr>
                <w:rStyle w:val="Hyperlink"/>
              </w:rPr>
              <w:t>Tasks and Requirements</w:t>
            </w:r>
            <w:r>
              <w:rPr>
                <w:webHidden/>
              </w:rPr>
              <w:tab/>
            </w:r>
            <w:r>
              <w:rPr>
                <w:webHidden/>
              </w:rPr>
              <w:fldChar w:fldCharType="begin"/>
            </w:r>
            <w:r>
              <w:rPr>
                <w:webHidden/>
              </w:rPr>
              <w:instrText xml:space="preserve"> PAGEREF _Toc230957500 \h </w:instrText>
            </w:r>
            <w:r>
              <w:rPr>
                <w:webHidden/>
              </w:rPr>
            </w:r>
            <w:r>
              <w:rPr>
                <w:webHidden/>
              </w:rPr>
              <w:fldChar w:fldCharType="separate"/>
            </w:r>
            <w:r>
              <w:rPr>
                <w:webHidden/>
              </w:rPr>
              <w:t>126</w:t>
            </w:r>
            <w:r>
              <w:rPr>
                <w:webHidden/>
              </w:rPr>
              <w:fldChar w:fldCharType="end"/>
            </w:r>
          </w:hyperlink>
        </w:p>
        <w:p w14:paraId="5C8BB23D" w14:textId="4514B5CE"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501" w:history="1">
            <w:r w:rsidRPr="00493E2F">
              <w:rPr>
                <w:rStyle w:val="Hyperlink"/>
              </w:rPr>
              <w:t>59.2.</w:t>
            </w:r>
            <w:r>
              <w:rPr>
                <w:rFonts w:asciiTheme="minorHAnsi" w:eastAsiaTheme="minorEastAsia" w:hAnsiTheme="minorHAnsi" w:cstheme="minorBidi"/>
                <w:b w:val="0"/>
                <w:bCs w:val="0"/>
                <w:kern w:val="2"/>
                <w:sz w:val="24"/>
                <w:szCs w:val="24"/>
                <w14:ligatures w14:val="standardContextual"/>
              </w:rPr>
              <w:tab/>
            </w:r>
            <w:r w:rsidRPr="00493E2F">
              <w:rPr>
                <w:rStyle w:val="Hyperlink"/>
              </w:rPr>
              <w:t>Documentation and Reporting</w:t>
            </w:r>
            <w:r>
              <w:rPr>
                <w:webHidden/>
              </w:rPr>
              <w:tab/>
            </w:r>
            <w:r>
              <w:rPr>
                <w:webHidden/>
              </w:rPr>
              <w:fldChar w:fldCharType="begin"/>
            </w:r>
            <w:r>
              <w:rPr>
                <w:webHidden/>
              </w:rPr>
              <w:instrText xml:space="preserve"> PAGEREF _Toc230957501 \h </w:instrText>
            </w:r>
            <w:r>
              <w:rPr>
                <w:webHidden/>
              </w:rPr>
            </w:r>
            <w:r>
              <w:rPr>
                <w:webHidden/>
              </w:rPr>
              <w:fldChar w:fldCharType="separate"/>
            </w:r>
            <w:r>
              <w:rPr>
                <w:webHidden/>
              </w:rPr>
              <w:t>127</w:t>
            </w:r>
            <w:r>
              <w:rPr>
                <w:webHidden/>
              </w:rPr>
              <w:fldChar w:fldCharType="end"/>
            </w:r>
          </w:hyperlink>
        </w:p>
        <w:p w14:paraId="7641B15D" w14:textId="076448BC"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502" w:history="1">
            <w:r w:rsidRPr="00493E2F">
              <w:rPr>
                <w:rStyle w:val="Hyperlink"/>
              </w:rPr>
              <w:t>59.3.</w:t>
            </w:r>
            <w:r>
              <w:rPr>
                <w:rFonts w:asciiTheme="minorHAnsi" w:eastAsiaTheme="minorEastAsia" w:hAnsiTheme="minorHAnsi" w:cstheme="minorBidi"/>
                <w:b w:val="0"/>
                <w:bCs w:val="0"/>
                <w:kern w:val="2"/>
                <w:sz w:val="24"/>
                <w:szCs w:val="24"/>
                <w14:ligatures w14:val="standardContextual"/>
              </w:rPr>
              <w:tab/>
            </w:r>
            <w:r w:rsidRPr="00493E2F">
              <w:rPr>
                <w:rStyle w:val="Hyperlink"/>
              </w:rPr>
              <w:t>Training</w:t>
            </w:r>
            <w:r>
              <w:rPr>
                <w:webHidden/>
              </w:rPr>
              <w:tab/>
            </w:r>
            <w:r>
              <w:rPr>
                <w:webHidden/>
              </w:rPr>
              <w:fldChar w:fldCharType="begin"/>
            </w:r>
            <w:r>
              <w:rPr>
                <w:webHidden/>
              </w:rPr>
              <w:instrText xml:space="preserve"> PAGEREF _Toc230957502 \h </w:instrText>
            </w:r>
            <w:r>
              <w:rPr>
                <w:webHidden/>
              </w:rPr>
            </w:r>
            <w:r>
              <w:rPr>
                <w:webHidden/>
              </w:rPr>
              <w:fldChar w:fldCharType="separate"/>
            </w:r>
            <w:r>
              <w:rPr>
                <w:webHidden/>
              </w:rPr>
              <w:t>127</w:t>
            </w:r>
            <w:r>
              <w:rPr>
                <w:webHidden/>
              </w:rPr>
              <w:fldChar w:fldCharType="end"/>
            </w:r>
          </w:hyperlink>
        </w:p>
        <w:p w14:paraId="513E2981" w14:textId="16BD62BA"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503" w:history="1">
            <w:r w:rsidRPr="00493E2F">
              <w:rPr>
                <w:rStyle w:val="Hyperlink"/>
              </w:rPr>
              <w:t>59.4.</w:t>
            </w:r>
            <w:r>
              <w:rPr>
                <w:rFonts w:asciiTheme="minorHAnsi" w:eastAsiaTheme="minorEastAsia" w:hAnsiTheme="minorHAnsi" w:cstheme="minorBidi"/>
                <w:b w:val="0"/>
                <w:bCs w:val="0"/>
                <w:kern w:val="2"/>
                <w:sz w:val="24"/>
                <w:szCs w:val="24"/>
                <w14:ligatures w14:val="standardContextual"/>
              </w:rPr>
              <w:tab/>
            </w:r>
            <w:r w:rsidRPr="00493E2F">
              <w:rPr>
                <w:rStyle w:val="Hyperlink"/>
              </w:rPr>
              <w:t>Preventive Maintenance</w:t>
            </w:r>
            <w:r>
              <w:rPr>
                <w:webHidden/>
              </w:rPr>
              <w:tab/>
            </w:r>
            <w:r>
              <w:rPr>
                <w:webHidden/>
              </w:rPr>
              <w:fldChar w:fldCharType="begin"/>
            </w:r>
            <w:r>
              <w:rPr>
                <w:webHidden/>
              </w:rPr>
              <w:instrText xml:space="preserve"> PAGEREF _Toc230957503 \h </w:instrText>
            </w:r>
            <w:r>
              <w:rPr>
                <w:webHidden/>
              </w:rPr>
            </w:r>
            <w:r>
              <w:rPr>
                <w:webHidden/>
              </w:rPr>
              <w:fldChar w:fldCharType="separate"/>
            </w:r>
            <w:r>
              <w:rPr>
                <w:webHidden/>
              </w:rPr>
              <w:t>127</w:t>
            </w:r>
            <w:r>
              <w:rPr>
                <w:webHidden/>
              </w:rPr>
              <w:fldChar w:fldCharType="end"/>
            </w:r>
          </w:hyperlink>
        </w:p>
        <w:p w14:paraId="58CB2948" w14:textId="4C9DC982"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504" w:history="1">
            <w:r w:rsidRPr="00493E2F">
              <w:rPr>
                <w:rStyle w:val="Hyperlink"/>
              </w:rPr>
              <w:t>59.5.</w:t>
            </w:r>
            <w:r>
              <w:rPr>
                <w:rFonts w:asciiTheme="minorHAnsi" w:eastAsiaTheme="minorEastAsia" w:hAnsiTheme="minorHAnsi" w:cstheme="minorBidi"/>
                <w:b w:val="0"/>
                <w:bCs w:val="0"/>
                <w:kern w:val="2"/>
                <w:sz w:val="24"/>
                <w:szCs w:val="24"/>
                <w14:ligatures w14:val="standardContextual"/>
              </w:rPr>
              <w:tab/>
            </w:r>
            <w:r w:rsidRPr="00493E2F">
              <w:rPr>
                <w:rStyle w:val="Hyperlink"/>
              </w:rPr>
              <w:t>Program Development</w:t>
            </w:r>
            <w:r>
              <w:rPr>
                <w:webHidden/>
              </w:rPr>
              <w:tab/>
            </w:r>
            <w:r>
              <w:rPr>
                <w:webHidden/>
              </w:rPr>
              <w:fldChar w:fldCharType="begin"/>
            </w:r>
            <w:r>
              <w:rPr>
                <w:webHidden/>
              </w:rPr>
              <w:instrText xml:space="preserve"> PAGEREF _Toc230957504 \h </w:instrText>
            </w:r>
            <w:r>
              <w:rPr>
                <w:webHidden/>
              </w:rPr>
            </w:r>
            <w:r>
              <w:rPr>
                <w:webHidden/>
              </w:rPr>
              <w:fldChar w:fldCharType="separate"/>
            </w:r>
            <w:r>
              <w:rPr>
                <w:webHidden/>
              </w:rPr>
              <w:t>127</w:t>
            </w:r>
            <w:r>
              <w:rPr>
                <w:webHidden/>
              </w:rPr>
              <w:fldChar w:fldCharType="end"/>
            </w:r>
          </w:hyperlink>
        </w:p>
        <w:p w14:paraId="04FB8CD2" w14:textId="5FBC83F3"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505" w:history="1">
            <w:r w:rsidRPr="00493E2F">
              <w:rPr>
                <w:rStyle w:val="Hyperlink"/>
              </w:rPr>
              <w:t>59.6.</w:t>
            </w:r>
            <w:r>
              <w:rPr>
                <w:rFonts w:asciiTheme="minorHAnsi" w:eastAsiaTheme="minorEastAsia" w:hAnsiTheme="minorHAnsi" w:cstheme="minorBidi"/>
                <w:b w:val="0"/>
                <w:bCs w:val="0"/>
                <w:kern w:val="2"/>
                <w:sz w:val="24"/>
                <w:szCs w:val="24"/>
                <w14:ligatures w14:val="standardContextual"/>
              </w:rPr>
              <w:tab/>
            </w:r>
            <w:r w:rsidRPr="00493E2F">
              <w:rPr>
                <w:rStyle w:val="Hyperlink"/>
              </w:rPr>
              <w:t>Asset Inventory</w:t>
            </w:r>
            <w:r>
              <w:rPr>
                <w:webHidden/>
              </w:rPr>
              <w:tab/>
            </w:r>
            <w:r>
              <w:rPr>
                <w:webHidden/>
              </w:rPr>
              <w:fldChar w:fldCharType="begin"/>
            </w:r>
            <w:r>
              <w:rPr>
                <w:webHidden/>
              </w:rPr>
              <w:instrText xml:space="preserve"> PAGEREF _Toc230957505 \h </w:instrText>
            </w:r>
            <w:r>
              <w:rPr>
                <w:webHidden/>
              </w:rPr>
            </w:r>
            <w:r>
              <w:rPr>
                <w:webHidden/>
              </w:rPr>
              <w:fldChar w:fldCharType="separate"/>
            </w:r>
            <w:r>
              <w:rPr>
                <w:webHidden/>
              </w:rPr>
              <w:t>128</w:t>
            </w:r>
            <w:r>
              <w:rPr>
                <w:webHidden/>
              </w:rPr>
              <w:fldChar w:fldCharType="end"/>
            </w:r>
          </w:hyperlink>
        </w:p>
        <w:p w14:paraId="415609B7" w14:textId="61641896"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506" w:history="1">
            <w:r w:rsidRPr="00493E2F">
              <w:rPr>
                <w:rStyle w:val="Hyperlink"/>
              </w:rPr>
              <w:t>59.7.</w:t>
            </w:r>
            <w:r>
              <w:rPr>
                <w:rFonts w:asciiTheme="minorHAnsi" w:eastAsiaTheme="minorEastAsia" w:hAnsiTheme="minorHAnsi" w:cstheme="minorBidi"/>
                <w:b w:val="0"/>
                <w:bCs w:val="0"/>
                <w:kern w:val="2"/>
                <w:sz w:val="24"/>
                <w:szCs w:val="24"/>
                <w14:ligatures w14:val="standardContextual"/>
              </w:rPr>
              <w:tab/>
            </w:r>
            <w:r w:rsidRPr="00493E2F">
              <w:rPr>
                <w:rStyle w:val="Hyperlink"/>
              </w:rPr>
              <w:t>Scheduling</w:t>
            </w:r>
            <w:r>
              <w:rPr>
                <w:webHidden/>
              </w:rPr>
              <w:tab/>
            </w:r>
            <w:r>
              <w:rPr>
                <w:webHidden/>
              </w:rPr>
              <w:fldChar w:fldCharType="begin"/>
            </w:r>
            <w:r>
              <w:rPr>
                <w:webHidden/>
              </w:rPr>
              <w:instrText xml:space="preserve"> PAGEREF _Toc230957506 \h </w:instrText>
            </w:r>
            <w:r>
              <w:rPr>
                <w:webHidden/>
              </w:rPr>
            </w:r>
            <w:r>
              <w:rPr>
                <w:webHidden/>
              </w:rPr>
              <w:fldChar w:fldCharType="separate"/>
            </w:r>
            <w:r>
              <w:rPr>
                <w:webHidden/>
              </w:rPr>
              <w:t>128</w:t>
            </w:r>
            <w:r>
              <w:rPr>
                <w:webHidden/>
              </w:rPr>
              <w:fldChar w:fldCharType="end"/>
            </w:r>
          </w:hyperlink>
        </w:p>
        <w:p w14:paraId="1CBF7884" w14:textId="7BC9DE22"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507" w:history="1">
            <w:r w:rsidRPr="00493E2F">
              <w:rPr>
                <w:rStyle w:val="Hyperlink"/>
              </w:rPr>
              <w:t>59.8.</w:t>
            </w:r>
            <w:r>
              <w:rPr>
                <w:rFonts w:asciiTheme="minorHAnsi" w:eastAsiaTheme="minorEastAsia" w:hAnsiTheme="minorHAnsi" w:cstheme="minorBidi"/>
                <w:b w:val="0"/>
                <w:bCs w:val="0"/>
                <w:kern w:val="2"/>
                <w:sz w:val="24"/>
                <w:szCs w:val="24"/>
                <w14:ligatures w14:val="standardContextual"/>
              </w:rPr>
              <w:tab/>
            </w:r>
            <w:r w:rsidRPr="00493E2F">
              <w:rPr>
                <w:rStyle w:val="Hyperlink"/>
              </w:rPr>
              <w:t>Task Execution</w:t>
            </w:r>
            <w:r>
              <w:rPr>
                <w:webHidden/>
              </w:rPr>
              <w:tab/>
            </w:r>
            <w:r>
              <w:rPr>
                <w:webHidden/>
              </w:rPr>
              <w:fldChar w:fldCharType="begin"/>
            </w:r>
            <w:r>
              <w:rPr>
                <w:webHidden/>
              </w:rPr>
              <w:instrText xml:space="preserve"> PAGEREF _Toc230957507 \h </w:instrText>
            </w:r>
            <w:r>
              <w:rPr>
                <w:webHidden/>
              </w:rPr>
            </w:r>
            <w:r>
              <w:rPr>
                <w:webHidden/>
              </w:rPr>
              <w:fldChar w:fldCharType="separate"/>
            </w:r>
            <w:r>
              <w:rPr>
                <w:webHidden/>
              </w:rPr>
              <w:t>128</w:t>
            </w:r>
            <w:r>
              <w:rPr>
                <w:webHidden/>
              </w:rPr>
              <w:fldChar w:fldCharType="end"/>
            </w:r>
          </w:hyperlink>
        </w:p>
        <w:p w14:paraId="787F1AEB" w14:textId="7ACCF4CC"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508" w:history="1">
            <w:r w:rsidRPr="00493E2F">
              <w:rPr>
                <w:rStyle w:val="Hyperlink"/>
              </w:rPr>
              <w:t>59.9.</w:t>
            </w:r>
            <w:r>
              <w:rPr>
                <w:rFonts w:asciiTheme="minorHAnsi" w:eastAsiaTheme="minorEastAsia" w:hAnsiTheme="minorHAnsi" w:cstheme="minorBidi"/>
                <w:b w:val="0"/>
                <w:bCs w:val="0"/>
                <w:kern w:val="2"/>
                <w:sz w:val="24"/>
                <w:szCs w:val="24"/>
                <w14:ligatures w14:val="standardContextual"/>
              </w:rPr>
              <w:tab/>
            </w:r>
            <w:r w:rsidRPr="00493E2F">
              <w:rPr>
                <w:rStyle w:val="Hyperlink"/>
              </w:rPr>
              <w:t>Documentation and Recordkeeping</w:t>
            </w:r>
            <w:r>
              <w:rPr>
                <w:webHidden/>
              </w:rPr>
              <w:tab/>
            </w:r>
            <w:r>
              <w:rPr>
                <w:webHidden/>
              </w:rPr>
              <w:fldChar w:fldCharType="begin"/>
            </w:r>
            <w:r>
              <w:rPr>
                <w:webHidden/>
              </w:rPr>
              <w:instrText xml:space="preserve"> PAGEREF _Toc230957508 \h </w:instrText>
            </w:r>
            <w:r>
              <w:rPr>
                <w:webHidden/>
              </w:rPr>
            </w:r>
            <w:r>
              <w:rPr>
                <w:webHidden/>
              </w:rPr>
              <w:fldChar w:fldCharType="separate"/>
            </w:r>
            <w:r>
              <w:rPr>
                <w:webHidden/>
              </w:rPr>
              <w:t>129</w:t>
            </w:r>
            <w:r>
              <w:rPr>
                <w:webHidden/>
              </w:rPr>
              <w:fldChar w:fldCharType="end"/>
            </w:r>
          </w:hyperlink>
        </w:p>
        <w:p w14:paraId="3F38A7B3" w14:textId="38AB4C9B"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509" w:history="1">
            <w:r w:rsidRPr="00493E2F">
              <w:rPr>
                <w:rStyle w:val="Hyperlink"/>
              </w:rPr>
              <w:t>59.10.</w:t>
            </w:r>
            <w:r>
              <w:rPr>
                <w:rFonts w:asciiTheme="minorHAnsi" w:eastAsiaTheme="minorEastAsia" w:hAnsiTheme="minorHAnsi" w:cstheme="minorBidi"/>
                <w:b w:val="0"/>
                <w:bCs w:val="0"/>
                <w:kern w:val="2"/>
                <w:sz w:val="24"/>
                <w:szCs w:val="24"/>
                <w14:ligatures w14:val="standardContextual"/>
              </w:rPr>
              <w:tab/>
            </w:r>
            <w:r w:rsidRPr="00493E2F">
              <w:rPr>
                <w:rStyle w:val="Hyperlink"/>
              </w:rPr>
              <w:t>Compliance and Quality Assurance</w:t>
            </w:r>
            <w:r>
              <w:rPr>
                <w:webHidden/>
              </w:rPr>
              <w:tab/>
            </w:r>
            <w:r>
              <w:rPr>
                <w:webHidden/>
              </w:rPr>
              <w:fldChar w:fldCharType="begin"/>
            </w:r>
            <w:r>
              <w:rPr>
                <w:webHidden/>
              </w:rPr>
              <w:instrText xml:space="preserve"> PAGEREF _Toc230957509 \h </w:instrText>
            </w:r>
            <w:r>
              <w:rPr>
                <w:webHidden/>
              </w:rPr>
            </w:r>
            <w:r>
              <w:rPr>
                <w:webHidden/>
              </w:rPr>
              <w:fldChar w:fldCharType="separate"/>
            </w:r>
            <w:r>
              <w:rPr>
                <w:webHidden/>
              </w:rPr>
              <w:t>129</w:t>
            </w:r>
            <w:r>
              <w:rPr>
                <w:webHidden/>
              </w:rPr>
              <w:fldChar w:fldCharType="end"/>
            </w:r>
          </w:hyperlink>
        </w:p>
        <w:p w14:paraId="7B866174" w14:textId="7B111B5D"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510" w:history="1">
            <w:r w:rsidRPr="00493E2F">
              <w:rPr>
                <w:rStyle w:val="Hyperlink"/>
              </w:rPr>
              <w:t>59.11.</w:t>
            </w:r>
            <w:r>
              <w:rPr>
                <w:rFonts w:asciiTheme="minorHAnsi" w:eastAsiaTheme="minorEastAsia" w:hAnsiTheme="minorHAnsi" w:cstheme="minorBidi"/>
                <w:b w:val="0"/>
                <w:bCs w:val="0"/>
                <w:kern w:val="2"/>
                <w:sz w:val="24"/>
                <w:szCs w:val="24"/>
                <w14:ligatures w14:val="standardContextual"/>
              </w:rPr>
              <w:tab/>
            </w:r>
            <w:r w:rsidRPr="00493E2F">
              <w:rPr>
                <w:rStyle w:val="Hyperlink"/>
              </w:rPr>
              <w:t>Reporting</w:t>
            </w:r>
            <w:r>
              <w:rPr>
                <w:webHidden/>
              </w:rPr>
              <w:tab/>
            </w:r>
            <w:r>
              <w:rPr>
                <w:webHidden/>
              </w:rPr>
              <w:fldChar w:fldCharType="begin"/>
            </w:r>
            <w:r>
              <w:rPr>
                <w:webHidden/>
              </w:rPr>
              <w:instrText xml:space="preserve"> PAGEREF _Toc230957510 \h </w:instrText>
            </w:r>
            <w:r>
              <w:rPr>
                <w:webHidden/>
              </w:rPr>
            </w:r>
            <w:r>
              <w:rPr>
                <w:webHidden/>
              </w:rPr>
              <w:fldChar w:fldCharType="separate"/>
            </w:r>
            <w:r>
              <w:rPr>
                <w:webHidden/>
              </w:rPr>
              <w:t>129</w:t>
            </w:r>
            <w:r>
              <w:rPr>
                <w:webHidden/>
              </w:rPr>
              <w:fldChar w:fldCharType="end"/>
            </w:r>
          </w:hyperlink>
        </w:p>
        <w:p w14:paraId="6D55A0C4" w14:textId="572F3FF9"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511" w:history="1">
            <w:r w:rsidRPr="00493E2F">
              <w:rPr>
                <w:rStyle w:val="Hyperlink"/>
              </w:rPr>
              <w:t>59.12.</w:t>
            </w:r>
            <w:r>
              <w:rPr>
                <w:rFonts w:asciiTheme="minorHAnsi" w:eastAsiaTheme="minorEastAsia" w:hAnsiTheme="minorHAnsi" w:cstheme="minorBidi"/>
                <w:b w:val="0"/>
                <w:bCs w:val="0"/>
                <w:kern w:val="2"/>
                <w:sz w:val="24"/>
                <w:szCs w:val="24"/>
                <w14:ligatures w14:val="standardContextual"/>
              </w:rPr>
              <w:tab/>
            </w:r>
            <w:r w:rsidRPr="00493E2F">
              <w:rPr>
                <w:rStyle w:val="Hyperlink"/>
              </w:rPr>
              <w:t>Corrective Maintenance</w:t>
            </w:r>
            <w:r>
              <w:rPr>
                <w:webHidden/>
              </w:rPr>
              <w:tab/>
            </w:r>
            <w:r>
              <w:rPr>
                <w:webHidden/>
              </w:rPr>
              <w:fldChar w:fldCharType="begin"/>
            </w:r>
            <w:r>
              <w:rPr>
                <w:webHidden/>
              </w:rPr>
              <w:instrText xml:space="preserve"> PAGEREF _Toc230957511 \h </w:instrText>
            </w:r>
            <w:r>
              <w:rPr>
                <w:webHidden/>
              </w:rPr>
            </w:r>
            <w:r>
              <w:rPr>
                <w:webHidden/>
              </w:rPr>
              <w:fldChar w:fldCharType="separate"/>
            </w:r>
            <w:r>
              <w:rPr>
                <w:webHidden/>
              </w:rPr>
              <w:t>129</w:t>
            </w:r>
            <w:r>
              <w:rPr>
                <w:webHidden/>
              </w:rPr>
              <w:fldChar w:fldCharType="end"/>
            </w:r>
          </w:hyperlink>
        </w:p>
        <w:p w14:paraId="09056256" w14:textId="467EFEE4"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512" w:history="1">
            <w:r w:rsidRPr="00493E2F">
              <w:rPr>
                <w:rStyle w:val="Hyperlink"/>
              </w:rPr>
              <w:t>59.13.</w:t>
            </w:r>
            <w:r>
              <w:rPr>
                <w:rFonts w:asciiTheme="minorHAnsi" w:eastAsiaTheme="minorEastAsia" w:hAnsiTheme="minorHAnsi" w:cstheme="minorBidi"/>
                <w:b w:val="0"/>
                <w:bCs w:val="0"/>
                <w:kern w:val="2"/>
                <w:sz w:val="24"/>
                <w:szCs w:val="24"/>
                <w14:ligatures w14:val="standardContextual"/>
              </w:rPr>
              <w:tab/>
            </w:r>
            <w:r w:rsidRPr="00493E2F">
              <w:rPr>
                <w:rStyle w:val="Hyperlink"/>
              </w:rPr>
              <w:t>Facility Operations</w:t>
            </w:r>
            <w:r>
              <w:rPr>
                <w:webHidden/>
              </w:rPr>
              <w:tab/>
            </w:r>
            <w:r>
              <w:rPr>
                <w:webHidden/>
              </w:rPr>
              <w:fldChar w:fldCharType="begin"/>
            </w:r>
            <w:r>
              <w:rPr>
                <w:webHidden/>
              </w:rPr>
              <w:instrText xml:space="preserve"> PAGEREF _Toc230957512 \h </w:instrText>
            </w:r>
            <w:r>
              <w:rPr>
                <w:webHidden/>
              </w:rPr>
            </w:r>
            <w:r>
              <w:rPr>
                <w:webHidden/>
              </w:rPr>
              <w:fldChar w:fldCharType="separate"/>
            </w:r>
            <w:r>
              <w:rPr>
                <w:webHidden/>
              </w:rPr>
              <w:t>130</w:t>
            </w:r>
            <w:r>
              <w:rPr>
                <w:webHidden/>
              </w:rPr>
              <w:fldChar w:fldCharType="end"/>
            </w:r>
          </w:hyperlink>
        </w:p>
        <w:p w14:paraId="2E9A3CB5" w14:textId="143C2637"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513" w:history="1">
            <w:r w:rsidRPr="00493E2F">
              <w:rPr>
                <w:rStyle w:val="Hyperlink"/>
              </w:rPr>
              <w:t>59.14.</w:t>
            </w:r>
            <w:r>
              <w:rPr>
                <w:rFonts w:asciiTheme="minorHAnsi" w:eastAsiaTheme="minorEastAsia" w:hAnsiTheme="minorHAnsi" w:cstheme="minorBidi"/>
                <w:b w:val="0"/>
                <w:bCs w:val="0"/>
                <w:kern w:val="2"/>
                <w:sz w:val="24"/>
                <w:szCs w:val="24"/>
                <w14:ligatures w14:val="standardContextual"/>
              </w:rPr>
              <w:tab/>
            </w:r>
            <w:r w:rsidRPr="00493E2F">
              <w:rPr>
                <w:rStyle w:val="Hyperlink"/>
              </w:rPr>
              <w:t>Emergency Response</w:t>
            </w:r>
            <w:r>
              <w:rPr>
                <w:webHidden/>
              </w:rPr>
              <w:tab/>
            </w:r>
            <w:r>
              <w:rPr>
                <w:webHidden/>
              </w:rPr>
              <w:fldChar w:fldCharType="begin"/>
            </w:r>
            <w:r>
              <w:rPr>
                <w:webHidden/>
              </w:rPr>
              <w:instrText xml:space="preserve"> PAGEREF _Toc230957513 \h </w:instrText>
            </w:r>
            <w:r>
              <w:rPr>
                <w:webHidden/>
              </w:rPr>
            </w:r>
            <w:r>
              <w:rPr>
                <w:webHidden/>
              </w:rPr>
              <w:fldChar w:fldCharType="separate"/>
            </w:r>
            <w:r>
              <w:rPr>
                <w:webHidden/>
              </w:rPr>
              <w:t>130</w:t>
            </w:r>
            <w:r>
              <w:rPr>
                <w:webHidden/>
              </w:rPr>
              <w:fldChar w:fldCharType="end"/>
            </w:r>
          </w:hyperlink>
        </w:p>
        <w:p w14:paraId="6E17BFD2" w14:textId="36DB2E3B"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514" w:history="1">
            <w:r w:rsidRPr="00493E2F">
              <w:rPr>
                <w:rStyle w:val="Hyperlink"/>
              </w:rPr>
              <w:t>59.15.</w:t>
            </w:r>
            <w:r>
              <w:rPr>
                <w:rFonts w:asciiTheme="minorHAnsi" w:eastAsiaTheme="minorEastAsia" w:hAnsiTheme="minorHAnsi" w:cstheme="minorBidi"/>
                <w:b w:val="0"/>
                <w:bCs w:val="0"/>
                <w:kern w:val="2"/>
                <w:sz w:val="24"/>
                <w:szCs w:val="24"/>
                <w14:ligatures w14:val="standardContextual"/>
              </w:rPr>
              <w:tab/>
            </w:r>
            <w:r w:rsidRPr="00493E2F">
              <w:rPr>
                <w:rStyle w:val="Hyperlink"/>
              </w:rPr>
              <w:t>Environmental, Health, and Safety</w:t>
            </w:r>
            <w:r>
              <w:rPr>
                <w:webHidden/>
              </w:rPr>
              <w:tab/>
            </w:r>
            <w:r>
              <w:rPr>
                <w:webHidden/>
              </w:rPr>
              <w:fldChar w:fldCharType="begin"/>
            </w:r>
            <w:r>
              <w:rPr>
                <w:webHidden/>
              </w:rPr>
              <w:instrText xml:space="preserve"> PAGEREF _Toc230957514 \h </w:instrText>
            </w:r>
            <w:r>
              <w:rPr>
                <w:webHidden/>
              </w:rPr>
            </w:r>
            <w:r>
              <w:rPr>
                <w:webHidden/>
              </w:rPr>
              <w:fldChar w:fldCharType="separate"/>
            </w:r>
            <w:r>
              <w:rPr>
                <w:webHidden/>
              </w:rPr>
              <w:t>130</w:t>
            </w:r>
            <w:r>
              <w:rPr>
                <w:webHidden/>
              </w:rPr>
              <w:fldChar w:fldCharType="end"/>
            </w:r>
          </w:hyperlink>
        </w:p>
        <w:p w14:paraId="2026D3DA" w14:textId="5F431A7D"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515" w:history="1">
            <w:r w:rsidRPr="00493E2F">
              <w:rPr>
                <w:rStyle w:val="Hyperlink"/>
              </w:rPr>
              <w:t>59.16.</w:t>
            </w:r>
            <w:r>
              <w:rPr>
                <w:rFonts w:asciiTheme="minorHAnsi" w:eastAsiaTheme="minorEastAsia" w:hAnsiTheme="minorHAnsi" w:cstheme="minorBidi"/>
                <w:b w:val="0"/>
                <w:bCs w:val="0"/>
                <w:kern w:val="2"/>
                <w:sz w:val="24"/>
                <w:szCs w:val="24"/>
                <w14:ligatures w14:val="standardContextual"/>
              </w:rPr>
              <w:tab/>
            </w:r>
            <w:r w:rsidRPr="00493E2F">
              <w:rPr>
                <w:rStyle w:val="Hyperlink"/>
              </w:rPr>
              <w:t>Grounds and Exterior Maintenance</w:t>
            </w:r>
            <w:r>
              <w:rPr>
                <w:webHidden/>
              </w:rPr>
              <w:tab/>
            </w:r>
            <w:r>
              <w:rPr>
                <w:webHidden/>
              </w:rPr>
              <w:fldChar w:fldCharType="begin"/>
            </w:r>
            <w:r>
              <w:rPr>
                <w:webHidden/>
              </w:rPr>
              <w:instrText xml:space="preserve"> PAGEREF _Toc230957515 \h </w:instrText>
            </w:r>
            <w:r>
              <w:rPr>
                <w:webHidden/>
              </w:rPr>
            </w:r>
            <w:r>
              <w:rPr>
                <w:webHidden/>
              </w:rPr>
              <w:fldChar w:fldCharType="separate"/>
            </w:r>
            <w:r>
              <w:rPr>
                <w:webHidden/>
              </w:rPr>
              <w:t>130</w:t>
            </w:r>
            <w:r>
              <w:rPr>
                <w:webHidden/>
              </w:rPr>
              <w:fldChar w:fldCharType="end"/>
            </w:r>
          </w:hyperlink>
        </w:p>
        <w:p w14:paraId="0C9A0FB7" w14:textId="6357FF5B"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516" w:history="1">
            <w:r w:rsidRPr="00493E2F">
              <w:rPr>
                <w:rStyle w:val="Hyperlink"/>
              </w:rPr>
              <w:t>59.17.</w:t>
            </w:r>
            <w:r>
              <w:rPr>
                <w:rFonts w:asciiTheme="minorHAnsi" w:eastAsiaTheme="minorEastAsia" w:hAnsiTheme="minorHAnsi" w:cstheme="minorBidi"/>
                <w:b w:val="0"/>
                <w:bCs w:val="0"/>
                <w:kern w:val="2"/>
                <w:sz w:val="24"/>
                <w:szCs w:val="24"/>
                <w14:ligatures w14:val="standardContextual"/>
              </w:rPr>
              <w:tab/>
            </w:r>
            <w:r w:rsidRPr="00493E2F">
              <w:rPr>
                <w:rStyle w:val="Hyperlink"/>
              </w:rPr>
              <w:t>Security Systems</w:t>
            </w:r>
            <w:r>
              <w:rPr>
                <w:webHidden/>
              </w:rPr>
              <w:tab/>
            </w:r>
            <w:r>
              <w:rPr>
                <w:webHidden/>
              </w:rPr>
              <w:fldChar w:fldCharType="begin"/>
            </w:r>
            <w:r>
              <w:rPr>
                <w:webHidden/>
              </w:rPr>
              <w:instrText xml:space="preserve"> PAGEREF _Toc230957516 \h </w:instrText>
            </w:r>
            <w:r>
              <w:rPr>
                <w:webHidden/>
              </w:rPr>
            </w:r>
            <w:r>
              <w:rPr>
                <w:webHidden/>
              </w:rPr>
              <w:fldChar w:fldCharType="separate"/>
            </w:r>
            <w:r>
              <w:rPr>
                <w:webHidden/>
              </w:rPr>
              <w:t>130</w:t>
            </w:r>
            <w:r>
              <w:rPr>
                <w:webHidden/>
              </w:rPr>
              <w:fldChar w:fldCharType="end"/>
            </w:r>
          </w:hyperlink>
        </w:p>
        <w:p w14:paraId="0D5997D4" w14:textId="1FC93018"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517" w:history="1">
            <w:r w:rsidRPr="00493E2F">
              <w:rPr>
                <w:rStyle w:val="Hyperlink"/>
              </w:rPr>
              <w:t>59.18.</w:t>
            </w:r>
            <w:r>
              <w:rPr>
                <w:rFonts w:asciiTheme="minorHAnsi" w:eastAsiaTheme="minorEastAsia" w:hAnsiTheme="minorHAnsi" w:cstheme="minorBidi"/>
                <w:b w:val="0"/>
                <w:bCs w:val="0"/>
                <w:kern w:val="2"/>
                <w:sz w:val="24"/>
                <w:szCs w:val="24"/>
                <w14:ligatures w14:val="standardContextual"/>
              </w:rPr>
              <w:tab/>
            </w:r>
            <w:r w:rsidRPr="00493E2F">
              <w:rPr>
                <w:rStyle w:val="Hyperlink"/>
              </w:rPr>
              <w:t>Fire Protection and Life Safety</w:t>
            </w:r>
            <w:r>
              <w:rPr>
                <w:webHidden/>
              </w:rPr>
              <w:tab/>
            </w:r>
            <w:r>
              <w:rPr>
                <w:webHidden/>
              </w:rPr>
              <w:fldChar w:fldCharType="begin"/>
            </w:r>
            <w:r>
              <w:rPr>
                <w:webHidden/>
              </w:rPr>
              <w:instrText xml:space="preserve"> PAGEREF _Toc230957517 \h </w:instrText>
            </w:r>
            <w:r>
              <w:rPr>
                <w:webHidden/>
              </w:rPr>
            </w:r>
            <w:r>
              <w:rPr>
                <w:webHidden/>
              </w:rPr>
              <w:fldChar w:fldCharType="separate"/>
            </w:r>
            <w:r>
              <w:rPr>
                <w:webHidden/>
              </w:rPr>
              <w:t>130</w:t>
            </w:r>
            <w:r>
              <w:rPr>
                <w:webHidden/>
              </w:rPr>
              <w:fldChar w:fldCharType="end"/>
            </w:r>
          </w:hyperlink>
        </w:p>
        <w:p w14:paraId="41226A45" w14:textId="28E53961"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518" w:history="1">
            <w:r w:rsidRPr="00493E2F">
              <w:rPr>
                <w:rStyle w:val="Hyperlink"/>
              </w:rPr>
              <w:t>59.19.</w:t>
            </w:r>
            <w:r>
              <w:rPr>
                <w:rFonts w:asciiTheme="minorHAnsi" w:eastAsiaTheme="minorEastAsia" w:hAnsiTheme="minorHAnsi" w:cstheme="minorBidi"/>
                <w:b w:val="0"/>
                <w:bCs w:val="0"/>
                <w:kern w:val="2"/>
                <w:sz w:val="24"/>
                <w:szCs w:val="24"/>
                <w14:ligatures w14:val="standardContextual"/>
              </w:rPr>
              <w:tab/>
            </w:r>
            <w:r w:rsidRPr="00493E2F">
              <w:rPr>
                <w:rStyle w:val="Hyperlink"/>
              </w:rPr>
              <w:t>Waste &amp; Recycling Management</w:t>
            </w:r>
            <w:r>
              <w:rPr>
                <w:webHidden/>
              </w:rPr>
              <w:tab/>
            </w:r>
            <w:r>
              <w:rPr>
                <w:webHidden/>
              </w:rPr>
              <w:fldChar w:fldCharType="begin"/>
            </w:r>
            <w:r>
              <w:rPr>
                <w:webHidden/>
              </w:rPr>
              <w:instrText xml:space="preserve"> PAGEREF _Toc230957518 \h </w:instrText>
            </w:r>
            <w:r>
              <w:rPr>
                <w:webHidden/>
              </w:rPr>
            </w:r>
            <w:r>
              <w:rPr>
                <w:webHidden/>
              </w:rPr>
              <w:fldChar w:fldCharType="separate"/>
            </w:r>
            <w:r>
              <w:rPr>
                <w:webHidden/>
              </w:rPr>
              <w:t>130</w:t>
            </w:r>
            <w:r>
              <w:rPr>
                <w:webHidden/>
              </w:rPr>
              <w:fldChar w:fldCharType="end"/>
            </w:r>
          </w:hyperlink>
        </w:p>
        <w:p w14:paraId="6053B321" w14:textId="6275EC6D"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519" w:history="1">
            <w:r w:rsidRPr="00493E2F">
              <w:rPr>
                <w:rStyle w:val="Hyperlink"/>
              </w:rPr>
              <w:t>59.20.</w:t>
            </w:r>
            <w:r>
              <w:rPr>
                <w:rFonts w:asciiTheme="minorHAnsi" w:eastAsiaTheme="minorEastAsia" w:hAnsiTheme="minorHAnsi" w:cstheme="minorBidi"/>
                <w:b w:val="0"/>
                <w:bCs w:val="0"/>
                <w:kern w:val="2"/>
                <w:sz w:val="24"/>
                <w:szCs w:val="24"/>
                <w14:ligatures w14:val="standardContextual"/>
              </w:rPr>
              <w:tab/>
            </w:r>
            <w:r w:rsidRPr="00493E2F">
              <w:rPr>
                <w:rStyle w:val="Hyperlink"/>
              </w:rPr>
              <w:t>Performance Standards</w:t>
            </w:r>
            <w:r>
              <w:rPr>
                <w:webHidden/>
              </w:rPr>
              <w:tab/>
            </w:r>
            <w:r>
              <w:rPr>
                <w:webHidden/>
              </w:rPr>
              <w:fldChar w:fldCharType="begin"/>
            </w:r>
            <w:r>
              <w:rPr>
                <w:webHidden/>
              </w:rPr>
              <w:instrText xml:space="preserve"> PAGEREF _Toc230957519 \h </w:instrText>
            </w:r>
            <w:r>
              <w:rPr>
                <w:webHidden/>
              </w:rPr>
            </w:r>
            <w:r>
              <w:rPr>
                <w:webHidden/>
              </w:rPr>
              <w:fldChar w:fldCharType="separate"/>
            </w:r>
            <w:r>
              <w:rPr>
                <w:webHidden/>
              </w:rPr>
              <w:t>131</w:t>
            </w:r>
            <w:r>
              <w:rPr>
                <w:webHidden/>
              </w:rPr>
              <w:fldChar w:fldCharType="end"/>
            </w:r>
          </w:hyperlink>
        </w:p>
        <w:p w14:paraId="060BDF92" w14:textId="40A2BE63"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520" w:history="1">
            <w:r w:rsidRPr="00493E2F">
              <w:rPr>
                <w:rStyle w:val="Hyperlink"/>
              </w:rPr>
              <w:t>59.21.</w:t>
            </w:r>
            <w:r>
              <w:rPr>
                <w:rFonts w:asciiTheme="minorHAnsi" w:eastAsiaTheme="minorEastAsia" w:hAnsiTheme="minorHAnsi" w:cstheme="minorBidi"/>
                <w:b w:val="0"/>
                <w:bCs w:val="0"/>
                <w:kern w:val="2"/>
                <w:sz w:val="24"/>
                <w:szCs w:val="24"/>
                <w14:ligatures w14:val="standardContextual"/>
              </w:rPr>
              <w:tab/>
            </w:r>
            <w:r w:rsidRPr="00493E2F">
              <w:rPr>
                <w:rStyle w:val="Hyperlink"/>
              </w:rPr>
              <w:t>Deliverables</w:t>
            </w:r>
            <w:r>
              <w:rPr>
                <w:webHidden/>
              </w:rPr>
              <w:tab/>
            </w:r>
            <w:r>
              <w:rPr>
                <w:webHidden/>
              </w:rPr>
              <w:fldChar w:fldCharType="begin"/>
            </w:r>
            <w:r>
              <w:rPr>
                <w:webHidden/>
              </w:rPr>
              <w:instrText xml:space="preserve"> PAGEREF _Toc230957520 \h </w:instrText>
            </w:r>
            <w:r>
              <w:rPr>
                <w:webHidden/>
              </w:rPr>
            </w:r>
            <w:r>
              <w:rPr>
                <w:webHidden/>
              </w:rPr>
              <w:fldChar w:fldCharType="separate"/>
            </w:r>
            <w:r>
              <w:rPr>
                <w:webHidden/>
              </w:rPr>
              <w:t>131</w:t>
            </w:r>
            <w:r>
              <w:rPr>
                <w:webHidden/>
              </w:rPr>
              <w:fldChar w:fldCharType="end"/>
            </w:r>
          </w:hyperlink>
        </w:p>
        <w:p w14:paraId="108C8AB5" w14:textId="38473140"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521" w:history="1">
            <w:r w:rsidRPr="00493E2F">
              <w:rPr>
                <w:rStyle w:val="Hyperlink"/>
              </w:rPr>
              <w:t>59.22.</w:t>
            </w:r>
            <w:r>
              <w:rPr>
                <w:rFonts w:asciiTheme="minorHAnsi" w:eastAsiaTheme="minorEastAsia" w:hAnsiTheme="minorHAnsi" w:cstheme="minorBidi"/>
                <w:b w:val="0"/>
                <w:bCs w:val="0"/>
                <w:kern w:val="2"/>
                <w:sz w:val="24"/>
                <w:szCs w:val="24"/>
                <w14:ligatures w14:val="standardContextual"/>
              </w:rPr>
              <w:tab/>
            </w:r>
            <w:r w:rsidRPr="00493E2F">
              <w:rPr>
                <w:rStyle w:val="Hyperlink"/>
              </w:rPr>
              <w:t>Quality Assurance &amp; Control</w:t>
            </w:r>
            <w:r>
              <w:rPr>
                <w:webHidden/>
              </w:rPr>
              <w:tab/>
            </w:r>
            <w:r>
              <w:rPr>
                <w:webHidden/>
              </w:rPr>
              <w:fldChar w:fldCharType="begin"/>
            </w:r>
            <w:r>
              <w:rPr>
                <w:webHidden/>
              </w:rPr>
              <w:instrText xml:space="preserve"> PAGEREF _Toc230957521 \h </w:instrText>
            </w:r>
            <w:r>
              <w:rPr>
                <w:webHidden/>
              </w:rPr>
            </w:r>
            <w:r>
              <w:rPr>
                <w:webHidden/>
              </w:rPr>
              <w:fldChar w:fldCharType="separate"/>
            </w:r>
            <w:r>
              <w:rPr>
                <w:webHidden/>
              </w:rPr>
              <w:t>131</w:t>
            </w:r>
            <w:r>
              <w:rPr>
                <w:webHidden/>
              </w:rPr>
              <w:fldChar w:fldCharType="end"/>
            </w:r>
          </w:hyperlink>
        </w:p>
        <w:p w14:paraId="7AB1EABD" w14:textId="13C25908"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522" w:history="1">
            <w:r w:rsidRPr="00493E2F">
              <w:rPr>
                <w:rStyle w:val="Hyperlink"/>
              </w:rPr>
              <w:t>59.23.</w:t>
            </w:r>
            <w:r>
              <w:rPr>
                <w:rFonts w:asciiTheme="minorHAnsi" w:eastAsiaTheme="minorEastAsia" w:hAnsiTheme="minorHAnsi" w:cstheme="minorBidi"/>
                <w:b w:val="0"/>
                <w:bCs w:val="0"/>
                <w:kern w:val="2"/>
                <w:sz w:val="24"/>
                <w:szCs w:val="24"/>
                <w14:ligatures w14:val="standardContextual"/>
              </w:rPr>
              <w:tab/>
            </w:r>
            <w:r w:rsidRPr="00493E2F">
              <w:rPr>
                <w:rStyle w:val="Hyperlink"/>
              </w:rPr>
              <w:t>Personnel Requirements</w:t>
            </w:r>
            <w:r>
              <w:rPr>
                <w:webHidden/>
              </w:rPr>
              <w:tab/>
            </w:r>
            <w:r>
              <w:rPr>
                <w:webHidden/>
              </w:rPr>
              <w:fldChar w:fldCharType="begin"/>
            </w:r>
            <w:r>
              <w:rPr>
                <w:webHidden/>
              </w:rPr>
              <w:instrText xml:space="preserve"> PAGEREF _Toc230957522 \h </w:instrText>
            </w:r>
            <w:r>
              <w:rPr>
                <w:webHidden/>
              </w:rPr>
            </w:r>
            <w:r>
              <w:rPr>
                <w:webHidden/>
              </w:rPr>
              <w:fldChar w:fldCharType="separate"/>
            </w:r>
            <w:r>
              <w:rPr>
                <w:webHidden/>
              </w:rPr>
              <w:t>131</w:t>
            </w:r>
            <w:r>
              <w:rPr>
                <w:webHidden/>
              </w:rPr>
              <w:fldChar w:fldCharType="end"/>
            </w:r>
          </w:hyperlink>
        </w:p>
        <w:p w14:paraId="16873C37" w14:textId="682E1287"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523" w:history="1">
            <w:r w:rsidRPr="00493E2F">
              <w:rPr>
                <w:rStyle w:val="Hyperlink"/>
              </w:rPr>
              <w:t>59.24.</w:t>
            </w:r>
            <w:r>
              <w:rPr>
                <w:rFonts w:asciiTheme="minorHAnsi" w:eastAsiaTheme="minorEastAsia" w:hAnsiTheme="minorHAnsi" w:cstheme="minorBidi"/>
                <w:b w:val="0"/>
                <w:bCs w:val="0"/>
                <w:kern w:val="2"/>
                <w:sz w:val="24"/>
                <w:szCs w:val="24"/>
                <w14:ligatures w14:val="standardContextual"/>
              </w:rPr>
              <w:tab/>
            </w:r>
            <w:r w:rsidRPr="00493E2F">
              <w:rPr>
                <w:rStyle w:val="Hyperlink"/>
              </w:rPr>
              <w:t>Security &amp; Access Control</w:t>
            </w:r>
            <w:r>
              <w:rPr>
                <w:webHidden/>
              </w:rPr>
              <w:tab/>
            </w:r>
            <w:r>
              <w:rPr>
                <w:webHidden/>
              </w:rPr>
              <w:fldChar w:fldCharType="begin"/>
            </w:r>
            <w:r>
              <w:rPr>
                <w:webHidden/>
              </w:rPr>
              <w:instrText xml:space="preserve"> PAGEREF _Toc230957523 \h </w:instrText>
            </w:r>
            <w:r>
              <w:rPr>
                <w:webHidden/>
              </w:rPr>
            </w:r>
            <w:r>
              <w:rPr>
                <w:webHidden/>
              </w:rPr>
              <w:fldChar w:fldCharType="separate"/>
            </w:r>
            <w:r>
              <w:rPr>
                <w:webHidden/>
              </w:rPr>
              <w:t>131</w:t>
            </w:r>
            <w:r>
              <w:rPr>
                <w:webHidden/>
              </w:rPr>
              <w:fldChar w:fldCharType="end"/>
            </w:r>
          </w:hyperlink>
        </w:p>
        <w:p w14:paraId="5D1DBEA7" w14:textId="1E3F0327"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524" w:history="1">
            <w:r w:rsidRPr="00493E2F">
              <w:rPr>
                <w:rStyle w:val="Hyperlink"/>
              </w:rPr>
              <w:t>59.25.</w:t>
            </w:r>
            <w:r>
              <w:rPr>
                <w:rFonts w:asciiTheme="minorHAnsi" w:eastAsiaTheme="minorEastAsia" w:hAnsiTheme="minorHAnsi" w:cstheme="minorBidi"/>
                <w:b w:val="0"/>
                <w:bCs w:val="0"/>
                <w:kern w:val="2"/>
                <w:sz w:val="24"/>
                <w:szCs w:val="24"/>
                <w14:ligatures w14:val="standardContextual"/>
              </w:rPr>
              <w:tab/>
            </w:r>
            <w:r w:rsidRPr="00493E2F">
              <w:rPr>
                <w:rStyle w:val="Hyperlink"/>
              </w:rPr>
              <w:t>Reporting &amp; Communication</w:t>
            </w:r>
            <w:r>
              <w:rPr>
                <w:webHidden/>
              </w:rPr>
              <w:tab/>
            </w:r>
            <w:r>
              <w:rPr>
                <w:webHidden/>
              </w:rPr>
              <w:fldChar w:fldCharType="begin"/>
            </w:r>
            <w:r>
              <w:rPr>
                <w:webHidden/>
              </w:rPr>
              <w:instrText xml:space="preserve"> PAGEREF _Toc230957524 \h </w:instrText>
            </w:r>
            <w:r>
              <w:rPr>
                <w:webHidden/>
              </w:rPr>
            </w:r>
            <w:r>
              <w:rPr>
                <w:webHidden/>
              </w:rPr>
              <w:fldChar w:fldCharType="separate"/>
            </w:r>
            <w:r>
              <w:rPr>
                <w:webHidden/>
              </w:rPr>
              <w:t>131</w:t>
            </w:r>
            <w:r>
              <w:rPr>
                <w:webHidden/>
              </w:rPr>
              <w:fldChar w:fldCharType="end"/>
            </w:r>
          </w:hyperlink>
        </w:p>
        <w:p w14:paraId="5928011B" w14:textId="36310337"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525" w:history="1">
            <w:r w:rsidRPr="00493E2F">
              <w:rPr>
                <w:rStyle w:val="Hyperlink"/>
              </w:rPr>
              <w:t>60.0.</w:t>
            </w:r>
            <w:r>
              <w:rPr>
                <w:rFonts w:asciiTheme="minorHAnsi" w:eastAsiaTheme="minorEastAsia" w:hAnsiTheme="minorHAnsi" w:cstheme="minorBidi"/>
                <w:b w:val="0"/>
                <w:bCs w:val="0"/>
                <w:kern w:val="2"/>
                <w:sz w:val="24"/>
                <w:szCs w:val="24"/>
                <w14:ligatures w14:val="standardContextual"/>
              </w:rPr>
              <w:tab/>
            </w:r>
            <w:r w:rsidRPr="00493E2F">
              <w:rPr>
                <w:rStyle w:val="Hyperlink"/>
              </w:rPr>
              <w:t>Deliverables</w:t>
            </w:r>
            <w:r>
              <w:rPr>
                <w:webHidden/>
              </w:rPr>
              <w:tab/>
            </w:r>
            <w:r>
              <w:rPr>
                <w:webHidden/>
              </w:rPr>
              <w:fldChar w:fldCharType="begin"/>
            </w:r>
            <w:r>
              <w:rPr>
                <w:webHidden/>
              </w:rPr>
              <w:instrText xml:space="preserve"> PAGEREF _Toc230957525 \h </w:instrText>
            </w:r>
            <w:r>
              <w:rPr>
                <w:webHidden/>
              </w:rPr>
            </w:r>
            <w:r>
              <w:rPr>
                <w:webHidden/>
              </w:rPr>
              <w:fldChar w:fldCharType="separate"/>
            </w:r>
            <w:r>
              <w:rPr>
                <w:webHidden/>
              </w:rPr>
              <w:t>132</w:t>
            </w:r>
            <w:r>
              <w:rPr>
                <w:webHidden/>
              </w:rPr>
              <w:fldChar w:fldCharType="end"/>
            </w:r>
          </w:hyperlink>
        </w:p>
        <w:p w14:paraId="6EBF4CFC" w14:textId="0893A6C3" w:rsidR="00AA73B3" w:rsidRDefault="00AA73B3">
          <w:pPr>
            <w:pStyle w:val="TOC1"/>
            <w:rPr>
              <w:rFonts w:asciiTheme="minorHAnsi" w:eastAsiaTheme="minorEastAsia" w:hAnsiTheme="minorHAnsi" w:cstheme="minorBidi"/>
              <w:b w:val="0"/>
              <w:bCs w:val="0"/>
              <w:kern w:val="2"/>
              <w:sz w:val="24"/>
              <w:szCs w:val="24"/>
              <w14:ligatures w14:val="standardContextual"/>
            </w:rPr>
          </w:pPr>
          <w:hyperlink w:anchor="_Toc230957526" w:history="1">
            <w:r w:rsidRPr="00493E2F">
              <w:rPr>
                <w:rStyle w:val="Hyperlink"/>
              </w:rPr>
              <w:t>61.0.</w:t>
            </w:r>
            <w:r>
              <w:rPr>
                <w:rFonts w:asciiTheme="minorHAnsi" w:eastAsiaTheme="minorEastAsia" w:hAnsiTheme="minorHAnsi" w:cstheme="minorBidi"/>
                <w:b w:val="0"/>
                <w:bCs w:val="0"/>
                <w:kern w:val="2"/>
                <w:sz w:val="24"/>
                <w:szCs w:val="24"/>
                <w14:ligatures w14:val="standardContextual"/>
              </w:rPr>
              <w:tab/>
            </w:r>
            <w:r w:rsidRPr="00493E2F">
              <w:rPr>
                <w:rStyle w:val="Hyperlink"/>
              </w:rPr>
              <w:t>Glossary</w:t>
            </w:r>
            <w:r>
              <w:rPr>
                <w:webHidden/>
              </w:rPr>
              <w:tab/>
            </w:r>
            <w:r>
              <w:rPr>
                <w:webHidden/>
              </w:rPr>
              <w:fldChar w:fldCharType="begin"/>
            </w:r>
            <w:r>
              <w:rPr>
                <w:webHidden/>
              </w:rPr>
              <w:instrText xml:space="preserve"> PAGEREF _Toc230957526 \h </w:instrText>
            </w:r>
            <w:r>
              <w:rPr>
                <w:webHidden/>
              </w:rPr>
            </w:r>
            <w:r>
              <w:rPr>
                <w:webHidden/>
              </w:rPr>
              <w:fldChar w:fldCharType="separate"/>
            </w:r>
            <w:r>
              <w:rPr>
                <w:webHidden/>
              </w:rPr>
              <w:t>141</w:t>
            </w:r>
            <w:r>
              <w:rPr>
                <w:webHidden/>
              </w:rPr>
              <w:fldChar w:fldCharType="end"/>
            </w:r>
          </w:hyperlink>
        </w:p>
        <w:p w14:paraId="647797CB" w14:textId="3BF95A21" w:rsidR="00E1379B" w:rsidRDefault="003E34B2">
          <w:r>
            <w:rPr>
              <w:rFonts w:eastAsiaTheme="majorEastAsia"/>
              <w:b/>
              <w:bCs/>
              <w:noProof/>
            </w:rPr>
            <w:fldChar w:fldCharType="end"/>
          </w:r>
        </w:p>
      </w:sdtContent>
    </w:sdt>
    <w:p w14:paraId="06A8EFEB" w14:textId="77777777" w:rsidR="005C5DFE" w:rsidRDefault="005C5DFE"/>
    <w:p w14:paraId="5A0F3A88" w14:textId="7BA61A88" w:rsidR="00BD6E59" w:rsidRDefault="00BD6E59">
      <w:pPr>
        <w:widowControl/>
        <w:autoSpaceDE/>
        <w:autoSpaceDN/>
        <w:spacing w:after="160" w:line="278" w:lineRule="auto"/>
      </w:pPr>
      <w:r>
        <w:br w:type="page"/>
      </w:r>
    </w:p>
    <w:p w14:paraId="0750FFE8" w14:textId="77777777" w:rsidR="00342DBA" w:rsidRPr="000D62FC" w:rsidRDefault="00342DBA" w:rsidP="000D62FC">
      <w:pPr>
        <w:keepNext/>
        <w:keepLines/>
        <w:widowControl/>
        <w:numPr>
          <w:ilvl w:val="0"/>
          <w:numId w:val="4"/>
        </w:numPr>
        <w:autoSpaceDE/>
        <w:autoSpaceDN/>
        <w:spacing w:before="360" w:after="80" w:line="278" w:lineRule="auto"/>
        <w:ind w:left="720" w:right="50" w:hanging="720"/>
        <w:outlineLvl w:val="0"/>
        <w:rPr>
          <w:rFonts w:eastAsiaTheme="majorEastAsia"/>
          <w:b/>
          <w:bCs/>
          <w:color w:val="000000" w:themeColor="text1"/>
          <w:kern w:val="2"/>
          <w:szCs w:val="40"/>
          <w14:ligatures w14:val="standardContextual"/>
        </w:rPr>
      </w:pPr>
      <w:bookmarkStart w:id="0" w:name="_Toc207802144"/>
      <w:bookmarkStart w:id="1" w:name="_Toc230957309"/>
      <w:r w:rsidRPr="000D62FC">
        <w:rPr>
          <w:rFonts w:eastAsiaTheme="majorEastAsia"/>
          <w:b/>
          <w:bCs/>
          <w:color w:val="000000" w:themeColor="text1"/>
          <w:kern w:val="2"/>
          <w:szCs w:val="40"/>
          <w14:ligatures w14:val="standardContextual"/>
        </w:rPr>
        <w:lastRenderedPageBreak/>
        <w:t>Objectives</w:t>
      </w:r>
      <w:bookmarkEnd w:id="0"/>
      <w:bookmarkEnd w:id="1"/>
    </w:p>
    <w:p w14:paraId="497609F9" w14:textId="77777777" w:rsidR="00342DBA" w:rsidRPr="00342DBA" w:rsidRDefault="00342DBA" w:rsidP="00342DBA">
      <w:pPr>
        <w:rPr>
          <w:b/>
          <w:bCs/>
        </w:rPr>
      </w:pPr>
    </w:p>
    <w:p w14:paraId="5574AE3A" w14:textId="55D0C9D9" w:rsidR="00CF4078" w:rsidRPr="00CF4078" w:rsidRDefault="00CF4078" w:rsidP="00CF4078">
      <w:pPr>
        <w:rPr>
          <w:rFonts w:eastAsiaTheme="minorEastAsia"/>
          <w:kern w:val="2"/>
          <w14:ligatures w14:val="standardContextual"/>
        </w:rPr>
      </w:pPr>
      <w:r w:rsidRPr="00CF4078">
        <w:rPr>
          <w:rFonts w:eastAsiaTheme="minorEastAsia"/>
          <w:kern w:val="2"/>
          <w14:ligatures w14:val="standardContextual"/>
        </w:rPr>
        <w:t>The objective of this contract is to obtain comprehensive detention services as detailed below and as described within this document. The facility shall be located within an appropriate proximity and access to emergency services (medical, fire protection, law enforcement, etc.) and access to airport services for transportation requirements.</w:t>
      </w:r>
    </w:p>
    <w:p w14:paraId="199D449D" w14:textId="77777777" w:rsidR="006A2069" w:rsidRDefault="006A2069" w:rsidP="007A5FBE">
      <w:pPr>
        <w:pStyle w:val="ListParagraph"/>
      </w:pPr>
    </w:p>
    <w:p w14:paraId="4D8323F8" w14:textId="1D5F4BC1" w:rsidR="00342DBA" w:rsidRPr="00342DBA" w:rsidRDefault="00342DBA" w:rsidP="00342DBA">
      <w:pPr>
        <w:widowControl/>
        <w:autoSpaceDE/>
        <w:autoSpaceDN/>
        <w:spacing w:after="160" w:line="278" w:lineRule="auto"/>
        <w:ind w:left="720"/>
        <w:contextualSpacing/>
        <w:rPr>
          <w:rFonts w:eastAsiaTheme="minorHAnsi"/>
          <w:kern w:val="2"/>
          <w14:ligatures w14:val="standardContextual"/>
        </w:rPr>
      </w:pPr>
      <w:r w:rsidRPr="00342DBA">
        <w:rPr>
          <w:rFonts w:eastAsiaTheme="minorHAnsi"/>
          <w:kern w:val="2"/>
          <w14:ligatures w14:val="standardContextual"/>
        </w:rPr>
        <w:t>The contractor shall achieve the following:</w:t>
      </w:r>
    </w:p>
    <w:p w14:paraId="574BB58E" w14:textId="4EC6D66C" w:rsidR="00C96DD9" w:rsidRDefault="00C96DD9" w:rsidP="00C96DD9">
      <w:pPr>
        <w:pStyle w:val="ListParagraph"/>
        <w:widowControl/>
        <w:numPr>
          <w:ilvl w:val="0"/>
          <w:numId w:val="5"/>
        </w:numPr>
        <w:autoSpaceDE/>
        <w:autoSpaceDN/>
        <w:spacing w:after="160" w:line="278" w:lineRule="auto"/>
        <w:rPr>
          <w:rFonts w:eastAsiaTheme="minorEastAsia"/>
          <w:kern w:val="2"/>
          <w14:ligatures w14:val="standardContextual"/>
        </w:rPr>
      </w:pPr>
      <w:r>
        <w:rPr>
          <w:rFonts w:eastAsiaTheme="minorEastAsia"/>
          <w:kern w:val="2"/>
          <w14:ligatures w14:val="standardContextual"/>
        </w:rPr>
        <w:t xml:space="preserve">Detention Wraparound Services </w:t>
      </w:r>
    </w:p>
    <w:p w14:paraId="460914D5" w14:textId="07608E0F" w:rsidR="00202568" w:rsidRDefault="001D14C9" w:rsidP="004E739E">
      <w:pPr>
        <w:pStyle w:val="ListParagraph"/>
        <w:numPr>
          <w:ilvl w:val="0"/>
          <w:numId w:val="50"/>
        </w:numPr>
        <w:tabs>
          <w:tab w:val="clear" w:pos="720"/>
          <w:tab w:val="num" w:pos="1440"/>
        </w:tabs>
        <w:spacing w:after="160" w:line="278" w:lineRule="auto"/>
        <w:ind w:left="1440"/>
        <w:rPr>
          <w:rFonts w:eastAsiaTheme="minorEastAsia"/>
          <w:kern w:val="2"/>
          <w14:ligatures w14:val="standardContextual"/>
        </w:rPr>
      </w:pPr>
      <w:r>
        <w:rPr>
          <w:rFonts w:eastAsiaTheme="minorEastAsia"/>
          <w:kern w:val="2"/>
          <w14:ligatures w14:val="standardContextual"/>
        </w:rPr>
        <w:t xml:space="preserve">Supporting the development of a </w:t>
      </w:r>
      <w:r w:rsidR="00BC69CD" w:rsidRPr="00960CA9">
        <w:rPr>
          <w:rFonts w:eastAsiaTheme="minorEastAsia"/>
          <w:kern w:val="2"/>
          <w14:ligatures w14:val="standardContextual"/>
        </w:rPr>
        <w:t xml:space="preserve">state-of-the-art immigration and detention network system </w:t>
      </w:r>
      <w:r w:rsidR="00EE48F2">
        <w:rPr>
          <w:rFonts w:eastAsiaTheme="minorEastAsia"/>
          <w:kern w:val="2"/>
          <w14:ligatures w14:val="standardContextual"/>
        </w:rPr>
        <w:t>to</w:t>
      </w:r>
      <w:r w:rsidR="00EE48F2" w:rsidRPr="00960CA9">
        <w:rPr>
          <w:rFonts w:eastAsiaTheme="minorEastAsia"/>
          <w:kern w:val="2"/>
          <w14:ligatures w14:val="standardContextual"/>
        </w:rPr>
        <w:t xml:space="preserve"> </w:t>
      </w:r>
      <w:r w:rsidR="00BC69CD" w:rsidRPr="00960CA9">
        <w:rPr>
          <w:rFonts w:eastAsiaTheme="minorEastAsia"/>
          <w:kern w:val="2"/>
          <w14:ligatures w14:val="standardContextual"/>
        </w:rPr>
        <w:t xml:space="preserve">assist ICE in achieving its law enforcement mission, maximize efficiency, </w:t>
      </w:r>
      <w:r w:rsidR="00EE48F2">
        <w:rPr>
          <w:rFonts w:eastAsiaTheme="minorEastAsia"/>
          <w:kern w:val="2"/>
          <w14:ligatures w14:val="standardContextual"/>
        </w:rPr>
        <w:t>minimize</w:t>
      </w:r>
      <w:r w:rsidR="00BC69CD" w:rsidRPr="00960CA9">
        <w:rPr>
          <w:rFonts w:eastAsiaTheme="minorEastAsia"/>
          <w:kern w:val="2"/>
          <w14:ligatures w14:val="standardContextual"/>
        </w:rPr>
        <w:t xml:space="preserve"> cost</w:t>
      </w:r>
      <w:r w:rsidR="00EE48F2">
        <w:rPr>
          <w:rFonts w:eastAsiaTheme="minorEastAsia"/>
          <w:kern w:val="2"/>
          <w14:ligatures w14:val="standardContextual"/>
        </w:rPr>
        <w:t>s</w:t>
      </w:r>
      <w:r w:rsidR="00BC69CD" w:rsidRPr="00960CA9">
        <w:rPr>
          <w:rFonts w:eastAsiaTheme="minorEastAsia"/>
          <w:kern w:val="2"/>
          <w14:ligatures w14:val="standardContextual"/>
        </w:rPr>
        <w:t xml:space="preserve">, shorten processing times, limit length of stay, </w:t>
      </w:r>
      <w:r w:rsidR="00C33DAE">
        <w:rPr>
          <w:rFonts w:eastAsiaTheme="minorEastAsia"/>
          <w:kern w:val="2"/>
          <w14:ligatures w14:val="standardContextual"/>
        </w:rPr>
        <w:t>accelerate</w:t>
      </w:r>
      <w:r w:rsidR="00BC69CD" w:rsidRPr="00960CA9">
        <w:rPr>
          <w:rFonts w:eastAsiaTheme="minorEastAsia"/>
          <w:kern w:val="2"/>
          <w14:ligatures w14:val="standardContextual"/>
        </w:rPr>
        <w:t xml:space="preserve"> the removal process, and promote </w:t>
      </w:r>
      <w:r w:rsidR="00D124E8">
        <w:rPr>
          <w:rFonts w:eastAsiaTheme="minorEastAsia"/>
          <w:kern w:val="2"/>
          <w14:ligatures w14:val="standardContextual"/>
        </w:rPr>
        <w:t xml:space="preserve">the safety, </w:t>
      </w:r>
      <w:r w:rsidR="00BC69CD" w:rsidRPr="00960CA9">
        <w:rPr>
          <w:rFonts w:eastAsiaTheme="minorEastAsia"/>
          <w:kern w:val="2"/>
          <w14:ligatures w14:val="standardContextual"/>
        </w:rPr>
        <w:t>dignity</w:t>
      </w:r>
      <w:r w:rsidR="00D124E8">
        <w:rPr>
          <w:rFonts w:eastAsiaTheme="minorEastAsia"/>
          <w:kern w:val="2"/>
          <w14:ligatures w14:val="standardContextual"/>
        </w:rPr>
        <w:t>,</w:t>
      </w:r>
      <w:r w:rsidR="00BC69CD" w:rsidRPr="00960CA9">
        <w:rPr>
          <w:rFonts w:eastAsiaTheme="minorEastAsia"/>
          <w:kern w:val="2"/>
          <w14:ligatures w14:val="standardContextual"/>
        </w:rPr>
        <w:t xml:space="preserve"> and respect for all in ICE custody. </w:t>
      </w:r>
    </w:p>
    <w:p w14:paraId="3C9019FB" w14:textId="2DEE989B" w:rsidR="00F824DC" w:rsidRPr="002D0D4F" w:rsidRDefault="00F824DC" w:rsidP="004E739E">
      <w:pPr>
        <w:pStyle w:val="ListParagraph"/>
        <w:numPr>
          <w:ilvl w:val="0"/>
          <w:numId w:val="50"/>
        </w:numPr>
        <w:tabs>
          <w:tab w:val="clear" w:pos="720"/>
          <w:tab w:val="num" w:pos="1440"/>
        </w:tabs>
        <w:spacing w:after="160" w:line="278" w:lineRule="auto"/>
        <w:ind w:left="1440"/>
        <w:rPr>
          <w:rFonts w:eastAsiaTheme="minorEastAsia"/>
          <w:color w:val="FF0000"/>
          <w:kern w:val="2"/>
          <w14:ligatures w14:val="standardContextual"/>
        </w:rPr>
      </w:pPr>
      <w:r w:rsidRPr="00960CA9">
        <w:rPr>
          <w:rFonts w:eastAsiaTheme="minorEastAsia"/>
          <w:kern w:val="2"/>
          <w14:ligatures w14:val="standardContextual"/>
        </w:rPr>
        <w:t xml:space="preserve">Operate </w:t>
      </w:r>
      <w:r w:rsidR="002E265A">
        <w:rPr>
          <w:rFonts w:eastAsiaTheme="minorEastAsia"/>
          <w:kern w:val="2"/>
          <w14:ligatures w14:val="standardContextual"/>
        </w:rPr>
        <w:t>a</w:t>
      </w:r>
      <w:r w:rsidRPr="00960CA9">
        <w:rPr>
          <w:rFonts w:eastAsiaTheme="minorEastAsia"/>
          <w:kern w:val="2"/>
          <w14:ligatures w14:val="standardContextual"/>
        </w:rPr>
        <w:t xml:space="preserve"> </w:t>
      </w:r>
      <w:r w:rsidR="00121CB4" w:rsidRPr="00121CB4">
        <w:rPr>
          <w:rFonts w:eastAsiaTheme="minorEastAsia"/>
          <w:kern w:val="2"/>
          <w14:ligatures w14:val="standardContextual"/>
        </w:rPr>
        <w:t xml:space="preserve">federal detention facility to house aliens 24 hours </w:t>
      </w:r>
      <w:proofErr w:type="gramStart"/>
      <w:r w:rsidR="00121CB4" w:rsidRPr="00121CB4">
        <w:rPr>
          <w:rFonts w:eastAsiaTheme="minorEastAsia"/>
          <w:kern w:val="2"/>
          <w14:ligatures w14:val="standardContextual"/>
        </w:rPr>
        <w:t>per-day</w:t>
      </w:r>
      <w:proofErr w:type="gramEnd"/>
      <w:r w:rsidR="00121CB4" w:rsidRPr="00121CB4">
        <w:rPr>
          <w:rFonts w:eastAsiaTheme="minorEastAsia"/>
          <w:kern w:val="2"/>
          <w14:ligatures w14:val="standardContextual"/>
        </w:rPr>
        <w:t xml:space="preserve">, 7 days </w:t>
      </w:r>
      <w:proofErr w:type="gramStart"/>
      <w:r w:rsidR="00121CB4" w:rsidRPr="00121CB4">
        <w:rPr>
          <w:rFonts w:eastAsiaTheme="minorEastAsia"/>
          <w:kern w:val="2"/>
          <w14:ligatures w14:val="standardContextual"/>
        </w:rPr>
        <w:t>per-week</w:t>
      </w:r>
      <w:proofErr w:type="gramEnd"/>
      <w:r w:rsidR="00121CB4" w:rsidRPr="00121CB4">
        <w:rPr>
          <w:rFonts w:eastAsiaTheme="minorEastAsia"/>
          <w:kern w:val="2"/>
          <w14:ligatures w14:val="standardContextual"/>
        </w:rPr>
        <w:t xml:space="preserve">, 365 days </w:t>
      </w:r>
      <w:proofErr w:type="gramStart"/>
      <w:r w:rsidR="00121CB4" w:rsidRPr="00121CB4">
        <w:rPr>
          <w:rFonts w:eastAsiaTheme="minorEastAsia"/>
          <w:kern w:val="2"/>
          <w14:ligatures w14:val="standardContextual"/>
        </w:rPr>
        <w:t>per-year</w:t>
      </w:r>
      <w:proofErr w:type="gramEnd"/>
      <w:r w:rsidR="00121CB4" w:rsidRPr="00121CB4">
        <w:rPr>
          <w:rFonts w:eastAsiaTheme="minorEastAsia"/>
          <w:kern w:val="2"/>
          <w14:ligatures w14:val="standardContextual"/>
        </w:rPr>
        <w:t xml:space="preserve"> </w:t>
      </w:r>
      <w:proofErr w:type="gramStart"/>
      <w:r w:rsidR="00121CB4" w:rsidRPr="00121CB4">
        <w:rPr>
          <w:rFonts w:eastAsiaTheme="minorEastAsia"/>
          <w:kern w:val="2"/>
          <w14:ligatures w14:val="standardContextual"/>
        </w:rPr>
        <w:t>basis</w:t>
      </w:r>
      <w:proofErr w:type="gramEnd"/>
      <w:r w:rsidR="00121CB4" w:rsidRPr="00121CB4">
        <w:rPr>
          <w:rFonts w:eastAsiaTheme="minorEastAsia"/>
          <w:kern w:val="2"/>
          <w14:ligatures w14:val="standardContextual"/>
        </w:rPr>
        <w:t xml:space="preserve">. The facility shall house approximately </w:t>
      </w:r>
      <w:r w:rsidR="00DF7EA6">
        <w:rPr>
          <w:rFonts w:eastAsiaTheme="minorEastAsia"/>
          <w:kern w:val="2"/>
          <w14:ligatures w14:val="standardContextual"/>
        </w:rPr>
        <w:t xml:space="preserve">1,600 </w:t>
      </w:r>
      <w:r w:rsidR="00121CB4" w:rsidRPr="00121CB4">
        <w:rPr>
          <w:rFonts w:eastAsiaTheme="minorEastAsia"/>
          <w:kern w:val="2"/>
          <w14:ligatures w14:val="standardContextual"/>
        </w:rPr>
        <w:t xml:space="preserve">males </w:t>
      </w:r>
      <w:proofErr w:type="gramStart"/>
      <w:r w:rsidR="00121CB4" w:rsidRPr="00121CB4">
        <w:rPr>
          <w:rFonts w:eastAsiaTheme="minorEastAsia"/>
          <w:kern w:val="2"/>
          <w14:ligatures w14:val="standardContextual"/>
        </w:rPr>
        <w:t>and  females</w:t>
      </w:r>
      <w:proofErr w:type="gramEnd"/>
      <w:r w:rsidR="00121CB4" w:rsidRPr="00121CB4">
        <w:rPr>
          <w:rFonts w:eastAsiaTheme="minorEastAsia"/>
          <w:kern w:val="2"/>
          <w14:ligatures w14:val="standardContextual"/>
        </w:rPr>
        <w:t xml:space="preserve"> of all security levels.</w:t>
      </w:r>
    </w:p>
    <w:p w14:paraId="10B19EBF" w14:textId="650CE396" w:rsidR="00BC69CD" w:rsidRPr="001A2CC2" w:rsidRDefault="007F7EA3" w:rsidP="004E739E">
      <w:pPr>
        <w:pStyle w:val="ListParagraph"/>
        <w:numPr>
          <w:ilvl w:val="0"/>
          <w:numId w:val="50"/>
        </w:numPr>
        <w:tabs>
          <w:tab w:val="clear" w:pos="720"/>
          <w:tab w:val="num" w:pos="1440"/>
        </w:tabs>
        <w:spacing w:after="160" w:line="278" w:lineRule="auto"/>
        <w:ind w:left="1440"/>
        <w:rPr>
          <w:rFonts w:eastAsiaTheme="minorEastAsia"/>
          <w:kern w:val="2"/>
          <w14:ligatures w14:val="standardContextual"/>
        </w:rPr>
      </w:pPr>
      <w:r>
        <w:rPr>
          <w:rFonts w:eastAsiaTheme="minorEastAsia"/>
          <w:kern w:val="2"/>
          <w14:ligatures w14:val="standardContextual"/>
        </w:rPr>
        <w:t>H</w:t>
      </w:r>
      <w:r w:rsidR="00BC69CD" w:rsidRPr="001A2CC2">
        <w:rPr>
          <w:rFonts w:eastAsiaTheme="minorEastAsia"/>
          <w:kern w:val="2"/>
          <w14:ligatures w14:val="standardContextual"/>
        </w:rPr>
        <w:t>ouse aliens in accordance with ICE detention standards</w:t>
      </w:r>
      <w:r w:rsidR="1AC97FFC" w:rsidRPr="1E1046B4">
        <w:rPr>
          <w:rFonts w:eastAsiaTheme="minorEastAsia"/>
          <w:kern w:val="2"/>
          <w14:ligatures w14:val="standardContextual"/>
        </w:rPr>
        <w:t xml:space="preserve"> </w:t>
      </w:r>
      <w:r w:rsidR="00BC69CD" w:rsidRPr="001A2CC2">
        <w:rPr>
          <w:rFonts w:eastAsiaTheme="minorEastAsia"/>
          <w:kern w:val="2"/>
          <w14:ligatures w14:val="standardContextual"/>
        </w:rPr>
        <w:t xml:space="preserve">and leverage technology and staffing to </w:t>
      </w:r>
      <w:r w:rsidR="00374EB3" w:rsidRPr="001A2CC2">
        <w:rPr>
          <w:rFonts w:eastAsiaTheme="minorEastAsia"/>
          <w:kern w:val="2"/>
          <w14:ligatures w14:val="standardContextual"/>
        </w:rPr>
        <w:t xml:space="preserve">process and </w:t>
      </w:r>
      <w:r w:rsidR="00BC69CD" w:rsidRPr="001A2CC2">
        <w:rPr>
          <w:rFonts w:eastAsiaTheme="minorEastAsia"/>
          <w:kern w:val="2"/>
          <w14:ligatures w14:val="standardContextual"/>
        </w:rPr>
        <w:t>manage a detained population consisting of a variety of nationalities, languages, and cultures</w:t>
      </w:r>
      <w:r w:rsidR="2C9C7BA3" w:rsidRPr="001A2CC2">
        <w:rPr>
          <w:rFonts w:eastAsiaTheme="minorEastAsia"/>
          <w:kern w:val="2"/>
          <w14:ligatures w14:val="standardContextual"/>
        </w:rPr>
        <w:t xml:space="preserve"> and religions</w:t>
      </w:r>
      <w:r w:rsidR="00BC69CD" w:rsidRPr="001A2CC2">
        <w:rPr>
          <w:rFonts w:eastAsiaTheme="minorEastAsia"/>
          <w:kern w:val="2"/>
          <w14:ligatures w14:val="standardContextual"/>
        </w:rPr>
        <w:t>. </w:t>
      </w:r>
    </w:p>
    <w:p w14:paraId="27498E62" w14:textId="33CA4749" w:rsidR="00485504" w:rsidRDefault="0050241C" w:rsidP="004E739E">
      <w:pPr>
        <w:pStyle w:val="ListParagraph"/>
        <w:numPr>
          <w:ilvl w:val="0"/>
          <w:numId w:val="51"/>
        </w:numPr>
        <w:tabs>
          <w:tab w:val="clear" w:pos="720"/>
          <w:tab w:val="num" w:pos="1440"/>
        </w:tabs>
        <w:spacing w:after="160" w:line="278" w:lineRule="auto"/>
        <w:ind w:left="1440"/>
        <w:rPr>
          <w:rFonts w:eastAsiaTheme="minorEastAsia"/>
          <w:kern w:val="2"/>
          <w14:ligatures w14:val="standardContextual"/>
        </w:rPr>
      </w:pPr>
      <w:r w:rsidRPr="001FDDCE">
        <w:rPr>
          <w:rFonts w:eastAsiaTheme="minorEastAsia"/>
        </w:rPr>
        <w:t xml:space="preserve">Provide </w:t>
      </w:r>
      <w:r w:rsidR="00485504" w:rsidRPr="001FDDCE">
        <w:rPr>
          <w:rFonts w:eastAsiaTheme="minorEastAsia"/>
        </w:rPr>
        <w:t>aliens with basic needs while</w:t>
      </w:r>
      <w:r w:rsidR="001F6E9D" w:rsidRPr="001FDDCE">
        <w:rPr>
          <w:rFonts w:eastAsiaTheme="minorEastAsia"/>
        </w:rPr>
        <w:t xml:space="preserve"> in ICE custody, including </w:t>
      </w:r>
      <w:r w:rsidR="00633F15" w:rsidRPr="001FDDCE">
        <w:rPr>
          <w:rFonts w:eastAsiaTheme="minorEastAsia"/>
        </w:rPr>
        <w:t>food, clothing, hygiene products, bedding</w:t>
      </w:r>
      <w:r w:rsidR="00B477DE">
        <w:rPr>
          <w:rFonts w:eastAsiaTheme="minorEastAsia"/>
        </w:rPr>
        <w:t>,</w:t>
      </w:r>
      <w:r w:rsidR="00193352">
        <w:rPr>
          <w:rFonts w:eastAsiaTheme="minorEastAsia"/>
        </w:rPr>
        <w:t xml:space="preserve"> r</w:t>
      </w:r>
      <w:r w:rsidR="00B477DE">
        <w:rPr>
          <w:rFonts w:eastAsiaTheme="minorEastAsia"/>
        </w:rPr>
        <w:t>ecreation activities</w:t>
      </w:r>
      <w:r w:rsidR="00193352">
        <w:rPr>
          <w:rFonts w:eastAsiaTheme="minorEastAsia"/>
        </w:rPr>
        <w:t>, and access to commissary</w:t>
      </w:r>
      <w:r w:rsidR="00633F15" w:rsidRPr="001FDDCE">
        <w:rPr>
          <w:rFonts w:eastAsiaTheme="minorEastAsia"/>
        </w:rPr>
        <w:t>.</w:t>
      </w:r>
    </w:p>
    <w:p w14:paraId="4A47A335" w14:textId="51E8B12E" w:rsidR="00696A9C" w:rsidRDefault="00696A9C" w:rsidP="004E739E">
      <w:pPr>
        <w:pStyle w:val="ListParagraph"/>
        <w:numPr>
          <w:ilvl w:val="0"/>
          <w:numId w:val="51"/>
        </w:numPr>
        <w:tabs>
          <w:tab w:val="clear" w:pos="720"/>
          <w:tab w:val="num" w:pos="1440"/>
        </w:tabs>
        <w:spacing w:after="160" w:line="278" w:lineRule="auto"/>
        <w:ind w:left="1440"/>
        <w:rPr>
          <w:rFonts w:eastAsiaTheme="minorEastAsia"/>
          <w:kern w:val="2"/>
          <w14:ligatures w14:val="standardContextual"/>
        </w:rPr>
      </w:pPr>
      <w:r>
        <w:rPr>
          <w:rFonts w:eastAsiaTheme="minorEastAsia"/>
          <w:kern w:val="2"/>
          <w14:ligatures w14:val="standardContextual"/>
        </w:rPr>
        <w:t xml:space="preserve">Provide aliens with </w:t>
      </w:r>
      <w:r w:rsidR="006D3D45">
        <w:rPr>
          <w:rFonts w:eastAsiaTheme="minorEastAsia"/>
          <w:kern w:val="2"/>
          <w14:ligatures w14:val="standardContextual"/>
        </w:rPr>
        <w:t xml:space="preserve">medical care while in ICE custody, </w:t>
      </w:r>
      <w:r w:rsidR="00F4669E">
        <w:rPr>
          <w:rFonts w:eastAsiaTheme="minorEastAsia"/>
          <w:kern w:val="2"/>
          <w14:ligatures w14:val="standardContextual"/>
        </w:rPr>
        <w:t xml:space="preserve">to address </w:t>
      </w:r>
      <w:r w:rsidR="003B1050">
        <w:rPr>
          <w:rFonts w:eastAsiaTheme="minorEastAsia"/>
          <w:kern w:val="2"/>
          <w14:ligatures w14:val="standardContextual"/>
        </w:rPr>
        <w:t>medical, dental</w:t>
      </w:r>
      <w:r w:rsidR="004561FE">
        <w:rPr>
          <w:rFonts w:eastAsiaTheme="minorEastAsia"/>
          <w:kern w:val="2"/>
          <w14:ligatures w14:val="standardContextual"/>
        </w:rPr>
        <w:t>, and mental health needs</w:t>
      </w:r>
      <w:r w:rsidR="00F134E0">
        <w:rPr>
          <w:rFonts w:eastAsiaTheme="minorEastAsia"/>
          <w:kern w:val="2"/>
          <w14:ligatures w14:val="standardContextual"/>
        </w:rPr>
        <w:t xml:space="preserve">, </w:t>
      </w:r>
      <w:r w:rsidR="00C82CDA">
        <w:rPr>
          <w:rFonts w:eastAsiaTheme="minorEastAsia"/>
          <w:kern w:val="2"/>
          <w14:ligatures w14:val="standardContextual"/>
        </w:rPr>
        <w:t xml:space="preserve">and </w:t>
      </w:r>
      <w:r w:rsidR="002C6CD3">
        <w:rPr>
          <w:rFonts w:eastAsiaTheme="minorEastAsia"/>
          <w:kern w:val="2"/>
          <w14:ligatures w14:val="standardContextual"/>
        </w:rPr>
        <w:t xml:space="preserve">arrange </w:t>
      </w:r>
      <w:r w:rsidR="00C82CDA">
        <w:rPr>
          <w:rFonts w:eastAsiaTheme="minorEastAsia"/>
          <w:kern w:val="2"/>
          <w14:ligatures w14:val="standardContextual"/>
        </w:rPr>
        <w:t>access to emergency services</w:t>
      </w:r>
      <w:r w:rsidR="00193352">
        <w:rPr>
          <w:rFonts w:eastAsiaTheme="minorEastAsia"/>
          <w:kern w:val="2"/>
          <w14:ligatures w14:val="standardContextual"/>
        </w:rPr>
        <w:t xml:space="preserve"> (including mandatory coordination with ICE’s Immigration Health Services Corps). </w:t>
      </w:r>
    </w:p>
    <w:p w14:paraId="7CE96D81" w14:textId="073D009B" w:rsidR="00044C73" w:rsidRDefault="00044C73" w:rsidP="004E739E">
      <w:pPr>
        <w:pStyle w:val="ListParagraph"/>
        <w:numPr>
          <w:ilvl w:val="0"/>
          <w:numId w:val="51"/>
        </w:numPr>
        <w:tabs>
          <w:tab w:val="clear" w:pos="720"/>
          <w:tab w:val="num" w:pos="1440"/>
        </w:tabs>
        <w:spacing w:after="160" w:line="278" w:lineRule="auto"/>
        <w:ind w:left="1440"/>
        <w:rPr>
          <w:rFonts w:eastAsiaTheme="minorEastAsia"/>
          <w:kern w:val="2"/>
          <w14:ligatures w14:val="standardContextual"/>
        </w:rPr>
      </w:pPr>
      <w:r w:rsidRPr="117FF7A1">
        <w:rPr>
          <w:rFonts w:eastAsiaTheme="minorEastAsia"/>
        </w:rPr>
        <w:t xml:space="preserve">Provide aliens with access to </w:t>
      </w:r>
      <w:r w:rsidR="000A0D8F" w:rsidRPr="117FF7A1">
        <w:rPr>
          <w:rFonts w:eastAsiaTheme="minorEastAsia"/>
        </w:rPr>
        <w:t>legal visitation spaces</w:t>
      </w:r>
      <w:r w:rsidR="005F2CCD" w:rsidRPr="117FF7A1">
        <w:rPr>
          <w:rFonts w:eastAsiaTheme="minorEastAsia"/>
        </w:rPr>
        <w:t xml:space="preserve"> and </w:t>
      </w:r>
      <w:r w:rsidRPr="117FF7A1">
        <w:rPr>
          <w:rFonts w:eastAsiaTheme="minorEastAsia"/>
        </w:rPr>
        <w:t xml:space="preserve">a </w:t>
      </w:r>
      <w:r w:rsidR="00864A76" w:rsidRPr="117FF7A1">
        <w:rPr>
          <w:rFonts w:eastAsiaTheme="minorEastAsia"/>
        </w:rPr>
        <w:t>law library</w:t>
      </w:r>
      <w:r w:rsidR="00D721E7" w:rsidRPr="117FF7A1">
        <w:rPr>
          <w:rFonts w:eastAsiaTheme="minorEastAsia"/>
        </w:rPr>
        <w:t>/area</w:t>
      </w:r>
      <w:r w:rsidR="007D7017" w:rsidRPr="117FF7A1">
        <w:rPr>
          <w:rFonts w:eastAsiaTheme="minorEastAsia"/>
        </w:rPr>
        <w:t xml:space="preserve"> and resources</w:t>
      </w:r>
      <w:r w:rsidR="00320DE8" w:rsidRPr="117FF7A1">
        <w:rPr>
          <w:rFonts w:eastAsiaTheme="minorEastAsia"/>
        </w:rPr>
        <w:t xml:space="preserve">, including </w:t>
      </w:r>
      <w:r w:rsidR="002E54AC" w:rsidRPr="117FF7A1">
        <w:rPr>
          <w:rFonts w:eastAsiaTheme="minorEastAsia"/>
        </w:rPr>
        <w:t>required</w:t>
      </w:r>
      <w:r w:rsidR="003737FA" w:rsidRPr="117FF7A1">
        <w:rPr>
          <w:rFonts w:eastAsiaTheme="minorEastAsia"/>
        </w:rPr>
        <w:t xml:space="preserve"> </w:t>
      </w:r>
      <w:r w:rsidR="00320DE8" w:rsidRPr="117FF7A1">
        <w:rPr>
          <w:rFonts w:eastAsiaTheme="minorEastAsia"/>
        </w:rPr>
        <w:t>equipment and material,</w:t>
      </w:r>
      <w:r w:rsidR="007D7017" w:rsidRPr="117FF7A1">
        <w:rPr>
          <w:rFonts w:eastAsiaTheme="minorEastAsia"/>
        </w:rPr>
        <w:t xml:space="preserve"> to </w:t>
      </w:r>
      <w:r w:rsidR="005149E6" w:rsidRPr="117FF7A1">
        <w:rPr>
          <w:rFonts w:eastAsiaTheme="minorEastAsia"/>
        </w:rPr>
        <w:t>conduct their legal research and writing.</w:t>
      </w:r>
    </w:p>
    <w:p w14:paraId="4F4B558B" w14:textId="210B1054" w:rsidR="117FF7A1" w:rsidRDefault="50A4E835" w:rsidP="004E739E">
      <w:pPr>
        <w:pStyle w:val="ListParagraph"/>
        <w:numPr>
          <w:ilvl w:val="0"/>
          <w:numId w:val="51"/>
        </w:numPr>
        <w:tabs>
          <w:tab w:val="clear" w:pos="720"/>
          <w:tab w:val="num" w:pos="1440"/>
        </w:tabs>
        <w:spacing w:after="160" w:line="278" w:lineRule="auto"/>
        <w:ind w:left="1440"/>
        <w:rPr>
          <w:rFonts w:eastAsiaTheme="minorEastAsia"/>
        </w:rPr>
      </w:pPr>
      <w:r w:rsidRPr="4E1C9A86">
        <w:rPr>
          <w:rFonts w:eastAsiaTheme="minorEastAsia"/>
        </w:rPr>
        <w:t>Provide detainees with religious spaces for self-led or group prayer and religious services</w:t>
      </w:r>
      <w:r w:rsidRPr="15456813">
        <w:rPr>
          <w:rFonts w:eastAsiaTheme="minorEastAsia"/>
        </w:rPr>
        <w:t xml:space="preserve">, consistent with the Religious Freedom Restoration </w:t>
      </w:r>
      <w:r w:rsidRPr="1BC94E5C">
        <w:rPr>
          <w:rFonts w:eastAsiaTheme="minorEastAsia"/>
        </w:rPr>
        <w:t>Act of 1993</w:t>
      </w:r>
      <w:r w:rsidR="45D3F549" w:rsidRPr="7B2A36C1">
        <w:rPr>
          <w:rFonts w:eastAsiaTheme="minorEastAsia"/>
        </w:rPr>
        <w:t>,</w:t>
      </w:r>
      <w:r w:rsidR="45D3F549" w:rsidRPr="48C6DFB4">
        <w:rPr>
          <w:rFonts w:eastAsiaTheme="minorEastAsia"/>
        </w:rPr>
        <w:t xml:space="preserve"> which </w:t>
      </w:r>
      <w:r w:rsidR="45D3F549" w:rsidRPr="76034AEF">
        <w:rPr>
          <w:rFonts w:eastAsiaTheme="minorEastAsia"/>
        </w:rPr>
        <w:t>prohib</w:t>
      </w:r>
      <w:r w:rsidR="34103B4A" w:rsidRPr="76034AEF">
        <w:rPr>
          <w:rFonts w:eastAsiaTheme="minorEastAsia"/>
        </w:rPr>
        <w:t>i</w:t>
      </w:r>
      <w:r w:rsidR="45D3F549" w:rsidRPr="76034AEF">
        <w:rPr>
          <w:rFonts w:eastAsiaTheme="minorEastAsia"/>
        </w:rPr>
        <w:t>ts</w:t>
      </w:r>
      <w:r w:rsidR="45D3F549" w:rsidRPr="48C6DFB4">
        <w:rPr>
          <w:rFonts w:eastAsiaTheme="minorEastAsia"/>
        </w:rPr>
        <w:t xml:space="preserve"> the federal government from </w:t>
      </w:r>
      <w:r w:rsidR="45D3F549" w:rsidRPr="2AB562D4">
        <w:rPr>
          <w:rFonts w:eastAsiaTheme="minorEastAsia"/>
        </w:rPr>
        <w:t xml:space="preserve">substantially burdening </w:t>
      </w:r>
      <w:r w:rsidR="45D3F549" w:rsidRPr="19C8EA24">
        <w:rPr>
          <w:rFonts w:eastAsiaTheme="minorEastAsia"/>
        </w:rPr>
        <w:t xml:space="preserve">a person’s </w:t>
      </w:r>
      <w:r w:rsidR="5F926586" w:rsidRPr="76034AEF">
        <w:rPr>
          <w:rFonts w:eastAsiaTheme="minorEastAsia"/>
        </w:rPr>
        <w:t>ex</w:t>
      </w:r>
      <w:r w:rsidR="45D3F549" w:rsidRPr="76034AEF">
        <w:rPr>
          <w:rFonts w:eastAsiaTheme="minorEastAsia"/>
        </w:rPr>
        <w:t>ercise</w:t>
      </w:r>
      <w:r w:rsidR="45D3F549" w:rsidRPr="19C8EA24">
        <w:rPr>
          <w:rFonts w:eastAsiaTheme="minorEastAsia"/>
        </w:rPr>
        <w:t xml:space="preserve"> of religion</w:t>
      </w:r>
      <w:r w:rsidR="45D3F549" w:rsidRPr="09280218">
        <w:rPr>
          <w:rFonts w:eastAsiaTheme="minorEastAsia"/>
        </w:rPr>
        <w:t>.</w:t>
      </w:r>
    </w:p>
    <w:p w14:paraId="4124992F" w14:textId="537F75A1" w:rsidR="00C13596" w:rsidRDefault="00637570" w:rsidP="004E739E">
      <w:pPr>
        <w:pStyle w:val="ListParagraph"/>
        <w:numPr>
          <w:ilvl w:val="0"/>
          <w:numId w:val="51"/>
        </w:numPr>
        <w:tabs>
          <w:tab w:val="clear" w:pos="720"/>
          <w:tab w:val="num" w:pos="1440"/>
        </w:tabs>
        <w:spacing w:after="160" w:line="278" w:lineRule="auto"/>
        <w:ind w:left="1440"/>
        <w:rPr>
          <w:rFonts w:eastAsiaTheme="minorEastAsia"/>
          <w:kern w:val="2"/>
          <w14:ligatures w14:val="standardContextual"/>
        </w:rPr>
      </w:pPr>
      <w:r>
        <w:rPr>
          <w:rFonts w:eastAsiaTheme="minorEastAsia"/>
          <w:kern w:val="2"/>
          <w14:ligatures w14:val="standardContextual"/>
        </w:rPr>
        <w:t>E</w:t>
      </w:r>
      <w:r w:rsidR="00E47D42">
        <w:rPr>
          <w:rFonts w:eastAsiaTheme="minorEastAsia"/>
          <w:kern w:val="2"/>
          <w14:ligatures w14:val="standardContextual"/>
        </w:rPr>
        <w:t xml:space="preserve">nsure </w:t>
      </w:r>
      <w:r w:rsidR="005B55E0">
        <w:rPr>
          <w:rFonts w:eastAsiaTheme="minorEastAsia"/>
          <w:kern w:val="2"/>
          <w14:ligatures w14:val="standardContextual"/>
        </w:rPr>
        <w:t xml:space="preserve">aliens can make </w:t>
      </w:r>
      <w:r w:rsidR="007E3ECB">
        <w:rPr>
          <w:rFonts w:eastAsiaTheme="minorEastAsia"/>
          <w:kern w:val="2"/>
          <w14:ligatures w14:val="standardContextual"/>
        </w:rPr>
        <w:t xml:space="preserve">or receive scheduled </w:t>
      </w:r>
      <w:r w:rsidR="005B55E0">
        <w:rPr>
          <w:rFonts w:eastAsiaTheme="minorEastAsia"/>
          <w:kern w:val="2"/>
          <w14:ligatures w14:val="standardContextual"/>
        </w:rPr>
        <w:t>phone calls and send/receive mail, within facility guidelines.</w:t>
      </w:r>
    </w:p>
    <w:p w14:paraId="0923CB4C" w14:textId="3734ABA7" w:rsidR="00BC69CD" w:rsidRDefault="00BC69CD" w:rsidP="004E739E">
      <w:pPr>
        <w:pStyle w:val="ListParagraph"/>
        <w:numPr>
          <w:ilvl w:val="0"/>
          <w:numId w:val="51"/>
        </w:numPr>
        <w:tabs>
          <w:tab w:val="clear" w:pos="720"/>
          <w:tab w:val="num" w:pos="1440"/>
        </w:tabs>
        <w:spacing w:after="160" w:line="278" w:lineRule="auto"/>
        <w:ind w:left="1440"/>
        <w:rPr>
          <w:rFonts w:eastAsiaTheme="minorEastAsia"/>
          <w:kern w:val="2"/>
          <w14:ligatures w14:val="standardContextual"/>
        </w:rPr>
      </w:pPr>
      <w:r w:rsidRPr="00960CA9">
        <w:rPr>
          <w:rFonts w:eastAsiaTheme="minorEastAsia"/>
          <w:kern w:val="2"/>
          <w14:ligatures w14:val="standardContextual"/>
        </w:rPr>
        <w:t xml:space="preserve">Assist ICE in managing the immigration lifecycle </w:t>
      </w:r>
      <w:r w:rsidR="001E63FE">
        <w:rPr>
          <w:rFonts w:eastAsiaTheme="minorEastAsia"/>
          <w:kern w:val="2"/>
          <w14:ligatures w14:val="standardContextual"/>
        </w:rPr>
        <w:t xml:space="preserve">by </w:t>
      </w:r>
      <w:r w:rsidR="00B95BF7">
        <w:rPr>
          <w:rFonts w:eastAsiaTheme="minorEastAsia"/>
          <w:kern w:val="2"/>
          <w14:ligatures w14:val="standardContextual"/>
        </w:rPr>
        <w:t>processing</w:t>
      </w:r>
      <w:r w:rsidR="00F75643">
        <w:rPr>
          <w:rFonts w:eastAsiaTheme="minorEastAsia"/>
          <w:kern w:val="2"/>
          <w14:ligatures w14:val="standardContextual"/>
        </w:rPr>
        <w:t>, housing, and</w:t>
      </w:r>
      <w:r w:rsidRPr="00960CA9">
        <w:rPr>
          <w:rFonts w:eastAsiaTheme="minorEastAsia"/>
          <w:kern w:val="2"/>
          <w14:ligatures w14:val="standardContextual"/>
        </w:rPr>
        <w:t> </w:t>
      </w:r>
      <w:r w:rsidR="00F75643">
        <w:rPr>
          <w:rFonts w:eastAsiaTheme="minorEastAsia"/>
          <w:kern w:val="2"/>
          <w14:ligatures w14:val="standardContextual"/>
        </w:rPr>
        <w:t>s</w:t>
      </w:r>
      <w:r w:rsidRPr="00960CA9">
        <w:rPr>
          <w:rFonts w:eastAsiaTheme="minorEastAsia"/>
          <w:kern w:val="2"/>
          <w14:ligatures w14:val="standardContextual"/>
        </w:rPr>
        <w:t>tag</w:t>
      </w:r>
      <w:r w:rsidR="00F75643">
        <w:rPr>
          <w:rFonts w:eastAsiaTheme="minorEastAsia"/>
          <w:kern w:val="2"/>
          <w14:ligatures w14:val="standardContextual"/>
        </w:rPr>
        <w:t>ing</w:t>
      </w:r>
      <w:r w:rsidRPr="00960CA9">
        <w:rPr>
          <w:rFonts w:eastAsiaTheme="minorEastAsia"/>
          <w:kern w:val="2"/>
          <w14:ligatures w14:val="standardContextual"/>
        </w:rPr>
        <w:t xml:space="preserve"> aliens and assist</w:t>
      </w:r>
      <w:r w:rsidR="00F75643">
        <w:rPr>
          <w:rFonts w:eastAsiaTheme="minorEastAsia"/>
          <w:kern w:val="2"/>
          <w14:ligatures w14:val="standardContextual"/>
        </w:rPr>
        <w:t>ing</w:t>
      </w:r>
      <w:r w:rsidRPr="00960CA9">
        <w:rPr>
          <w:rFonts w:eastAsiaTheme="minorEastAsia"/>
          <w:kern w:val="2"/>
          <w14:ligatures w14:val="standardContextual"/>
        </w:rPr>
        <w:t xml:space="preserve"> ICE in effectuating their removal from the United States.    </w:t>
      </w:r>
    </w:p>
    <w:p w14:paraId="39D7925B" w14:textId="77777777" w:rsidR="00724C6E" w:rsidRPr="00832EDE" w:rsidRDefault="00724C6E" w:rsidP="00724C6E">
      <w:pPr>
        <w:pStyle w:val="ListParagraph"/>
        <w:numPr>
          <w:ilvl w:val="0"/>
          <w:numId w:val="51"/>
        </w:numPr>
        <w:tabs>
          <w:tab w:val="clear" w:pos="720"/>
          <w:tab w:val="num" w:pos="1440"/>
        </w:tabs>
        <w:spacing w:after="160" w:line="278" w:lineRule="auto"/>
        <w:ind w:left="1440"/>
        <w:rPr>
          <w:rFonts w:eastAsiaTheme="minorEastAsia"/>
          <w:kern w:val="2"/>
          <w14:ligatures w14:val="standardContextual"/>
        </w:rPr>
      </w:pPr>
      <w:r w:rsidRPr="00832EDE">
        <w:rPr>
          <w:rFonts w:eastAsiaTheme="minorEastAsia"/>
          <w:kern w:val="2"/>
          <w14:ligatures w14:val="standardContextual"/>
        </w:rPr>
        <w:t>The contractor will provide for the secure custody, care, and safekeeping of aliens in accordance with the state and local laws, standards, policies, procedures for firearms requirements, or court orders applicable to the operations of the facility.</w:t>
      </w:r>
    </w:p>
    <w:p w14:paraId="174C1586" w14:textId="77777777" w:rsidR="00BC69CD" w:rsidRDefault="00BC69CD" w:rsidP="00C96DD9">
      <w:pPr>
        <w:pStyle w:val="ListParagraph"/>
        <w:widowControl/>
        <w:autoSpaceDE/>
        <w:autoSpaceDN/>
        <w:spacing w:after="160" w:line="278" w:lineRule="auto"/>
        <w:ind w:left="1080"/>
        <w:rPr>
          <w:rFonts w:eastAsiaTheme="minorEastAsia"/>
          <w:kern w:val="2"/>
          <w14:ligatures w14:val="standardContextual"/>
        </w:rPr>
      </w:pPr>
    </w:p>
    <w:p w14:paraId="47463FBC" w14:textId="00AAF4BA" w:rsidR="00C96DD9" w:rsidRPr="00C96DD9" w:rsidRDefault="00C96DD9" w:rsidP="00C96DD9">
      <w:pPr>
        <w:pStyle w:val="ListParagraph"/>
        <w:widowControl/>
        <w:numPr>
          <w:ilvl w:val="0"/>
          <w:numId w:val="5"/>
        </w:numPr>
        <w:autoSpaceDE/>
        <w:autoSpaceDN/>
        <w:spacing w:after="160" w:line="278" w:lineRule="auto"/>
        <w:rPr>
          <w:rFonts w:eastAsiaTheme="minorEastAsia"/>
          <w:kern w:val="2"/>
          <w14:ligatures w14:val="standardContextual"/>
        </w:rPr>
      </w:pPr>
      <w:r>
        <w:rPr>
          <w:rFonts w:eastAsiaTheme="minorEastAsia"/>
          <w:kern w:val="2"/>
          <w14:ligatures w14:val="standardContextual"/>
        </w:rPr>
        <w:t xml:space="preserve">Facility </w:t>
      </w:r>
      <w:r w:rsidR="2FD9D75A" w:rsidRPr="7A1A00AD">
        <w:rPr>
          <w:rFonts w:eastAsiaTheme="minorEastAsia"/>
          <w:kern w:val="2"/>
          <w14:ligatures w14:val="standardContextual"/>
        </w:rPr>
        <w:t xml:space="preserve">and Grounds </w:t>
      </w:r>
      <w:r w:rsidRPr="7A1A00AD">
        <w:rPr>
          <w:rFonts w:eastAsiaTheme="minorEastAsia"/>
          <w:kern w:val="2"/>
          <w14:ligatures w14:val="standardContextual"/>
        </w:rPr>
        <w:t>Maintenance</w:t>
      </w:r>
      <w:r>
        <w:rPr>
          <w:rFonts w:eastAsiaTheme="minorEastAsia"/>
          <w:kern w:val="2"/>
          <w14:ligatures w14:val="standardContextual"/>
        </w:rPr>
        <w:t xml:space="preserve"> and Facility Operations </w:t>
      </w:r>
    </w:p>
    <w:p w14:paraId="3F6AE1AB" w14:textId="6CF0A590" w:rsidR="00C96DD9" w:rsidRDefault="005138F5" w:rsidP="004E739E">
      <w:pPr>
        <w:pStyle w:val="ListParagraph"/>
        <w:widowControl/>
        <w:numPr>
          <w:ilvl w:val="0"/>
          <w:numId w:val="52"/>
        </w:numPr>
        <w:autoSpaceDE/>
        <w:autoSpaceDN/>
        <w:spacing w:after="160" w:line="278" w:lineRule="auto"/>
        <w:ind w:left="1440"/>
        <w:rPr>
          <w:rFonts w:eastAsiaTheme="minorEastAsia"/>
          <w:kern w:val="2"/>
          <w14:ligatures w14:val="standardContextual"/>
        </w:rPr>
      </w:pPr>
      <w:r w:rsidRPr="00C72531">
        <w:rPr>
          <w:rFonts w:eastAsiaTheme="minorEastAsia"/>
          <w:kern w:val="2"/>
          <w14:ligatures w14:val="standardContextual"/>
        </w:rPr>
        <w:t xml:space="preserve">Provide all labor, supervision, materials, equipment, and services necessary to </w:t>
      </w:r>
      <w:r w:rsidR="00994FCF" w:rsidRPr="03D1B3B8">
        <w:rPr>
          <w:rFonts w:eastAsiaTheme="minorEastAsia"/>
        </w:rPr>
        <w:t xml:space="preserve">secure, </w:t>
      </w:r>
      <w:r w:rsidRPr="00C72531">
        <w:rPr>
          <w:rFonts w:eastAsiaTheme="minorEastAsia"/>
          <w:kern w:val="2"/>
          <w14:ligatures w14:val="standardContextual"/>
        </w:rPr>
        <w:t>operate, maintain, repair, and support the facilit</w:t>
      </w:r>
      <w:r w:rsidR="00A77354">
        <w:rPr>
          <w:rFonts w:eastAsiaTheme="minorEastAsia"/>
          <w:kern w:val="2"/>
          <w14:ligatures w14:val="standardContextual"/>
        </w:rPr>
        <w:t>y</w:t>
      </w:r>
      <w:r w:rsidR="0E1A6DE0" w:rsidRPr="3FBB6089">
        <w:rPr>
          <w:rFonts w:eastAsiaTheme="minorEastAsia"/>
          <w:kern w:val="2"/>
          <w14:ligatures w14:val="standardContextual"/>
        </w:rPr>
        <w:t>, grounds</w:t>
      </w:r>
      <w:r w:rsidRPr="00C72531">
        <w:rPr>
          <w:rFonts w:eastAsiaTheme="minorEastAsia"/>
          <w:kern w:val="2"/>
          <w14:ligatures w14:val="standardContextual"/>
        </w:rPr>
        <w:t xml:space="preserve"> and infrastructure to ensure safe, secure, </w:t>
      </w:r>
      <w:r w:rsidR="2C13AD50" w:rsidRPr="39AC82EB">
        <w:rPr>
          <w:rFonts w:eastAsiaTheme="minorEastAsia"/>
        </w:rPr>
        <w:t xml:space="preserve">efficient and environmentally compliant </w:t>
      </w:r>
      <w:r w:rsidRPr="39AC82EB">
        <w:rPr>
          <w:rFonts w:eastAsiaTheme="minorEastAsia"/>
          <w:kern w:val="2"/>
          <w14:ligatures w14:val="standardContextual"/>
        </w:rPr>
        <w:t>and</w:t>
      </w:r>
      <w:r w:rsidRPr="00C72531">
        <w:rPr>
          <w:rFonts w:eastAsiaTheme="minorEastAsia"/>
          <w:kern w:val="2"/>
          <w14:ligatures w14:val="standardContextual"/>
        </w:rPr>
        <w:t xml:space="preserve"> efficient operations. </w:t>
      </w:r>
    </w:p>
    <w:p w14:paraId="5D118079" w14:textId="77777777" w:rsidR="00974B72" w:rsidRDefault="00974B72" w:rsidP="00974B72">
      <w:pPr>
        <w:pStyle w:val="ListParagraph"/>
        <w:widowControl/>
        <w:autoSpaceDE/>
        <w:autoSpaceDN/>
        <w:spacing w:after="160" w:line="278" w:lineRule="auto"/>
        <w:ind w:left="1440"/>
        <w:rPr>
          <w:rFonts w:eastAsiaTheme="minorEastAsia"/>
          <w:kern w:val="2"/>
          <w14:ligatures w14:val="standardContextual"/>
        </w:rPr>
      </w:pPr>
    </w:p>
    <w:p w14:paraId="01633F71" w14:textId="32035BB8" w:rsidR="001D418D" w:rsidRDefault="001D418D" w:rsidP="00974B72">
      <w:pPr>
        <w:keepNext/>
        <w:widowControl/>
        <w:numPr>
          <w:ilvl w:val="0"/>
          <w:numId w:val="5"/>
        </w:numPr>
        <w:autoSpaceDE/>
        <w:autoSpaceDN/>
        <w:spacing w:after="160" w:line="278" w:lineRule="auto"/>
        <w:contextualSpacing/>
        <w:rPr>
          <w:rFonts w:eastAsiaTheme="minorEastAsia"/>
          <w:kern w:val="2"/>
          <w14:ligatures w14:val="standardContextual"/>
        </w:rPr>
      </w:pPr>
      <w:r>
        <w:rPr>
          <w:rFonts w:eastAsiaTheme="minorEastAsia"/>
          <w:kern w:val="2"/>
          <w14:ligatures w14:val="standardContextual"/>
        </w:rPr>
        <w:lastRenderedPageBreak/>
        <w:t xml:space="preserve">Facility Renovation: </w:t>
      </w:r>
    </w:p>
    <w:p w14:paraId="6243C96A" w14:textId="4002E552" w:rsidR="00E9387C" w:rsidRPr="00E9387C" w:rsidRDefault="00E9387C" w:rsidP="009F2D87">
      <w:pPr>
        <w:widowControl/>
        <w:numPr>
          <w:ilvl w:val="0"/>
          <w:numId w:val="6"/>
        </w:numPr>
        <w:autoSpaceDE/>
        <w:autoSpaceDN/>
        <w:spacing w:after="160" w:line="278" w:lineRule="auto"/>
        <w:contextualSpacing/>
        <w:rPr>
          <w:rFonts w:eastAsiaTheme="minorEastAsia"/>
          <w:kern w:val="2"/>
          <w14:ligatures w14:val="standardContextual"/>
        </w:rPr>
      </w:pPr>
      <w:r w:rsidRPr="00E9387C">
        <w:rPr>
          <w:rFonts w:eastAsiaTheme="minorEastAsia"/>
          <w:kern w:val="2"/>
          <w14:ligatures w14:val="standardContextual"/>
        </w:rPr>
        <w:t xml:space="preserve">The contractor shall be responsible for planning, managing, and completing all renovations necessary to ensure the facility meets the requirements of this Performance Work Statement (PWS), the </w:t>
      </w:r>
      <w:proofErr w:type="gramStart"/>
      <w:r w:rsidRPr="00E9387C">
        <w:rPr>
          <w:rFonts w:eastAsiaTheme="minorEastAsia"/>
          <w:kern w:val="2"/>
          <w14:ligatures w14:val="standardContextual"/>
        </w:rPr>
        <w:t>most current</w:t>
      </w:r>
      <w:proofErr w:type="gramEnd"/>
      <w:r w:rsidRPr="00E9387C">
        <w:rPr>
          <w:rFonts w:eastAsiaTheme="minorEastAsia"/>
          <w:kern w:val="2"/>
          <w14:ligatures w14:val="standardContextual"/>
        </w:rPr>
        <w:t xml:space="preserve"> ICE National Detention Standards (NDS), and all applicable codes. Renovation activities may </w:t>
      </w:r>
      <w:proofErr w:type="gramStart"/>
      <w:r w:rsidRPr="00E9387C">
        <w:rPr>
          <w:rFonts w:eastAsiaTheme="minorEastAsia"/>
          <w:kern w:val="2"/>
          <w14:ligatures w14:val="standardContextual"/>
        </w:rPr>
        <w:t>include, but</w:t>
      </w:r>
      <w:proofErr w:type="gramEnd"/>
      <w:r w:rsidRPr="00E9387C">
        <w:rPr>
          <w:rFonts w:eastAsiaTheme="minorEastAsia"/>
          <w:kern w:val="2"/>
          <w14:ligatures w14:val="standardContextual"/>
        </w:rPr>
        <w:t xml:space="preserve"> are not limited </w:t>
      </w:r>
      <w:proofErr w:type="gramStart"/>
      <w:r w:rsidRPr="00E9387C">
        <w:rPr>
          <w:rFonts w:eastAsiaTheme="minorEastAsia"/>
          <w:kern w:val="2"/>
          <w14:ligatures w14:val="standardContextual"/>
        </w:rPr>
        <w:t>to:</w:t>
      </w:r>
      <w:proofErr w:type="gramEnd"/>
      <w:r w:rsidRPr="00E9387C">
        <w:rPr>
          <w:rFonts w:eastAsiaTheme="minorEastAsia"/>
          <w:kern w:val="2"/>
          <w14:ligatures w14:val="standardContextual"/>
        </w:rPr>
        <w:t xml:space="preserve"> replacement or installation of flooring, painting, electrical system upgrades, lighting improvements, installation of new fixtures, doors, benches, cell renovations, paving, and any other infrastructure improvements required to provide a safe, secure, and operational detention environment.</w:t>
      </w:r>
    </w:p>
    <w:p w14:paraId="5D92C11F" w14:textId="0C84DD08" w:rsidR="00E9387C" w:rsidRPr="00E9387C" w:rsidRDefault="00E9387C" w:rsidP="009F2D87">
      <w:pPr>
        <w:widowControl/>
        <w:numPr>
          <w:ilvl w:val="0"/>
          <w:numId w:val="6"/>
        </w:numPr>
        <w:autoSpaceDE/>
        <w:autoSpaceDN/>
        <w:spacing w:after="160" w:line="278" w:lineRule="auto"/>
        <w:contextualSpacing/>
        <w:rPr>
          <w:rFonts w:eastAsiaTheme="minorEastAsia"/>
          <w:kern w:val="2"/>
          <w14:ligatures w14:val="standardContextual"/>
        </w:rPr>
      </w:pPr>
      <w:r w:rsidRPr="00E9387C">
        <w:rPr>
          <w:rFonts w:eastAsiaTheme="minorEastAsia"/>
          <w:kern w:val="2"/>
          <w14:ligatures w14:val="standardContextual"/>
        </w:rPr>
        <w:t>The contractor shall submit a comprehensive renovation plan and schedule to the Contracting Officer’s Representative (COR) for approval prior to commencement of work. All renovation work shall be completed in accordance with the approved plan, applicable standards, and within the transition-in period or as otherwise directed by the government. The contractor shall ensure that disruptions to facility operations are minimized</w:t>
      </w:r>
      <w:r w:rsidR="004225A2">
        <w:rPr>
          <w:rFonts w:eastAsiaTheme="minorEastAsia"/>
          <w:kern w:val="2"/>
          <w14:ligatures w14:val="standardContextual"/>
        </w:rPr>
        <w:t xml:space="preserve"> if </w:t>
      </w:r>
      <w:r w:rsidR="00504942">
        <w:rPr>
          <w:rFonts w:eastAsiaTheme="minorEastAsia"/>
          <w:kern w:val="2"/>
          <w14:ligatures w14:val="standardContextual"/>
        </w:rPr>
        <w:t xml:space="preserve">renovation continues </w:t>
      </w:r>
      <w:r w:rsidR="008C2AE1">
        <w:rPr>
          <w:rFonts w:eastAsiaTheme="minorEastAsia"/>
          <w:kern w:val="2"/>
          <w14:ligatures w14:val="standardContextual"/>
        </w:rPr>
        <w:t>after intake begins</w:t>
      </w:r>
      <w:r w:rsidRPr="00E9387C">
        <w:rPr>
          <w:rFonts w:eastAsiaTheme="minorEastAsia"/>
          <w:kern w:val="2"/>
          <w14:ligatures w14:val="standardContextual"/>
        </w:rPr>
        <w:t>. All materials and workmanship shall be of commercial grade or better and suitable for a secure detention environment.</w:t>
      </w:r>
    </w:p>
    <w:p w14:paraId="4276A608" w14:textId="77777777" w:rsidR="00E9387C" w:rsidRPr="009F2D87" w:rsidRDefault="00E9387C" w:rsidP="009F2D87">
      <w:pPr>
        <w:widowControl/>
        <w:autoSpaceDE/>
        <w:autoSpaceDN/>
        <w:spacing w:after="160" w:line="278" w:lineRule="auto"/>
        <w:rPr>
          <w:rFonts w:eastAsiaTheme="minorEastAsia"/>
          <w:kern w:val="2"/>
          <w14:ligatures w14:val="standardContextual"/>
        </w:rPr>
      </w:pPr>
    </w:p>
    <w:p w14:paraId="0601C085" w14:textId="77777777" w:rsidR="00342DBA" w:rsidRPr="00342DBA" w:rsidRDefault="00342DBA" w:rsidP="00342DBA">
      <w:pPr>
        <w:widowControl/>
        <w:numPr>
          <w:ilvl w:val="0"/>
          <w:numId w:val="5"/>
        </w:numPr>
        <w:autoSpaceDE/>
        <w:autoSpaceDN/>
        <w:spacing w:after="160" w:line="278" w:lineRule="auto"/>
        <w:contextualSpacing/>
        <w:rPr>
          <w:rFonts w:eastAsiaTheme="minorHAnsi"/>
          <w:kern w:val="2"/>
          <w14:ligatures w14:val="standardContextual"/>
        </w:rPr>
      </w:pPr>
      <w:r w:rsidRPr="00342DBA">
        <w:rPr>
          <w:rFonts w:eastAsiaTheme="minorHAnsi"/>
          <w:kern w:val="2"/>
          <w14:ligatures w14:val="standardContextual"/>
        </w:rPr>
        <w:t>Personnel and Staffing </w:t>
      </w:r>
    </w:p>
    <w:p w14:paraId="4AF55399" w14:textId="77777777" w:rsidR="002A5006" w:rsidRPr="00C5425B" w:rsidRDefault="002A5006" w:rsidP="00930DDC">
      <w:pPr>
        <w:widowControl/>
        <w:numPr>
          <w:ilvl w:val="0"/>
          <w:numId w:val="6"/>
        </w:numPr>
        <w:autoSpaceDE/>
        <w:autoSpaceDN/>
        <w:spacing w:after="160" w:line="278" w:lineRule="auto"/>
        <w:contextualSpacing/>
        <w:rPr>
          <w:rFonts w:eastAsiaTheme="minorEastAsia"/>
          <w:kern w:val="2"/>
          <w14:ligatures w14:val="standardContextual"/>
        </w:rPr>
      </w:pPr>
      <w:r w:rsidRPr="005E3E7E">
        <w:rPr>
          <w:rFonts w:eastAsiaTheme="minorEastAsia"/>
          <w:kern w:val="2"/>
          <w14:ligatures w14:val="standardContextual"/>
        </w:rPr>
        <w:t>Furnish cleared, trained staff to ensure continuous (24/7/365) operations. </w:t>
      </w:r>
      <w:r w:rsidRPr="00C5425B">
        <w:rPr>
          <w:rFonts w:eastAsiaTheme="minorEastAsia"/>
          <w:kern w:val="2"/>
          <w14:ligatures w14:val="standardContextual"/>
        </w:rPr>
        <w:t> </w:t>
      </w:r>
    </w:p>
    <w:p w14:paraId="4094F0BE" w14:textId="52E701C3" w:rsidR="002A5006" w:rsidRPr="00C5425B" w:rsidRDefault="002A5006" w:rsidP="00930DDC">
      <w:pPr>
        <w:widowControl/>
        <w:numPr>
          <w:ilvl w:val="0"/>
          <w:numId w:val="6"/>
        </w:numPr>
        <w:autoSpaceDE/>
        <w:autoSpaceDN/>
        <w:spacing w:after="160" w:line="278" w:lineRule="auto"/>
        <w:contextualSpacing/>
        <w:rPr>
          <w:rFonts w:eastAsiaTheme="minorEastAsia"/>
          <w:kern w:val="2"/>
          <w14:ligatures w14:val="standardContextual"/>
        </w:rPr>
      </w:pPr>
      <w:r w:rsidRPr="005E3E7E">
        <w:rPr>
          <w:rFonts w:eastAsiaTheme="minorEastAsia"/>
          <w:kern w:val="2"/>
          <w14:ligatures w14:val="standardContextual"/>
        </w:rPr>
        <w:t xml:space="preserve">Maintain personnel staffing levels at </w:t>
      </w:r>
      <w:r w:rsidR="0012156D">
        <w:rPr>
          <w:rFonts w:eastAsiaTheme="minorEastAsia"/>
          <w:kern w:val="2"/>
          <w14:ligatures w14:val="standardContextual"/>
        </w:rPr>
        <w:t xml:space="preserve">or above </w:t>
      </w:r>
      <w:r w:rsidRPr="005E3E7E">
        <w:rPr>
          <w:rFonts w:eastAsiaTheme="minorEastAsia"/>
          <w:kern w:val="2"/>
          <w14:ligatures w14:val="standardContextual"/>
        </w:rPr>
        <w:t>the minimum target percentages identified in this document</w:t>
      </w:r>
      <w:r w:rsidR="0012156D">
        <w:rPr>
          <w:rFonts w:eastAsiaTheme="minorEastAsia"/>
          <w:kern w:val="2"/>
          <w14:ligatures w14:val="standardContextual"/>
        </w:rPr>
        <w:t>, ensuring staffing</w:t>
      </w:r>
      <w:r w:rsidRPr="005E3E7E">
        <w:rPr>
          <w:rFonts w:eastAsiaTheme="minorEastAsia"/>
          <w:kern w:val="2"/>
          <w14:ligatures w14:val="standardContextual"/>
        </w:rPr>
        <w:t xml:space="preserve"> do</w:t>
      </w:r>
      <w:r w:rsidR="0012156D">
        <w:rPr>
          <w:rFonts w:eastAsiaTheme="minorEastAsia"/>
          <w:kern w:val="2"/>
          <w14:ligatures w14:val="standardContextual"/>
        </w:rPr>
        <w:t>es</w:t>
      </w:r>
      <w:r w:rsidRPr="005E3E7E">
        <w:rPr>
          <w:rFonts w:eastAsiaTheme="minorEastAsia"/>
          <w:kern w:val="2"/>
          <w14:ligatures w14:val="standardContextual"/>
        </w:rPr>
        <w:t xml:space="preserve"> not fall below levels that </w:t>
      </w:r>
      <w:r w:rsidR="00A347ED">
        <w:rPr>
          <w:rFonts w:eastAsiaTheme="minorEastAsia"/>
          <w:kern w:val="2"/>
          <w14:ligatures w14:val="standardContextual"/>
        </w:rPr>
        <w:t xml:space="preserve">would </w:t>
      </w:r>
      <w:r w:rsidRPr="005E3E7E">
        <w:rPr>
          <w:rFonts w:eastAsiaTheme="minorEastAsia"/>
          <w:kern w:val="2"/>
          <w14:ligatures w14:val="standardContextual"/>
        </w:rPr>
        <w:t xml:space="preserve">cause interruptions or degradation in the quality of services in detainee processing, housing, security, safety, transportation, detainee services, health care, </w:t>
      </w:r>
      <w:r w:rsidR="009C6DDF">
        <w:rPr>
          <w:rFonts w:eastAsiaTheme="minorEastAsia"/>
          <w:kern w:val="2"/>
          <w14:ligatures w14:val="standardContextual"/>
        </w:rPr>
        <w:t>immigration court and legal access</w:t>
      </w:r>
      <w:r w:rsidR="009C6DDF" w:rsidRPr="005E3E7E">
        <w:rPr>
          <w:rFonts w:eastAsiaTheme="minorEastAsia"/>
          <w:kern w:val="2"/>
          <w14:ligatures w14:val="standardContextual"/>
        </w:rPr>
        <w:t xml:space="preserve"> </w:t>
      </w:r>
      <w:r w:rsidRPr="005E3E7E">
        <w:rPr>
          <w:rFonts w:eastAsiaTheme="minorEastAsia"/>
          <w:kern w:val="2"/>
          <w14:ligatures w14:val="standardContextual"/>
        </w:rPr>
        <w:t xml:space="preserve">administration, program management, </w:t>
      </w:r>
      <w:r w:rsidR="008E0923" w:rsidRPr="005E3E7E">
        <w:rPr>
          <w:rFonts w:eastAsiaTheme="minorEastAsia"/>
          <w:kern w:val="2"/>
          <w14:ligatures w14:val="standardContextual"/>
        </w:rPr>
        <w:t>and</w:t>
      </w:r>
      <w:r w:rsidRPr="005E3E7E">
        <w:rPr>
          <w:rFonts w:eastAsiaTheme="minorEastAsia"/>
          <w:kern w:val="2"/>
          <w14:ligatures w14:val="standardContextual"/>
        </w:rPr>
        <w:t xml:space="preserve"> </w:t>
      </w:r>
      <w:r w:rsidR="008E0923">
        <w:rPr>
          <w:rFonts w:eastAsiaTheme="minorEastAsia"/>
          <w:kern w:val="2"/>
          <w14:ligatures w14:val="standardContextual"/>
        </w:rPr>
        <w:t xml:space="preserve">detainee </w:t>
      </w:r>
      <w:r w:rsidRPr="005E3E7E">
        <w:rPr>
          <w:rFonts w:eastAsiaTheme="minorEastAsia"/>
          <w:kern w:val="2"/>
          <w14:ligatures w14:val="standardContextual"/>
        </w:rPr>
        <w:t>staging.  </w:t>
      </w:r>
    </w:p>
    <w:p w14:paraId="17C6C93A" w14:textId="77777777" w:rsidR="00637570" w:rsidRDefault="00637570" w:rsidP="009961B2">
      <w:pPr>
        <w:widowControl/>
        <w:autoSpaceDE/>
        <w:autoSpaceDN/>
        <w:spacing w:after="160" w:line="278" w:lineRule="auto"/>
        <w:ind w:left="1440"/>
        <w:contextualSpacing/>
        <w:rPr>
          <w:rFonts w:eastAsiaTheme="minorHAnsi"/>
          <w:kern w:val="2"/>
          <w14:ligatures w14:val="standardContextual"/>
        </w:rPr>
      </w:pPr>
    </w:p>
    <w:p w14:paraId="74867D88" w14:textId="1E6F2FB1" w:rsidR="00342DBA" w:rsidRDefault="00342DBA" w:rsidP="00342DBA">
      <w:pPr>
        <w:widowControl/>
        <w:numPr>
          <w:ilvl w:val="0"/>
          <w:numId w:val="5"/>
        </w:numPr>
        <w:autoSpaceDE/>
        <w:autoSpaceDN/>
        <w:spacing w:after="160" w:line="278" w:lineRule="auto"/>
        <w:contextualSpacing/>
        <w:rPr>
          <w:rFonts w:eastAsiaTheme="minorEastAsia"/>
          <w:kern w:val="2"/>
          <w14:ligatures w14:val="standardContextual"/>
        </w:rPr>
      </w:pPr>
      <w:r w:rsidRPr="489AC48F">
        <w:rPr>
          <w:rFonts w:eastAsiaTheme="minorEastAsia"/>
          <w:kern w:val="2"/>
          <w14:ligatures w14:val="standardContextual"/>
        </w:rPr>
        <w:t xml:space="preserve">Final occupancy targets and operations schedules will be approved by the </w:t>
      </w:r>
      <w:r w:rsidR="00387F91">
        <w:rPr>
          <w:rFonts w:eastAsiaTheme="minorEastAsia"/>
          <w:kern w:val="2"/>
          <w14:ligatures w14:val="standardContextual"/>
        </w:rPr>
        <w:t>c</w:t>
      </w:r>
      <w:r w:rsidR="00EA4877" w:rsidRPr="489AC48F">
        <w:rPr>
          <w:rFonts w:eastAsiaTheme="minorEastAsia"/>
        </w:rPr>
        <w:t xml:space="preserve">ontracting </w:t>
      </w:r>
      <w:r w:rsidR="0050273C">
        <w:rPr>
          <w:rFonts w:eastAsiaTheme="minorEastAsia"/>
        </w:rPr>
        <w:t>o</w:t>
      </w:r>
      <w:r w:rsidR="00EA4877" w:rsidRPr="489AC48F">
        <w:rPr>
          <w:rFonts w:eastAsiaTheme="minorEastAsia"/>
        </w:rPr>
        <w:t xml:space="preserve">fficer’s </w:t>
      </w:r>
      <w:r w:rsidR="0050273C">
        <w:rPr>
          <w:rFonts w:eastAsiaTheme="minorEastAsia"/>
        </w:rPr>
        <w:t>r</w:t>
      </w:r>
      <w:r w:rsidR="00EA4877" w:rsidRPr="489AC48F">
        <w:rPr>
          <w:rFonts w:eastAsiaTheme="minorEastAsia"/>
        </w:rPr>
        <w:t>epresentative (</w:t>
      </w:r>
      <w:r w:rsidRPr="489AC48F">
        <w:rPr>
          <w:rFonts w:eastAsiaTheme="minorEastAsia"/>
        </w:rPr>
        <w:t>C</w:t>
      </w:r>
      <w:r w:rsidRPr="489AC48F">
        <w:rPr>
          <w:rFonts w:eastAsiaTheme="minorEastAsia"/>
          <w:kern w:val="2"/>
          <w14:ligatures w14:val="standardContextual"/>
        </w:rPr>
        <w:t>OR</w:t>
      </w:r>
      <w:r w:rsidR="00EA4877" w:rsidRPr="489AC48F">
        <w:rPr>
          <w:rFonts w:eastAsiaTheme="minorEastAsia"/>
        </w:rPr>
        <w:t>)</w:t>
      </w:r>
      <w:r w:rsidRPr="489AC48F">
        <w:rPr>
          <w:rFonts w:eastAsiaTheme="minorEastAsia"/>
          <w:kern w:val="2"/>
          <w14:ligatures w14:val="standardContextual"/>
        </w:rPr>
        <w:t xml:space="preserve">. </w:t>
      </w:r>
      <w:r w:rsidR="00FA13D1">
        <w:rPr>
          <w:rFonts w:eastAsiaTheme="minorEastAsia"/>
          <w:kern w:val="2"/>
          <w14:ligatures w14:val="standardContextual"/>
        </w:rPr>
        <w:t xml:space="preserve">As </w:t>
      </w:r>
      <w:r w:rsidR="009B7E69">
        <w:rPr>
          <w:rFonts w:eastAsiaTheme="minorEastAsia"/>
          <w:kern w:val="2"/>
          <w14:ligatures w14:val="standardContextual"/>
        </w:rPr>
        <w:t>necessary</w:t>
      </w:r>
      <w:r w:rsidR="00FA13D1">
        <w:rPr>
          <w:rFonts w:eastAsiaTheme="minorEastAsia"/>
          <w:kern w:val="2"/>
          <w14:ligatures w14:val="standardContextual"/>
        </w:rPr>
        <w:t>,</w:t>
      </w:r>
      <w:r w:rsidR="00E32D46">
        <w:rPr>
          <w:rFonts w:eastAsiaTheme="minorEastAsia"/>
          <w:kern w:val="2"/>
          <w14:ligatures w14:val="standardContextual"/>
        </w:rPr>
        <w:t xml:space="preserve"> the</w:t>
      </w:r>
      <w:r w:rsidR="00FA13D1">
        <w:rPr>
          <w:rFonts w:eastAsiaTheme="minorEastAsia"/>
          <w:kern w:val="2"/>
          <w14:ligatures w14:val="standardContextual"/>
        </w:rPr>
        <w:t xml:space="preserve"> </w:t>
      </w:r>
      <w:r w:rsidR="00E32D46">
        <w:rPr>
          <w:rFonts w:eastAsiaTheme="minorEastAsia"/>
          <w:kern w:val="2"/>
          <w14:ligatures w14:val="standardContextual"/>
        </w:rPr>
        <w:t xml:space="preserve">facility </w:t>
      </w:r>
      <w:r w:rsidR="009B7E69">
        <w:rPr>
          <w:rFonts w:eastAsiaTheme="minorEastAsia"/>
          <w:kern w:val="2"/>
          <w14:ligatures w14:val="standardContextual"/>
        </w:rPr>
        <w:t xml:space="preserve">will be directed to scale up to </w:t>
      </w:r>
      <w:r w:rsidR="00022818">
        <w:rPr>
          <w:rFonts w:eastAsiaTheme="minorEastAsia"/>
          <w:kern w:val="2"/>
          <w14:ligatures w14:val="standardContextual"/>
        </w:rPr>
        <w:t>its</w:t>
      </w:r>
      <w:r w:rsidR="009B7E69">
        <w:rPr>
          <w:rFonts w:eastAsiaTheme="minorEastAsia"/>
          <w:kern w:val="2"/>
          <w14:ligatures w14:val="standardContextual"/>
        </w:rPr>
        <w:t xml:space="preserve"> maximum </w:t>
      </w:r>
      <w:r w:rsidR="00022818">
        <w:rPr>
          <w:rFonts w:eastAsiaTheme="minorEastAsia"/>
          <w:kern w:val="2"/>
          <w14:ligatures w14:val="standardContextual"/>
        </w:rPr>
        <w:t>capacity</w:t>
      </w:r>
      <w:r w:rsidR="00697E66">
        <w:rPr>
          <w:rFonts w:eastAsiaTheme="minorEastAsia"/>
          <w:kern w:val="2"/>
          <w14:ligatures w14:val="standardContextual"/>
        </w:rPr>
        <w:t>,</w:t>
      </w:r>
      <w:r w:rsidR="004B76AB">
        <w:rPr>
          <w:rFonts w:eastAsiaTheme="minorEastAsia"/>
          <w:kern w:val="2"/>
          <w14:ligatures w14:val="standardContextual"/>
        </w:rPr>
        <w:t xml:space="preserve"> </w:t>
      </w:r>
      <w:r w:rsidR="003974F1">
        <w:rPr>
          <w:rFonts w:eastAsiaTheme="minorEastAsia"/>
          <w:kern w:val="2"/>
          <w14:ligatures w14:val="standardContextual"/>
        </w:rPr>
        <w:t xml:space="preserve">initially with 150 detainees during the first week, and 250 </w:t>
      </w:r>
      <w:r w:rsidR="005F3328">
        <w:rPr>
          <w:rFonts w:eastAsiaTheme="minorEastAsia"/>
          <w:kern w:val="2"/>
          <w14:ligatures w14:val="standardContextual"/>
        </w:rPr>
        <w:t xml:space="preserve">detainees </w:t>
      </w:r>
      <w:r w:rsidR="003974F1">
        <w:rPr>
          <w:rFonts w:eastAsiaTheme="minorEastAsia"/>
          <w:kern w:val="2"/>
          <w14:ligatures w14:val="standardContextual"/>
        </w:rPr>
        <w:t>weekly thereafter</w:t>
      </w:r>
      <w:r w:rsidR="007F0449">
        <w:rPr>
          <w:rFonts w:eastAsiaTheme="minorEastAsia"/>
          <w:kern w:val="2"/>
          <w14:ligatures w14:val="standardContextual"/>
        </w:rPr>
        <w:t xml:space="preserve">, </w:t>
      </w:r>
      <w:r w:rsidR="003974F1">
        <w:rPr>
          <w:rFonts w:eastAsiaTheme="minorEastAsia"/>
          <w:kern w:val="2"/>
          <w14:ligatures w14:val="standardContextual"/>
        </w:rPr>
        <w:t xml:space="preserve">or </w:t>
      </w:r>
      <w:r w:rsidR="008D2254">
        <w:rPr>
          <w:rFonts w:eastAsiaTheme="minorEastAsia"/>
          <w:kern w:val="2"/>
          <w14:ligatures w14:val="standardContextual"/>
        </w:rPr>
        <w:t xml:space="preserve">as directed by </w:t>
      </w:r>
      <w:r w:rsidR="007F0449">
        <w:rPr>
          <w:rFonts w:eastAsiaTheme="minorEastAsia"/>
          <w:kern w:val="2"/>
          <w14:ligatures w14:val="standardContextual"/>
        </w:rPr>
        <w:t>the COR</w:t>
      </w:r>
      <w:r w:rsidR="008D2254">
        <w:rPr>
          <w:rFonts w:eastAsiaTheme="minorEastAsia"/>
          <w:kern w:val="2"/>
          <w14:ligatures w14:val="standardContextual"/>
        </w:rPr>
        <w:t xml:space="preserve">. </w:t>
      </w:r>
      <w:r w:rsidR="00AD0C1B">
        <w:rPr>
          <w:rFonts w:eastAsiaTheme="minorEastAsia"/>
          <w:kern w:val="2"/>
          <w14:ligatures w14:val="standardContextual"/>
        </w:rPr>
        <w:t xml:space="preserve">During the scale up process </w:t>
      </w:r>
      <w:r w:rsidR="00D82F91">
        <w:rPr>
          <w:rFonts w:eastAsiaTheme="minorEastAsia"/>
          <w:kern w:val="2"/>
          <w14:ligatures w14:val="standardContextual"/>
        </w:rPr>
        <w:t xml:space="preserve">the facility </w:t>
      </w:r>
      <w:r w:rsidR="00AD0C1B">
        <w:rPr>
          <w:rFonts w:eastAsiaTheme="minorEastAsia"/>
          <w:kern w:val="2"/>
          <w14:ligatures w14:val="standardContextual"/>
        </w:rPr>
        <w:t xml:space="preserve">will still be required to </w:t>
      </w:r>
      <w:r w:rsidRPr="489AC48F">
        <w:rPr>
          <w:rFonts w:eastAsiaTheme="minorEastAsia"/>
          <w:kern w:val="2"/>
          <w14:ligatures w14:val="standardContextual"/>
        </w:rPr>
        <w:t xml:space="preserve">maintain detention operations </w:t>
      </w:r>
      <w:r w:rsidR="000E11BA">
        <w:rPr>
          <w:rFonts w:eastAsiaTheme="minorEastAsia"/>
          <w:kern w:val="2"/>
          <w14:ligatures w14:val="standardContextual"/>
        </w:rPr>
        <w:t xml:space="preserve">and </w:t>
      </w:r>
      <w:r w:rsidR="000030DB">
        <w:rPr>
          <w:rFonts w:eastAsiaTheme="minorEastAsia"/>
          <w:kern w:val="2"/>
          <w14:ligatures w14:val="standardContextual"/>
        </w:rPr>
        <w:t>pro</w:t>
      </w:r>
      <w:r w:rsidR="003C6A9C">
        <w:rPr>
          <w:rFonts w:eastAsiaTheme="minorEastAsia"/>
          <w:kern w:val="2"/>
          <w14:ligatures w14:val="standardContextual"/>
        </w:rPr>
        <w:t xml:space="preserve">vide beds for </w:t>
      </w:r>
      <w:r w:rsidR="00C2211C">
        <w:rPr>
          <w:rFonts w:eastAsiaTheme="minorEastAsia"/>
          <w:kern w:val="2"/>
          <w14:ligatures w14:val="standardContextual"/>
        </w:rPr>
        <w:t>t</w:t>
      </w:r>
      <w:r w:rsidR="00B07572">
        <w:rPr>
          <w:rFonts w:eastAsiaTheme="minorEastAsia"/>
          <w:kern w:val="2"/>
          <w14:ligatures w14:val="standardContextual"/>
        </w:rPr>
        <w:t xml:space="preserve">he </w:t>
      </w:r>
      <w:r w:rsidR="00896968">
        <w:rPr>
          <w:rFonts w:eastAsiaTheme="minorEastAsia"/>
          <w:kern w:val="2"/>
          <w14:ligatures w14:val="standardContextual"/>
        </w:rPr>
        <w:t xml:space="preserve">prescribed </w:t>
      </w:r>
      <w:r w:rsidR="00B07572">
        <w:rPr>
          <w:rFonts w:eastAsiaTheme="minorEastAsia"/>
          <w:kern w:val="2"/>
          <w14:ligatures w14:val="standardContextual"/>
        </w:rPr>
        <w:t xml:space="preserve">number of detainees </w:t>
      </w:r>
      <w:r w:rsidR="0014702F">
        <w:rPr>
          <w:rFonts w:eastAsiaTheme="minorEastAsia"/>
          <w:kern w:val="2"/>
          <w14:ligatures w14:val="standardContextual"/>
        </w:rPr>
        <w:t>per the direction of the COR or CO</w:t>
      </w:r>
      <w:r w:rsidR="00D56EEA">
        <w:rPr>
          <w:rFonts w:eastAsiaTheme="minorEastAsia"/>
          <w:kern w:val="2"/>
          <w14:ligatures w14:val="standardContextual"/>
        </w:rPr>
        <w:t>.</w:t>
      </w:r>
    </w:p>
    <w:p w14:paraId="378B3659" w14:textId="77777777" w:rsidR="00465421" w:rsidRPr="00342DBA" w:rsidRDefault="00465421" w:rsidP="00465421">
      <w:pPr>
        <w:widowControl/>
        <w:autoSpaceDE/>
        <w:autoSpaceDN/>
        <w:spacing w:after="160" w:line="278" w:lineRule="auto"/>
        <w:ind w:left="1080"/>
        <w:contextualSpacing/>
        <w:rPr>
          <w:rFonts w:eastAsiaTheme="minorHAnsi"/>
          <w:kern w:val="2"/>
          <w14:ligatures w14:val="standardContextual"/>
        </w:rPr>
      </w:pPr>
    </w:p>
    <w:p w14:paraId="668AC762" w14:textId="77777777" w:rsidR="00342DBA" w:rsidRPr="00342DBA" w:rsidRDefault="00342DBA" w:rsidP="00342DBA">
      <w:pPr>
        <w:widowControl/>
        <w:numPr>
          <w:ilvl w:val="0"/>
          <w:numId w:val="5"/>
        </w:numPr>
        <w:autoSpaceDE/>
        <w:autoSpaceDN/>
        <w:spacing w:after="160" w:line="278" w:lineRule="auto"/>
        <w:contextualSpacing/>
        <w:rPr>
          <w:rFonts w:eastAsiaTheme="minorHAnsi"/>
          <w:kern w:val="2"/>
          <w14:ligatures w14:val="standardContextual"/>
        </w:rPr>
      </w:pPr>
      <w:r w:rsidRPr="00342DBA">
        <w:rPr>
          <w:rFonts w:eastAsiaTheme="minorHAnsi"/>
          <w:kern w:val="2"/>
          <w14:ligatures w14:val="standardContextual"/>
        </w:rPr>
        <w:t>Compliance and Standards </w:t>
      </w:r>
    </w:p>
    <w:p w14:paraId="5DD4F0D2" w14:textId="13A271F3" w:rsidR="00ED229B" w:rsidRDefault="00342DBA" w:rsidP="009124B4">
      <w:pPr>
        <w:widowControl/>
        <w:numPr>
          <w:ilvl w:val="0"/>
          <w:numId w:val="8"/>
        </w:numPr>
        <w:autoSpaceDE/>
        <w:autoSpaceDN/>
        <w:spacing w:before="240" w:after="240" w:line="278" w:lineRule="auto"/>
        <w:contextualSpacing/>
        <w:rPr>
          <w:rFonts w:eastAsiaTheme="minorHAnsi"/>
          <w:kern w:val="2"/>
          <w14:ligatures w14:val="standardContextual"/>
        </w:rPr>
      </w:pPr>
      <w:r w:rsidRPr="489AC48F">
        <w:rPr>
          <w:rFonts w:eastAsiaTheme="minorEastAsia"/>
          <w:kern w:val="2"/>
          <w14:ligatures w14:val="standardContextual"/>
        </w:rPr>
        <w:t>Detention infrastructure</w:t>
      </w:r>
      <w:r w:rsidR="00D929BF">
        <w:rPr>
          <w:rFonts w:eastAsiaTheme="minorEastAsia"/>
          <w:kern w:val="2"/>
          <w14:ligatures w14:val="standardContextual"/>
        </w:rPr>
        <w:t xml:space="preserve">, </w:t>
      </w:r>
      <w:r w:rsidR="00D929BF" w:rsidRPr="00211092">
        <w:rPr>
          <w:rFonts w:eastAsiaTheme="minorEastAsia"/>
          <w:kern w:val="2"/>
          <w14:ligatures w14:val="standardContextual"/>
        </w:rPr>
        <w:t xml:space="preserve">operations, and </w:t>
      </w:r>
      <w:r w:rsidR="00320EED" w:rsidRPr="00211092">
        <w:rPr>
          <w:rFonts w:eastAsiaTheme="minorEastAsia"/>
          <w:kern w:val="2"/>
          <w14:ligatures w14:val="standardContextual"/>
        </w:rPr>
        <w:t>services</w:t>
      </w:r>
      <w:r w:rsidRPr="00211092" w:rsidDel="00D929BF">
        <w:rPr>
          <w:rFonts w:eastAsiaTheme="minorEastAsia"/>
          <w:kern w:val="2"/>
          <w14:ligatures w14:val="standardContextual"/>
        </w:rPr>
        <w:t xml:space="preserve"> </w:t>
      </w:r>
      <w:r w:rsidRPr="00211092">
        <w:rPr>
          <w:rFonts w:eastAsiaTheme="minorEastAsia"/>
          <w:kern w:val="2"/>
          <w14:ligatures w14:val="standardContextual"/>
        </w:rPr>
        <w:t xml:space="preserve">shall </w:t>
      </w:r>
      <w:r w:rsidRPr="489AC48F">
        <w:rPr>
          <w:rFonts w:eastAsiaTheme="minorEastAsia"/>
          <w:kern w:val="2"/>
          <w14:ligatures w14:val="standardContextual"/>
        </w:rPr>
        <w:t xml:space="preserve">be delivered in accordance with the most current version of the </w:t>
      </w:r>
      <w:r w:rsidR="0067697E">
        <w:rPr>
          <w:rFonts w:eastAsiaTheme="minorEastAsia"/>
          <w:kern w:val="2"/>
          <w14:ligatures w14:val="standardContextual"/>
        </w:rPr>
        <w:t xml:space="preserve">ICE </w:t>
      </w:r>
      <w:r w:rsidRPr="489AC48F">
        <w:rPr>
          <w:rFonts w:eastAsiaTheme="minorEastAsia"/>
          <w:kern w:val="2"/>
          <w14:ligatures w14:val="standardContextual"/>
        </w:rPr>
        <w:t>N</w:t>
      </w:r>
      <w:r w:rsidR="00EA4877" w:rsidRPr="489AC48F">
        <w:rPr>
          <w:rFonts w:eastAsiaTheme="minorEastAsia"/>
        </w:rPr>
        <w:t>ational Detention Standards (</w:t>
      </w:r>
      <w:r w:rsidRPr="489AC48F">
        <w:rPr>
          <w:rFonts w:eastAsiaTheme="minorEastAsia"/>
        </w:rPr>
        <w:t>N</w:t>
      </w:r>
      <w:r w:rsidRPr="489AC48F">
        <w:rPr>
          <w:rFonts w:eastAsiaTheme="minorEastAsia"/>
          <w:kern w:val="2"/>
          <w14:ligatures w14:val="standardContextual"/>
        </w:rPr>
        <w:t>DS</w:t>
      </w:r>
      <w:r w:rsidR="00EA4877" w:rsidRPr="489AC48F">
        <w:rPr>
          <w:rFonts w:eastAsiaTheme="minorEastAsia"/>
        </w:rPr>
        <w:t>)</w:t>
      </w:r>
      <w:r w:rsidRPr="489AC48F">
        <w:rPr>
          <w:rFonts w:eastAsiaTheme="minorEastAsia"/>
          <w:kern w:val="2"/>
          <w14:ligatures w14:val="standardContextual"/>
        </w:rPr>
        <w:t xml:space="preserve"> published by ICE. The current version is available a</w:t>
      </w:r>
      <w:r w:rsidR="00275DA5" w:rsidRPr="489AC48F">
        <w:rPr>
          <w:rFonts w:eastAsiaTheme="minorEastAsia"/>
        </w:rPr>
        <w:t xml:space="preserve">t </w:t>
      </w:r>
      <w:hyperlink r:id="rId14" w:tgtFrame="_blank" w:history="1">
        <w:r w:rsidR="004B493C" w:rsidRPr="009700BA">
          <w:rPr>
            <w:rStyle w:val="Hyperlink"/>
          </w:rPr>
          <w:t>2025 National Detention Standards | ICE</w:t>
        </w:r>
      </w:hyperlink>
      <w:r w:rsidR="00275DA5" w:rsidRPr="489AC48F">
        <w:rPr>
          <w:rFonts w:eastAsiaTheme="minorEastAsia"/>
        </w:rPr>
        <w:t xml:space="preserve">. </w:t>
      </w:r>
      <w:r w:rsidR="007B0702">
        <w:rPr>
          <w:rFonts w:eastAsiaTheme="minorHAnsi"/>
          <w:kern w:val="2"/>
          <w14:ligatures w14:val="standardContextual"/>
        </w:rPr>
        <w:t xml:space="preserve">Note: ICE may direct the contractor to abide by other ICE-approved standards as deemed necessary by the population to be housed. </w:t>
      </w:r>
      <w:r w:rsidR="009124B4" w:rsidRPr="009124B4">
        <w:rPr>
          <w:rFonts w:eastAsiaTheme="minorHAnsi"/>
          <w:kern w:val="2"/>
          <w14:ligatures w14:val="standardContextual"/>
        </w:rPr>
        <w:t>In addition to the ICE detention standards, detention infrastructure shall also be delivered in accordance with the </w:t>
      </w:r>
      <w:r w:rsidR="0031696F" w:rsidRPr="0031696F">
        <w:rPr>
          <w:rFonts w:eastAsiaTheme="minorHAnsi"/>
          <w:kern w:val="2"/>
          <w14:ligatures w14:val="standardContextual"/>
        </w:rPr>
        <w:t>Information and Communications Technology Systems Structured Cable Plant Standard.</w:t>
      </w:r>
      <w:r w:rsidR="009124B4" w:rsidRPr="009124B4">
        <w:rPr>
          <w:rFonts w:eastAsiaTheme="minorHAnsi"/>
          <w:kern w:val="2"/>
          <w14:ligatures w14:val="standardContextual"/>
        </w:rPr>
        <w:t> </w:t>
      </w:r>
      <w:r w:rsidR="00D749F4">
        <w:rPr>
          <w:rFonts w:eastAsiaTheme="minorHAnsi"/>
          <w:kern w:val="2"/>
          <w14:ligatures w14:val="standardContextual"/>
        </w:rPr>
        <w:t>I</w:t>
      </w:r>
      <w:r w:rsidR="00297D4B">
        <w:rPr>
          <w:rFonts w:eastAsiaTheme="minorHAnsi"/>
          <w:kern w:val="2"/>
          <w14:ligatures w14:val="standardContextual"/>
        </w:rPr>
        <w:t xml:space="preserve">n developing any necessary renovation plans, </w:t>
      </w:r>
      <w:r w:rsidR="0031696F" w:rsidRPr="0031696F">
        <w:rPr>
          <w:rFonts w:eastAsiaTheme="minorHAnsi"/>
          <w:kern w:val="2"/>
          <w14:ligatures w14:val="standardContextual"/>
        </w:rPr>
        <w:t xml:space="preserve">the contractor shall adhere to the most recent versions of </w:t>
      </w:r>
      <w:r w:rsidR="0031696F" w:rsidRPr="0031696F">
        <w:rPr>
          <w:rFonts w:eastAsiaTheme="minorHAnsi"/>
          <w:kern w:val="2"/>
          <w14:ligatures w14:val="standardContextual"/>
        </w:rPr>
        <w:lastRenderedPageBreak/>
        <w:t xml:space="preserve">the ICE Health Services Design Standards, the ICE Contract Detention Facility Design Standards, and the Facility Design Guide.  </w:t>
      </w:r>
    </w:p>
    <w:p w14:paraId="6158E55B" w14:textId="77777777" w:rsidR="00E53459" w:rsidRPr="00AF183F" w:rsidRDefault="00E53459" w:rsidP="00AF183F">
      <w:pPr>
        <w:pStyle w:val="ListParagraph"/>
        <w:widowControl/>
        <w:numPr>
          <w:ilvl w:val="0"/>
          <w:numId w:val="260"/>
        </w:numPr>
        <w:autoSpaceDE/>
        <w:autoSpaceDN/>
        <w:spacing w:before="240" w:after="240" w:line="278" w:lineRule="auto"/>
        <w:ind w:left="1440"/>
        <w:rPr>
          <w:rFonts w:eastAsiaTheme="minorHAnsi"/>
          <w:kern w:val="2"/>
          <w14:ligatures w14:val="standardContextual"/>
        </w:rPr>
      </w:pPr>
      <w:r w:rsidRPr="00AF183F">
        <w:rPr>
          <w:rFonts w:eastAsiaTheme="minorHAnsi"/>
          <w:kern w:val="2"/>
          <w14:ligatures w14:val="standardContextual"/>
        </w:rPr>
        <w:t xml:space="preserve">Should a change in the applicable standards and laws identified in this contract result in a documentable financial impact on the contractor, the contractor must notify the CO within 30 calendar days of receipt of the change </w:t>
      </w:r>
      <w:r w:rsidRPr="00AF183F">
        <w:rPr>
          <w:rFonts w:eastAsiaTheme="minorHAnsi"/>
          <w:b/>
          <w:bCs/>
          <w:kern w:val="2"/>
          <w14:ligatures w14:val="standardContextual"/>
        </w:rPr>
        <w:t>and both contractor and Government will negotiate best course of action</w:t>
      </w:r>
      <w:r w:rsidRPr="00AF183F">
        <w:rPr>
          <w:rFonts w:eastAsiaTheme="minorHAnsi"/>
          <w:kern w:val="2"/>
          <w14:ligatures w14:val="standardContextual"/>
        </w:rPr>
        <w:t>, either 1) a waiver to the Standards or, 2) to negotiate a prospective change in the bed day or other rates. Please note, any change in compensation rate will be prospective, beginning on the date the change is effective.  </w:t>
      </w:r>
    </w:p>
    <w:p w14:paraId="6E491303" w14:textId="77777777" w:rsidR="00AF183F" w:rsidRPr="00AF183F" w:rsidRDefault="00AF183F" w:rsidP="00AF183F">
      <w:pPr>
        <w:pStyle w:val="ListParagraph"/>
        <w:widowControl/>
        <w:autoSpaceDE/>
        <w:autoSpaceDN/>
        <w:spacing w:before="240" w:after="240" w:line="278" w:lineRule="auto"/>
        <w:ind w:left="1440"/>
        <w:rPr>
          <w:rFonts w:asciiTheme="minorHAnsi" w:eastAsiaTheme="minorEastAsia" w:hAnsiTheme="minorHAnsi" w:cstheme="minorBidi"/>
          <w:kern w:val="2"/>
          <w14:ligatures w14:val="standardContextual"/>
        </w:rPr>
      </w:pPr>
    </w:p>
    <w:p w14:paraId="752B8450" w14:textId="2963A1F6" w:rsidR="00786657" w:rsidRPr="00E53459" w:rsidRDefault="00A7084C" w:rsidP="00E53459">
      <w:pPr>
        <w:pStyle w:val="ListParagraph"/>
        <w:widowControl/>
        <w:numPr>
          <w:ilvl w:val="0"/>
          <w:numId w:val="8"/>
        </w:numPr>
        <w:autoSpaceDE/>
        <w:autoSpaceDN/>
        <w:spacing w:before="240" w:after="240" w:line="278" w:lineRule="auto"/>
        <w:rPr>
          <w:rFonts w:asciiTheme="minorHAnsi" w:eastAsiaTheme="minorEastAsia" w:hAnsiTheme="minorHAnsi" w:cstheme="minorBidi"/>
          <w:kern w:val="2"/>
          <w14:ligatures w14:val="standardContextual"/>
        </w:rPr>
      </w:pPr>
      <w:r>
        <w:t>ICE</w:t>
      </w:r>
      <w:r w:rsidRPr="00CA3BDE">
        <w:rPr>
          <w:spacing w:val="-3"/>
        </w:rPr>
        <w:t xml:space="preserve"> </w:t>
      </w:r>
      <w:r>
        <w:t>will</w:t>
      </w:r>
      <w:r w:rsidRPr="00CA3BDE">
        <w:rPr>
          <w:spacing w:val="-3"/>
        </w:rPr>
        <w:t xml:space="preserve"> </w:t>
      </w:r>
      <w:r>
        <w:t>review</w:t>
      </w:r>
      <w:r w:rsidRPr="00CA3BDE">
        <w:rPr>
          <w:spacing w:val="-4"/>
        </w:rPr>
        <w:t xml:space="preserve"> </w:t>
      </w:r>
      <w:r>
        <w:t>and</w:t>
      </w:r>
      <w:r w:rsidRPr="00CA3BDE">
        <w:rPr>
          <w:spacing w:val="-3"/>
        </w:rPr>
        <w:t xml:space="preserve"> </w:t>
      </w:r>
      <w:r>
        <w:t>approve</w:t>
      </w:r>
      <w:r w:rsidRPr="00CA3BDE">
        <w:rPr>
          <w:spacing w:val="-4"/>
        </w:rPr>
        <w:t xml:space="preserve"> </w:t>
      </w:r>
      <w:r>
        <w:t>all</w:t>
      </w:r>
      <w:r w:rsidRPr="00CA3BDE">
        <w:rPr>
          <w:spacing w:val="-3"/>
        </w:rPr>
        <w:t xml:space="preserve"> </w:t>
      </w:r>
      <w:r>
        <w:t>design</w:t>
      </w:r>
      <w:r w:rsidRPr="00CA3BDE">
        <w:rPr>
          <w:spacing w:val="-4"/>
        </w:rPr>
        <w:t xml:space="preserve"> </w:t>
      </w:r>
      <w:r>
        <w:t>documents</w:t>
      </w:r>
      <w:r w:rsidRPr="00CA3BDE">
        <w:rPr>
          <w:spacing w:val="-4"/>
        </w:rPr>
        <w:t xml:space="preserve"> </w:t>
      </w:r>
      <w:r>
        <w:t>and</w:t>
      </w:r>
      <w:r w:rsidRPr="00CA3BDE">
        <w:rPr>
          <w:spacing w:val="-3"/>
        </w:rPr>
        <w:t xml:space="preserve"> </w:t>
      </w:r>
      <w:r>
        <w:t>conduct</w:t>
      </w:r>
      <w:r w:rsidRPr="00CA3BDE">
        <w:rPr>
          <w:spacing w:val="-4"/>
        </w:rPr>
        <w:t xml:space="preserve"> </w:t>
      </w:r>
      <w:r>
        <w:t>final</w:t>
      </w:r>
      <w:r w:rsidRPr="00CA3BDE">
        <w:rPr>
          <w:spacing w:val="-3"/>
        </w:rPr>
        <w:t xml:space="preserve"> </w:t>
      </w:r>
      <w:r>
        <w:t>inspections</w:t>
      </w:r>
      <w:r w:rsidRPr="00CA3BDE">
        <w:rPr>
          <w:spacing w:val="-4"/>
        </w:rPr>
        <w:t xml:space="preserve"> </w:t>
      </w:r>
      <w:r>
        <w:t>of</w:t>
      </w:r>
      <w:r w:rsidRPr="00CA3BDE">
        <w:rPr>
          <w:spacing w:val="-3"/>
        </w:rPr>
        <w:t xml:space="preserve"> </w:t>
      </w:r>
      <w:r>
        <w:t>the</w:t>
      </w:r>
      <w:r w:rsidRPr="00CA3BDE">
        <w:rPr>
          <w:spacing w:val="-4"/>
        </w:rPr>
        <w:t xml:space="preserve"> </w:t>
      </w:r>
      <w:r>
        <w:t xml:space="preserve">facility before occupancy. </w:t>
      </w:r>
    </w:p>
    <w:p w14:paraId="1C62A8B8" w14:textId="65F65B59" w:rsidR="00342DBA" w:rsidRPr="005F3423" w:rsidRDefault="00342DBA" w:rsidP="00930DDC">
      <w:pPr>
        <w:widowControl/>
        <w:numPr>
          <w:ilvl w:val="0"/>
          <w:numId w:val="8"/>
        </w:numPr>
        <w:autoSpaceDE/>
        <w:autoSpaceDN/>
        <w:spacing w:before="240" w:after="240" w:line="278" w:lineRule="auto"/>
        <w:contextualSpacing/>
        <w:rPr>
          <w:rFonts w:asciiTheme="minorHAnsi" w:eastAsiaTheme="minorEastAsia" w:hAnsiTheme="minorHAnsi" w:cstheme="minorBidi"/>
          <w:kern w:val="2"/>
          <w14:ligatures w14:val="standardContextual"/>
        </w:rPr>
      </w:pPr>
      <w:r w:rsidRPr="00D56EEA">
        <w:rPr>
          <w:rFonts w:eastAsiaTheme="minorEastAsia"/>
          <w:kern w:val="2"/>
          <w14:ligatures w14:val="standardContextual"/>
        </w:rPr>
        <w:t>The contractor shall also abide by the March 7, 2014, Department of Homeland Security (DHS) regulation under the Prison Rape Elimination Act of 2003 (PREA; P</w:t>
      </w:r>
      <w:r w:rsidR="00C22AC9">
        <w:rPr>
          <w:rFonts w:eastAsiaTheme="minorEastAsia"/>
          <w:kern w:val="2"/>
          <w14:ligatures w14:val="standardContextual"/>
        </w:rPr>
        <w:t>ub</w:t>
      </w:r>
      <w:r w:rsidRPr="00D56EEA">
        <w:rPr>
          <w:rFonts w:eastAsiaTheme="minorEastAsia"/>
          <w:kern w:val="2"/>
          <w14:ligatures w14:val="standardContextual"/>
        </w:rPr>
        <w:t>.</w:t>
      </w:r>
      <w:r w:rsidR="00364E22">
        <w:rPr>
          <w:rFonts w:eastAsiaTheme="minorEastAsia"/>
          <w:kern w:val="2"/>
          <w14:ligatures w14:val="standardContextual"/>
        </w:rPr>
        <w:t xml:space="preserve"> </w:t>
      </w:r>
      <w:r w:rsidRPr="00D56EEA">
        <w:rPr>
          <w:rFonts w:eastAsiaTheme="minorEastAsia"/>
          <w:kern w:val="2"/>
          <w14:ligatures w14:val="standardContextual"/>
        </w:rPr>
        <w:t xml:space="preserve">L. </w:t>
      </w:r>
      <w:r w:rsidR="00C22AC9">
        <w:rPr>
          <w:rFonts w:eastAsiaTheme="minorEastAsia"/>
          <w:kern w:val="2"/>
          <w14:ligatures w14:val="standardContextual"/>
        </w:rPr>
        <w:t xml:space="preserve">No. </w:t>
      </w:r>
      <w:r w:rsidRPr="00D56EEA">
        <w:rPr>
          <w:rFonts w:eastAsiaTheme="minorEastAsia"/>
          <w:kern w:val="2"/>
          <w14:ligatures w14:val="standardContextual"/>
        </w:rPr>
        <w:t xml:space="preserve">108-79), </w:t>
      </w:r>
      <w:r w:rsidRPr="00D56EEA">
        <w:rPr>
          <w:rFonts w:eastAsiaTheme="minorEastAsia"/>
          <w:i/>
          <w:kern w:val="2"/>
          <w14:ligatures w14:val="standardContextual"/>
        </w:rPr>
        <w:t xml:space="preserve">Standards to Prevent, Detect, and Respond to Sexual Abuse and Assault in Confinement Facilities </w:t>
      </w:r>
      <w:r w:rsidRPr="00D56EEA">
        <w:rPr>
          <w:rFonts w:eastAsiaTheme="minorEastAsia"/>
          <w:kern w:val="2"/>
          <w14:ligatures w14:val="standardContextual"/>
        </w:rPr>
        <w:t xml:space="preserve">(DHS PREA Standards) available at </w:t>
      </w:r>
      <w:hyperlink r:id="rId15">
        <w:r w:rsidRPr="489AC48F">
          <w:rPr>
            <w:rFonts w:eastAsiaTheme="minorEastAsia"/>
            <w:color w:val="467886" w:themeColor="hyperlink"/>
            <w:kern w:val="2"/>
            <w:u w:val="single"/>
            <w14:ligatures w14:val="standardContextual"/>
          </w:rPr>
          <w:t>https://www.gpo.gov/fdsys/pkg/FR-2014-03-07/pdf/2014-04675.pdf.</w:t>
        </w:r>
      </w:hyperlink>
      <w:r w:rsidRPr="489AC48F">
        <w:rPr>
          <w:rFonts w:eastAsiaTheme="minorEastAsia"/>
          <w:kern w:val="2"/>
          <w14:ligatures w14:val="standardContextual"/>
        </w:rPr>
        <w:t xml:space="preserve"> </w:t>
      </w:r>
    </w:p>
    <w:p w14:paraId="561A7904" w14:textId="77777777" w:rsidR="005F3423" w:rsidRPr="00C53E61" w:rsidRDefault="005F3423" w:rsidP="005F3423">
      <w:pPr>
        <w:widowControl/>
        <w:autoSpaceDE/>
        <w:autoSpaceDN/>
        <w:spacing w:before="240" w:after="240" w:line="278" w:lineRule="auto"/>
        <w:ind w:left="1440"/>
        <w:contextualSpacing/>
        <w:rPr>
          <w:rFonts w:asciiTheme="minorHAnsi" w:eastAsiaTheme="minorEastAsia" w:hAnsiTheme="minorHAnsi" w:cstheme="minorBidi"/>
          <w:kern w:val="2"/>
          <w14:ligatures w14:val="standardContextual"/>
        </w:rPr>
      </w:pPr>
    </w:p>
    <w:p w14:paraId="12B18A2E" w14:textId="056C3E46" w:rsidR="00783FF2" w:rsidRPr="00087233" w:rsidRDefault="00783FF2" w:rsidP="00930DDC">
      <w:pPr>
        <w:widowControl/>
        <w:numPr>
          <w:ilvl w:val="0"/>
          <w:numId w:val="8"/>
        </w:numPr>
        <w:autoSpaceDE/>
        <w:autoSpaceDN/>
        <w:spacing w:before="240" w:after="240" w:line="278" w:lineRule="auto"/>
        <w:contextualSpacing/>
        <w:rPr>
          <w:rFonts w:asciiTheme="minorHAnsi" w:eastAsiaTheme="minorEastAsia" w:hAnsiTheme="minorHAnsi" w:cstheme="minorBidi"/>
          <w:kern w:val="2"/>
          <w14:ligatures w14:val="standardContextual"/>
        </w:rPr>
      </w:pPr>
      <w:r w:rsidRPr="5EDCA288">
        <w:rPr>
          <w:rFonts w:eastAsiaTheme="minorEastAsia"/>
        </w:rPr>
        <w:t xml:space="preserve">The contractor </w:t>
      </w:r>
      <w:r w:rsidR="00D027CA" w:rsidRPr="5EDCA288">
        <w:rPr>
          <w:rFonts w:eastAsiaTheme="minorEastAsia"/>
        </w:rPr>
        <w:t xml:space="preserve">will abide by federal law, including </w:t>
      </w:r>
      <w:r w:rsidR="00A8603F" w:rsidRPr="5EDCA288">
        <w:rPr>
          <w:rFonts w:eastAsiaTheme="minorEastAsia"/>
        </w:rPr>
        <w:t xml:space="preserve">Title </w:t>
      </w:r>
      <w:r w:rsidR="00D057B8" w:rsidRPr="5EDCA288">
        <w:rPr>
          <w:rFonts w:eastAsiaTheme="minorEastAsia"/>
        </w:rPr>
        <w:t xml:space="preserve">VI of the </w:t>
      </w:r>
      <w:r w:rsidR="00292D5A" w:rsidRPr="5EDCA288">
        <w:rPr>
          <w:rFonts w:eastAsiaTheme="minorEastAsia"/>
        </w:rPr>
        <w:t xml:space="preserve">Civil Rights Act of 1964 </w:t>
      </w:r>
      <w:r w:rsidR="002C6D00" w:rsidRPr="5EDCA288">
        <w:rPr>
          <w:rFonts w:eastAsiaTheme="minorEastAsia"/>
        </w:rPr>
        <w:t>(which prohibits discrimination based</w:t>
      </w:r>
      <w:r w:rsidR="000606B4" w:rsidRPr="5EDCA288">
        <w:rPr>
          <w:rFonts w:eastAsiaTheme="minorEastAsia"/>
        </w:rPr>
        <w:t xml:space="preserve"> </w:t>
      </w:r>
      <w:r w:rsidR="002C6D00" w:rsidRPr="5EDCA288">
        <w:rPr>
          <w:rFonts w:eastAsiaTheme="minorEastAsia"/>
        </w:rPr>
        <w:t xml:space="preserve">on national origin, including </w:t>
      </w:r>
      <w:r w:rsidR="000606B4" w:rsidRPr="5EDCA288">
        <w:rPr>
          <w:rFonts w:eastAsiaTheme="minorEastAsia"/>
        </w:rPr>
        <w:t>language</w:t>
      </w:r>
      <w:r w:rsidR="002C6D00" w:rsidRPr="5EDCA288">
        <w:rPr>
          <w:rFonts w:eastAsiaTheme="minorEastAsia"/>
        </w:rPr>
        <w:t>)</w:t>
      </w:r>
      <w:r w:rsidR="04BEECA3" w:rsidRPr="5EDCA288">
        <w:rPr>
          <w:rFonts w:eastAsiaTheme="minorEastAsia"/>
        </w:rPr>
        <w:t>,</w:t>
      </w:r>
      <w:r w:rsidR="000606B4" w:rsidRPr="5EDCA288">
        <w:rPr>
          <w:rFonts w:eastAsiaTheme="minorEastAsia"/>
        </w:rPr>
        <w:t xml:space="preserve"> </w:t>
      </w:r>
      <w:r w:rsidR="04BEECA3" w:rsidRPr="2C6B93FF">
        <w:rPr>
          <w:rFonts w:eastAsiaTheme="minorEastAsia"/>
        </w:rPr>
        <w:t>the Religious Freedom Restoration</w:t>
      </w:r>
      <w:r w:rsidR="000606B4" w:rsidRPr="2C6B93FF">
        <w:rPr>
          <w:rFonts w:eastAsiaTheme="minorEastAsia"/>
        </w:rPr>
        <w:t xml:space="preserve"> </w:t>
      </w:r>
      <w:r w:rsidR="04BEECA3" w:rsidRPr="0262A534">
        <w:rPr>
          <w:rFonts w:eastAsiaTheme="minorEastAsia"/>
        </w:rPr>
        <w:t>Act of 1993</w:t>
      </w:r>
      <w:r w:rsidR="04BEECA3" w:rsidRPr="1EE5E154">
        <w:rPr>
          <w:rFonts w:eastAsiaTheme="minorEastAsia"/>
        </w:rPr>
        <w:t>,</w:t>
      </w:r>
      <w:r w:rsidR="000606B4" w:rsidRPr="0262A534">
        <w:rPr>
          <w:rFonts w:eastAsiaTheme="minorEastAsia"/>
        </w:rPr>
        <w:t xml:space="preserve"> </w:t>
      </w:r>
      <w:r w:rsidR="000606B4" w:rsidRPr="5EDCA288">
        <w:rPr>
          <w:rFonts w:eastAsiaTheme="minorEastAsia"/>
        </w:rPr>
        <w:t xml:space="preserve">and </w:t>
      </w:r>
      <w:r w:rsidR="00D027CA" w:rsidRPr="5EDCA288">
        <w:rPr>
          <w:rFonts w:eastAsiaTheme="minorEastAsia"/>
        </w:rPr>
        <w:t>Section 504 of the Rehabilitation Act of 1973, as amended, 29</w:t>
      </w:r>
      <w:r w:rsidR="00BA79DF" w:rsidRPr="5EDCA288">
        <w:rPr>
          <w:rFonts w:eastAsiaTheme="minorEastAsia"/>
        </w:rPr>
        <w:t xml:space="preserve"> U.S.C. § 794 (Section 504)</w:t>
      </w:r>
      <w:r w:rsidR="00F370A7" w:rsidRPr="5EDCA288">
        <w:rPr>
          <w:rFonts w:eastAsiaTheme="minorEastAsia"/>
        </w:rPr>
        <w:t xml:space="preserve">. The contractor will </w:t>
      </w:r>
      <w:r w:rsidR="009C1775" w:rsidRPr="5EDCA288">
        <w:rPr>
          <w:rFonts w:eastAsiaTheme="minorEastAsia"/>
        </w:rPr>
        <w:t xml:space="preserve">ensure the facility is </w:t>
      </w:r>
      <w:r w:rsidR="00F370A7" w:rsidRPr="5EDCA288">
        <w:rPr>
          <w:rFonts w:eastAsiaTheme="minorEastAsia"/>
        </w:rPr>
        <w:t>physically accessible</w:t>
      </w:r>
      <w:r w:rsidR="0082302E" w:rsidRPr="5EDCA288">
        <w:rPr>
          <w:rFonts w:eastAsiaTheme="minorEastAsia"/>
        </w:rPr>
        <w:t xml:space="preserve"> </w:t>
      </w:r>
      <w:r w:rsidR="00145AE9">
        <w:rPr>
          <w:rFonts w:eastAsiaTheme="minorEastAsia"/>
        </w:rPr>
        <w:t xml:space="preserve">and </w:t>
      </w:r>
      <w:r w:rsidR="0082302E" w:rsidRPr="5EDCA288">
        <w:rPr>
          <w:rFonts w:eastAsiaTheme="minorEastAsia"/>
        </w:rPr>
        <w:t xml:space="preserve">consistent with the </w:t>
      </w:r>
      <w:r w:rsidR="0082302E" w:rsidRPr="006D7436">
        <w:t>Architectural Barriers Act (ABA) Standards</w:t>
      </w:r>
      <w:r w:rsidR="00F370A7" w:rsidRPr="5EDCA288">
        <w:rPr>
          <w:rFonts w:eastAsiaTheme="minorEastAsia"/>
        </w:rPr>
        <w:t xml:space="preserve">. </w:t>
      </w:r>
    </w:p>
    <w:p w14:paraId="1470FCB0" w14:textId="77777777" w:rsidR="00087233" w:rsidRPr="0014568B" w:rsidRDefault="00087233" w:rsidP="00087233">
      <w:pPr>
        <w:widowControl/>
        <w:autoSpaceDE/>
        <w:autoSpaceDN/>
        <w:spacing w:before="240" w:after="240" w:line="278" w:lineRule="auto"/>
        <w:ind w:left="1440"/>
        <w:contextualSpacing/>
        <w:rPr>
          <w:rFonts w:asciiTheme="minorHAnsi" w:eastAsiaTheme="minorEastAsia" w:hAnsiTheme="minorHAnsi" w:cstheme="minorBidi"/>
          <w:kern w:val="2"/>
          <w14:ligatures w14:val="standardContextual"/>
        </w:rPr>
      </w:pPr>
    </w:p>
    <w:p w14:paraId="00F30410" w14:textId="6B1A6236" w:rsidR="00342DBA" w:rsidRDefault="00230DF1" w:rsidP="00930DDC">
      <w:pPr>
        <w:widowControl/>
        <w:numPr>
          <w:ilvl w:val="0"/>
          <w:numId w:val="8"/>
        </w:numPr>
        <w:autoSpaceDE/>
        <w:autoSpaceDN/>
        <w:spacing w:before="240" w:after="240" w:line="278" w:lineRule="auto"/>
        <w:contextualSpacing/>
        <w:rPr>
          <w:rFonts w:eastAsiaTheme="minorEastAsia"/>
        </w:rPr>
      </w:pPr>
      <w:r>
        <w:rPr>
          <w:rFonts w:eastAsiaTheme="minorEastAsia"/>
          <w:kern w:val="2"/>
          <w14:ligatures w14:val="standardContextual"/>
        </w:rPr>
        <w:t>The</w:t>
      </w:r>
      <w:r w:rsidR="00342DBA" w:rsidRPr="7740C462">
        <w:rPr>
          <w:rFonts w:eastAsiaTheme="minorEastAsia"/>
          <w:kern w:val="2"/>
          <w14:ligatures w14:val="standardContextual"/>
        </w:rPr>
        <w:t xml:space="preserve"> </w:t>
      </w:r>
      <w:r w:rsidRPr="7740C462">
        <w:rPr>
          <w:rFonts w:eastAsiaTheme="minorEastAsia"/>
          <w:kern w:val="2"/>
          <w14:ligatures w14:val="standardContextual"/>
        </w:rPr>
        <w:t>facilit</w:t>
      </w:r>
      <w:r>
        <w:rPr>
          <w:rFonts w:eastAsiaTheme="minorEastAsia"/>
          <w:kern w:val="2"/>
          <w14:ligatures w14:val="standardContextual"/>
        </w:rPr>
        <w:t>y is</w:t>
      </w:r>
      <w:r w:rsidRPr="7740C462">
        <w:rPr>
          <w:rFonts w:eastAsiaTheme="minorEastAsia"/>
          <w:kern w:val="2"/>
          <w14:ligatures w14:val="standardContextual"/>
        </w:rPr>
        <w:t xml:space="preserve"> </w:t>
      </w:r>
      <w:r w:rsidR="00342DBA" w:rsidRPr="7740C462">
        <w:rPr>
          <w:rFonts w:eastAsiaTheme="minorEastAsia"/>
          <w:kern w:val="2"/>
          <w14:ligatures w14:val="standardContextual"/>
        </w:rPr>
        <w:t xml:space="preserve">required to achieve American Correctional Association </w:t>
      </w:r>
      <w:r w:rsidR="00D242DC">
        <w:rPr>
          <w:rFonts w:eastAsiaTheme="minorEastAsia"/>
          <w:kern w:val="2"/>
          <w14:ligatures w14:val="standardContextual"/>
        </w:rPr>
        <w:t xml:space="preserve">(ACA) </w:t>
      </w:r>
      <w:r w:rsidR="00342DBA" w:rsidRPr="7740C462">
        <w:rPr>
          <w:rFonts w:eastAsiaTheme="minorEastAsia"/>
          <w:kern w:val="2"/>
          <w14:ligatures w14:val="standardContextual"/>
        </w:rPr>
        <w:t>accreditation</w:t>
      </w:r>
      <w:r w:rsidR="00EC3B78">
        <w:rPr>
          <w:rFonts w:eastAsiaTheme="minorEastAsia"/>
          <w:kern w:val="2"/>
          <w14:ligatures w14:val="standardContextual"/>
        </w:rPr>
        <w:t xml:space="preserve"> (or equivalent)</w:t>
      </w:r>
      <w:r w:rsidR="5C145B70" w:rsidRPr="7740C462">
        <w:rPr>
          <w:rFonts w:eastAsiaTheme="minorEastAsia"/>
        </w:rPr>
        <w:t xml:space="preserve"> </w:t>
      </w:r>
      <w:r w:rsidR="70DF8859" w:rsidRPr="002D099A">
        <w:rPr>
          <w:rFonts w:eastAsiaTheme="minorEastAsia"/>
        </w:rPr>
        <w:t xml:space="preserve">within </w:t>
      </w:r>
      <w:r w:rsidR="006C2D10" w:rsidRPr="00506FB7">
        <w:rPr>
          <w:rFonts w:eastAsiaTheme="minorEastAsia"/>
        </w:rPr>
        <w:t xml:space="preserve">18 </w:t>
      </w:r>
      <w:r w:rsidR="70DF8859" w:rsidRPr="002D099A">
        <w:rPr>
          <w:rFonts w:eastAsiaTheme="minorEastAsia"/>
        </w:rPr>
        <w:t>months</w:t>
      </w:r>
      <w:r w:rsidR="0A290A9B" w:rsidRPr="002D099A">
        <w:rPr>
          <w:rFonts w:eastAsiaTheme="minorEastAsia"/>
        </w:rPr>
        <w:t xml:space="preserve"> of</w:t>
      </w:r>
      <w:r w:rsidR="70DF8859" w:rsidRPr="002D099A">
        <w:rPr>
          <w:rFonts w:eastAsiaTheme="minorEastAsia"/>
        </w:rPr>
        <w:t xml:space="preserve"> </w:t>
      </w:r>
      <w:r w:rsidR="003E5F20">
        <w:rPr>
          <w:rFonts w:eastAsiaTheme="minorEastAsia"/>
        </w:rPr>
        <w:t>contract award</w:t>
      </w:r>
      <w:r w:rsidR="003E5F20" w:rsidRPr="002D099A">
        <w:rPr>
          <w:rFonts w:eastAsiaTheme="minorEastAsia"/>
        </w:rPr>
        <w:t xml:space="preserve"> </w:t>
      </w:r>
      <w:r w:rsidR="70DF8859" w:rsidRPr="002D099A">
        <w:rPr>
          <w:rFonts w:eastAsiaTheme="minorEastAsia"/>
        </w:rPr>
        <w:t xml:space="preserve">and </w:t>
      </w:r>
      <w:r w:rsidR="5C145B70" w:rsidRPr="002D099A">
        <w:rPr>
          <w:rFonts w:eastAsiaTheme="minorEastAsia"/>
        </w:rPr>
        <w:t>throughout the period of performance</w:t>
      </w:r>
      <w:r w:rsidR="70DF8859" w:rsidRPr="002D099A">
        <w:rPr>
          <w:rFonts w:eastAsiaTheme="minorEastAsia"/>
        </w:rPr>
        <w:t xml:space="preserve"> thereafter</w:t>
      </w:r>
      <w:r w:rsidR="00342DBA" w:rsidRPr="002D099A">
        <w:rPr>
          <w:rFonts w:eastAsiaTheme="minorEastAsia"/>
        </w:rPr>
        <w:t>.</w:t>
      </w:r>
      <w:r w:rsidR="001C2A5E" w:rsidRPr="001C2A5E">
        <w:rPr>
          <w:color w:val="FF0000"/>
          <w:shd w:val="clear" w:color="auto" w:fill="FFFFFF"/>
        </w:rPr>
        <w:t xml:space="preserve"> </w:t>
      </w:r>
      <w:r w:rsidR="001C2A5E" w:rsidRPr="001C2A5E">
        <w:rPr>
          <w:rFonts w:eastAsiaTheme="minorEastAsia"/>
        </w:rPr>
        <w:t xml:space="preserve"> The contractor shall, within 12 months of the date the facility becomes operational formally apply for accreditation to the ACA. Once full accreditation has been obtained, the contractor shall maintain this accreditation throughout the life of the </w:t>
      </w:r>
      <w:r w:rsidR="0004343F">
        <w:rPr>
          <w:rFonts w:eastAsiaTheme="minorEastAsia"/>
        </w:rPr>
        <w:t>Contract</w:t>
      </w:r>
      <w:r w:rsidR="001C2A5E" w:rsidRPr="001C2A5E">
        <w:rPr>
          <w:rFonts w:eastAsiaTheme="minorEastAsia"/>
        </w:rPr>
        <w:t>, inclusive of any period extensions. The contractor shall provide the </w:t>
      </w:r>
      <w:r w:rsidR="001C2A5E" w:rsidRPr="00F23AB1">
        <w:rPr>
          <w:rFonts w:eastAsiaTheme="minorEastAsia"/>
        </w:rPr>
        <w:t>CO</w:t>
      </w:r>
      <w:r w:rsidR="001C2A5E" w:rsidRPr="001C2A5E">
        <w:rPr>
          <w:rFonts w:eastAsiaTheme="minorEastAsia"/>
        </w:rPr>
        <w:t> with written proof of such application within five days of the application. The contractor shall provide the </w:t>
      </w:r>
      <w:r w:rsidR="001C2A5E" w:rsidRPr="00F23AB1">
        <w:rPr>
          <w:rFonts w:eastAsiaTheme="minorEastAsia"/>
        </w:rPr>
        <w:t>CO</w:t>
      </w:r>
      <w:r w:rsidR="001C2A5E" w:rsidRPr="001C2A5E">
        <w:rPr>
          <w:rFonts w:eastAsiaTheme="minorEastAsia"/>
        </w:rPr>
        <w:t> with written proof of its accreditation within five days of notification of its accreditation. </w:t>
      </w:r>
    </w:p>
    <w:p w14:paraId="088BE781" w14:textId="77777777" w:rsidR="00087233" w:rsidRPr="00506FB7" w:rsidRDefault="00087233" w:rsidP="00087233">
      <w:pPr>
        <w:widowControl/>
        <w:autoSpaceDE/>
        <w:autoSpaceDN/>
        <w:spacing w:before="240" w:after="240" w:line="278" w:lineRule="auto"/>
        <w:contextualSpacing/>
        <w:rPr>
          <w:rFonts w:eastAsiaTheme="minorEastAsia"/>
        </w:rPr>
      </w:pPr>
    </w:p>
    <w:p w14:paraId="1D7E7940" w14:textId="02A8B8CA" w:rsidR="47B36F9C" w:rsidRDefault="00C904D3" w:rsidP="47B36F9C">
      <w:pPr>
        <w:widowControl/>
        <w:numPr>
          <w:ilvl w:val="0"/>
          <w:numId w:val="8"/>
        </w:numPr>
        <w:spacing w:before="240" w:after="240" w:line="278" w:lineRule="auto"/>
        <w:contextualSpacing/>
        <w:rPr>
          <w:rFonts w:eastAsiaTheme="minorEastAsia"/>
        </w:rPr>
      </w:pPr>
      <w:r>
        <w:rPr>
          <w:rFonts w:eastAsiaTheme="minorEastAsia"/>
        </w:rPr>
        <w:t xml:space="preserve">The </w:t>
      </w:r>
      <w:r w:rsidRPr="002D099A">
        <w:rPr>
          <w:rFonts w:eastAsiaTheme="minorEastAsia"/>
        </w:rPr>
        <w:t>facilit</w:t>
      </w:r>
      <w:r>
        <w:rPr>
          <w:rFonts w:eastAsiaTheme="minorEastAsia"/>
        </w:rPr>
        <w:t>y</w:t>
      </w:r>
      <w:r w:rsidRPr="002D099A">
        <w:rPr>
          <w:rFonts w:eastAsiaTheme="minorEastAsia"/>
        </w:rPr>
        <w:t xml:space="preserve"> </w:t>
      </w:r>
      <w:r w:rsidR="6C6CC340" w:rsidRPr="002D099A">
        <w:rPr>
          <w:rFonts w:eastAsiaTheme="minorEastAsia"/>
        </w:rPr>
        <w:t xml:space="preserve">shall </w:t>
      </w:r>
      <w:r w:rsidR="20188EFA" w:rsidRPr="002D099A">
        <w:rPr>
          <w:rFonts w:eastAsiaTheme="minorEastAsia"/>
        </w:rPr>
        <w:t xml:space="preserve">conform to current </w:t>
      </w:r>
      <w:r w:rsidR="20188EFA" w:rsidRPr="00DD32A3">
        <w:rPr>
          <w:rFonts w:eastAsiaTheme="minorEastAsia"/>
        </w:rPr>
        <w:t>Internation</w:t>
      </w:r>
      <w:r w:rsidR="008A5EB6">
        <w:rPr>
          <w:rFonts w:eastAsiaTheme="minorEastAsia"/>
        </w:rPr>
        <w:t>al</w:t>
      </w:r>
      <w:r w:rsidR="20188EFA" w:rsidRPr="00DD32A3">
        <w:rPr>
          <w:rFonts w:eastAsiaTheme="minorEastAsia"/>
        </w:rPr>
        <w:t xml:space="preserve"> Building Code (BC) </w:t>
      </w:r>
      <w:r>
        <w:rPr>
          <w:rFonts w:eastAsiaTheme="minorEastAsia"/>
        </w:rPr>
        <w:t xml:space="preserve">requirements </w:t>
      </w:r>
      <w:r w:rsidR="00F23AB1">
        <w:rPr>
          <w:rFonts w:eastAsiaTheme="minorEastAsia"/>
        </w:rPr>
        <w:t>where applicable</w:t>
      </w:r>
      <w:r>
        <w:rPr>
          <w:rFonts w:eastAsiaTheme="minorEastAsia"/>
        </w:rPr>
        <w:t xml:space="preserve">, </w:t>
      </w:r>
      <w:r w:rsidR="20188EFA" w:rsidRPr="00DD32A3">
        <w:rPr>
          <w:rFonts w:eastAsiaTheme="minorEastAsia"/>
        </w:rPr>
        <w:t xml:space="preserve">and shall be </w:t>
      </w:r>
      <w:r w:rsidR="6C6CC340" w:rsidRPr="555EC34E">
        <w:rPr>
          <w:rFonts w:eastAsiaTheme="minorEastAsia"/>
        </w:rPr>
        <w:t>safe</w:t>
      </w:r>
      <w:r w:rsidR="6C6CC340" w:rsidRPr="5A67803E">
        <w:rPr>
          <w:rFonts w:eastAsiaTheme="minorEastAsia"/>
        </w:rPr>
        <w:t>, energy efficient and environmentally compliant with federal, state, and local laws and best management practices.</w:t>
      </w:r>
    </w:p>
    <w:p w14:paraId="3EDF082C" w14:textId="3D76A6DB" w:rsidR="007430F8" w:rsidRPr="00684694" w:rsidRDefault="007430F8">
      <w:pPr>
        <w:pStyle w:val="paragraph"/>
        <w:numPr>
          <w:ilvl w:val="0"/>
          <w:numId w:val="8"/>
        </w:numPr>
        <w:spacing w:before="0" w:beforeAutospacing="0" w:after="0" w:afterAutospacing="0"/>
        <w:textAlignment w:val="baseline"/>
        <w:rPr>
          <w:rStyle w:val="normaltextrun"/>
        </w:rPr>
      </w:pPr>
      <w:r w:rsidRPr="00A01BB1">
        <w:rPr>
          <w:rStyle w:val="normaltextrun"/>
          <w:rFonts w:eastAsiaTheme="majorEastAsia"/>
          <w:sz w:val="22"/>
          <w:szCs w:val="22"/>
        </w:rPr>
        <w:t xml:space="preserve">Waivers: For each instance where the standards cannot be fully implemented, the contractor shall propose alternative methods or approaches that achieve comparable outcomes and uphold the underlying objectives, principles, and intent of these standards. The contractor’s proposed alternatives must be thoroughly justified, demonstrating how </w:t>
      </w:r>
      <w:r w:rsidRPr="00A01BB1">
        <w:rPr>
          <w:rStyle w:val="normaltextrun"/>
          <w:rFonts w:eastAsiaTheme="majorEastAsia"/>
          <w:sz w:val="22"/>
          <w:szCs w:val="22"/>
        </w:rPr>
        <w:lastRenderedPageBreak/>
        <w:t xml:space="preserve">they maintain </w:t>
      </w:r>
      <w:proofErr w:type="gramStart"/>
      <w:r w:rsidRPr="00A01BB1">
        <w:rPr>
          <w:rStyle w:val="normaltextrun"/>
          <w:rFonts w:eastAsiaTheme="majorEastAsia"/>
          <w:sz w:val="22"/>
          <w:szCs w:val="22"/>
        </w:rPr>
        <w:t>the integrity</w:t>
      </w:r>
      <w:proofErr w:type="gramEnd"/>
      <w:r w:rsidRPr="00A01BB1">
        <w:rPr>
          <w:rStyle w:val="normaltextrun"/>
          <w:rFonts w:eastAsiaTheme="majorEastAsia"/>
          <w:sz w:val="22"/>
          <w:szCs w:val="22"/>
        </w:rPr>
        <w:t xml:space="preserve">, safety, functionality, and quality expected by the standards, and must be submitted for review and </w:t>
      </w:r>
      <w:r w:rsidR="00344576" w:rsidRPr="00A01BB1">
        <w:rPr>
          <w:rStyle w:val="normaltextrun"/>
          <w:rFonts w:eastAsiaTheme="majorEastAsia"/>
          <w:sz w:val="22"/>
          <w:szCs w:val="22"/>
        </w:rPr>
        <w:t>approv</w:t>
      </w:r>
      <w:r w:rsidR="00344576">
        <w:rPr>
          <w:rStyle w:val="normaltextrun"/>
          <w:rFonts w:eastAsiaTheme="majorEastAsia"/>
          <w:sz w:val="22"/>
          <w:szCs w:val="22"/>
        </w:rPr>
        <w:t>ed by the CO</w:t>
      </w:r>
      <w:r w:rsidR="00344576" w:rsidRPr="00A01BB1">
        <w:rPr>
          <w:rStyle w:val="normaltextrun"/>
          <w:rFonts w:eastAsiaTheme="majorEastAsia"/>
          <w:sz w:val="22"/>
          <w:szCs w:val="22"/>
        </w:rPr>
        <w:t xml:space="preserve"> </w:t>
      </w:r>
      <w:r w:rsidRPr="00A01BB1">
        <w:rPr>
          <w:rStyle w:val="normaltextrun"/>
          <w:rFonts w:eastAsiaTheme="majorEastAsia"/>
          <w:sz w:val="22"/>
          <w:szCs w:val="22"/>
        </w:rPr>
        <w:t>prior to implementation.</w:t>
      </w:r>
    </w:p>
    <w:p w14:paraId="6561D300" w14:textId="77777777" w:rsidR="00A01BB1" w:rsidRDefault="00A01BB1" w:rsidP="00A01BB1">
      <w:pPr>
        <w:pStyle w:val="BodyText"/>
        <w:ind w:left="1440"/>
      </w:pPr>
    </w:p>
    <w:p w14:paraId="7148DDF8" w14:textId="7BD946A4" w:rsidR="00CE78DE" w:rsidRDefault="00CE78DE" w:rsidP="00CE78DE">
      <w:pPr>
        <w:pStyle w:val="BodyText"/>
        <w:numPr>
          <w:ilvl w:val="0"/>
          <w:numId w:val="260"/>
        </w:numPr>
        <w:ind w:left="1440"/>
      </w:pPr>
      <w:r>
        <w:t xml:space="preserve">If any conflicts between federal, state, or local laws or rules arise, the federal rules shall be followed. Nothing in this performance work statement is intended to, or shall be construed to be, a waiver of federal supremacy or the immunity of the Government or its contractor. More stringent state or local laws or regulations shall not apply to the performance under this contract when </w:t>
      </w:r>
      <w:proofErr w:type="gramStart"/>
      <w:r>
        <w:t>they would</w:t>
      </w:r>
      <w:proofErr w:type="gramEnd"/>
      <w:r>
        <w:t xml:space="preserve"> directly regulate, dictate, or control the </w:t>
      </w:r>
      <w:r w:rsidR="004C4584">
        <w:t>contractor</w:t>
      </w:r>
      <w:r>
        <w:t>’s performance under these standards.</w:t>
      </w:r>
    </w:p>
    <w:p w14:paraId="6C66155B" w14:textId="77777777" w:rsidR="004C56A5" w:rsidRPr="005E320E" w:rsidRDefault="004C56A5" w:rsidP="004C56A5">
      <w:pPr>
        <w:pStyle w:val="BodyText"/>
        <w:ind w:left="160"/>
      </w:pPr>
    </w:p>
    <w:p w14:paraId="19617B2F" w14:textId="77777777" w:rsidR="00B65572" w:rsidRPr="00B65572" w:rsidRDefault="00B65572" w:rsidP="00B65572">
      <w:pPr>
        <w:pStyle w:val="BodyText"/>
        <w:numPr>
          <w:ilvl w:val="0"/>
          <w:numId w:val="260"/>
        </w:numPr>
        <w:ind w:left="1440"/>
      </w:pPr>
      <w:r w:rsidRPr="00B65572">
        <w:t xml:space="preserve">In the event a lawsuit is filed against the contractor, in which any claim or allegation contests the legality or propriety of the contractor’s performance of its obligations under the contract or a lawsuit is filed as a result of an alleged administrative error, omission, or intentional act of the Federal Government, ICE, if it determines the contractor abided by the terms of this Contract during the activity alleged in such lawsuit, will promptly request, and use reasonable efforts to endorse, and recommend that the United States Department of Justice (DOJ), as appropriate, should, but is not limited to, move to either have the contractor dismissed from such suit; have ICE substituted as the proper party defendant; or to have the case removed to a court of proper jurisdiction. ICE will request, endorse, and use its reasonable efforts to recommend that DOJ assume responsibility for the defense of any lawsuit described above. The parties acknowledge DOJ assuming responsibility for the defense of any lawsuit arising from the contractor’s performance under this contract is solely at the discretion of DOJ and nothing in this contract limits the discretion of DOJ on any litigation matters. The parties further acknowledge that nothing in this Contract provides that the contractor or its employees acting under this Contract are employees of the Government for wrongful acts or omissions committed by the contractor or its employees. Consistent with federal law including statutes of limitations, the Defense of Suit as outlined in this paragraph will apply even after the contract concludes, in cases where a lawsuit is filed against the contractor for services performed under this contract.   </w:t>
      </w:r>
    </w:p>
    <w:p w14:paraId="382447A7" w14:textId="4B09315B" w:rsidR="00342DBA" w:rsidRPr="005050D3" w:rsidRDefault="019B06FE" w:rsidP="005050D3">
      <w:pPr>
        <w:keepNext/>
        <w:keepLines/>
        <w:widowControl/>
        <w:numPr>
          <w:ilvl w:val="0"/>
          <w:numId w:val="4"/>
        </w:numPr>
        <w:autoSpaceDE/>
        <w:autoSpaceDN/>
        <w:spacing w:before="360" w:after="80" w:line="278" w:lineRule="auto"/>
        <w:ind w:left="720" w:right="50" w:hanging="720"/>
        <w:outlineLvl w:val="0"/>
        <w:rPr>
          <w:rFonts w:eastAsiaTheme="majorEastAsia"/>
          <w:b/>
          <w:bCs/>
          <w:color w:val="000000" w:themeColor="text1"/>
          <w:kern w:val="2"/>
          <w:szCs w:val="40"/>
          <w14:ligatures w14:val="standardContextual"/>
        </w:rPr>
      </w:pPr>
      <w:bookmarkStart w:id="2" w:name="_Toc207802145"/>
      <w:bookmarkStart w:id="3" w:name="_Toc230957310"/>
      <w:r w:rsidRPr="005050D3">
        <w:rPr>
          <w:rFonts w:eastAsiaTheme="majorEastAsia"/>
          <w:b/>
          <w:bCs/>
          <w:color w:val="000000" w:themeColor="text1"/>
          <w:kern w:val="2"/>
          <w:szCs w:val="40"/>
          <w14:ligatures w14:val="standardContextual"/>
        </w:rPr>
        <w:t>Description of Services/Introduction</w:t>
      </w:r>
      <w:bookmarkEnd w:id="2"/>
      <w:bookmarkEnd w:id="3"/>
    </w:p>
    <w:p w14:paraId="6A772983" w14:textId="757FCF3A" w:rsidR="00342DBA" w:rsidRPr="00342DBA" w:rsidRDefault="00342DBA" w:rsidP="00342DBA">
      <w:pPr>
        <w:widowControl/>
        <w:autoSpaceDE/>
        <w:autoSpaceDN/>
        <w:spacing w:after="160" w:line="278" w:lineRule="auto"/>
        <w:ind w:left="720"/>
        <w:contextualSpacing/>
        <w:rPr>
          <w:rFonts w:eastAsiaTheme="minorHAnsi"/>
          <w:kern w:val="2"/>
          <w14:ligatures w14:val="standardContextual"/>
        </w:rPr>
      </w:pPr>
      <w:r w:rsidRPr="00342DBA">
        <w:rPr>
          <w:rFonts w:eastAsiaTheme="minorHAnsi"/>
          <w:kern w:val="2"/>
          <w14:ligatures w14:val="standardContextual"/>
        </w:rPr>
        <w:t xml:space="preserve">The contractor shall provide all personnel, </w:t>
      </w:r>
      <w:r w:rsidR="00F5019A">
        <w:rPr>
          <w:rFonts w:eastAsiaTheme="minorHAnsi"/>
          <w:kern w:val="2"/>
          <w14:ligatures w14:val="standardContextual"/>
        </w:rPr>
        <w:t xml:space="preserve">labor, </w:t>
      </w:r>
      <w:r w:rsidRPr="00342DBA">
        <w:rPr>
          <w:rFonts w:eastAsiaTheme="minorHAnsi"/>
          <w:kern w:val="2"/>
          <w14:ligatures w14:val="standardContextual"/>
        </w:rPr>
        <w:t xml:space="preserve">management, equipment, supplies, transportation, tools, materials, supervision, and other items and services necessary for performance of all aspects of the contract as defined in this </w:t>
      </w:r>
      <w:r w:rsidR="00EE5245">
        <w:rPr>
          <w:rFonts w:eastAsiaTheme="minorHAnsi"/>
          <w:kern w:val="2"/>
          <w14:ligatures w14:val="standardContextual"/>
        </w:rPr>
        <w:t>PWS</w:t>
      </w:r>
      <w:r w:rsidR="00DD32A3">
        <w:rPr>
          <w:rFonts w:eastAsiaTheme="minorHAnsi"/>
          <w:kern w:val="2"/>
          <w14:ligatures w14:val="standardContextual"/>
        </w:rPr>
        <w:t xml:space="preserve">, and for the size of the population to be housed at </w:t>
      </w:r>
      <w:r w:rsidR="00BC0028">
        <w:rPr>
          <w:rFonts w:eastAsiaTheme="minorHAnsi"/>
          <w:kern w:val="2"/>
          <w14:ligatures w14:val="standardContextual"/>
        </w:rPr>
        <w:t xml:space="preserve">the </w:t>
      </w:r>
      <w:r w:rsidR="00DD32A3">
        <w:rPr>
          <w:rFonts w:eastAsiaTheme="minorHAnsi"/>
          <w:kern w:val="2"/>
          <w14:ligatures w14:val="standardContextual"/>
        </w:rPr>
        <w:t>facility,</w:t>
      </w:r>
      <w:r w:rsidR="00EE5245" w:rsidRPr="00342DBA">
        <w:rPr>
          <w:rFonts w:eastAsiaTheme="minorHAnsi"/>
          <w:kern w:val="2"/>
          <w14:ligatures w14:val="standardContextual"/>
        </w:rPr>
        <w:t xml:space="preserve"> </w:t>
      </w:r>
      <w:r w:rsidRPr="00342DBA">
        <w:rPr>
          <w:rFonts w:eastAsiaTheme="minorHAnsi"/>
          <w:kern w:val="2"/>
          <w14:ligatures w14:val="standardContextual"/>
        </w:rPr>
        <w:t>except for those items specified as government furnished property (GFP) and services. Unless explicitly stated otherwise, the contractor is responsible for all costs associated with and incurred as part of providing the services outlined in this contract.</w:t>
      </w:r>
      <w:r w:rsidR="00CF2F59">
        <w:rPr>
          <w:rFonts w:eastAsiaTheme="minorHAnsi"/>
          <w:kern w:val="2"/>
          <w14:ligatures w14:val="standardContextual"/>
        </w:rPr>
        <w:t xml:space="preserve"> </w:t>
      </w:r>
    </w:p>
    <w:p w14:paraId="7AADFA67" w14:textId="77777777" w:rsidR="00342DBA" w:rsidRPr="00342DBA" w:rsidRDefault="00342DBA" w:rsidP="00342DBA">
      <w:pPr>
        <w:keepNext/>
        <w:keepLines/>
        <w:widowControl/>
        <w:numPr>
          <w:ilvl w:val="0"/>
          <w:numId w:val="4"/>
        </w:numPr>
        <w:autoSpaceDE/>
        <w:autoSpaceDN/>
        <w:spacing w:before="360" w:after="80" w:line="278" w:lineRule="auto"/>
        <w:ind w:left="720" w:right="50" w:hanging="720"/>
        <w:outlineLvl w:val="0"/>
        <w:rPr>
          <w:rFonts w:eastAsiaTheme="majorEastAsia"/>
          <w:b/>
          <w:bCs/>
          <w:color w:val="000000" w:themeColor="text1"/>
          <w:kern w:val="2"/>
          <w:szCs w:val="40"/>
          <w14:ligatures w14:val="standardContextual"/>
        </w:rPr>
      </w:pPr>
      <w:bookmarkStart w:id="4" w:name="_Toc207802146"/>
      <w:bookmarkStart w:id="5" w:name="_Toc230957311"/>
      <w:r w:rsidRPr="00342DBA">
        <w:rPr>
          <w:rFonts w:eastAsiaTheme="majorEastAsia"/>
          <w:b/>
          <w:bCs/>
          <w:color w:val="000000" w:themeColor="text1"/>
          <w:kern w:val="2"/>
          <w:szCs w:val="40"/>
          <w14:ligatures w14:val="standardContextual"/>
        </w:rPr>
        <w:t>Background and Mission</w:t>
      </w:r>
      <w:bookmarkEnd w:id="4"/>
      <w:bookmarkEnd w:id="5"/>
    </w:p>
    <w:p w14:paraId="098CA859" w14:textId="180F20B9" w:rsidR="00550BEE" w:rsidRDefault="00CA2076" w:rsidP="00342DBA">
      <w:pPr>
        <w:widowControl/>
        <w:autoSpaceDE/>
        <w:autoSpaceDN/>
        <w:spacing w:after="160" w:line="278" w:lineRule="auto"/>
        <w:ind w:left="720"/>
        <w:contextualSpacing/>
        <w:rPr>
          <w:rFonts w:eastAsiaTheme="minorHAnsi"/>
          <w:kern w:val="2"/>
          <w14:ligatures w14:val="standardContextual"/>
        </w:rPr>
      </w:pPr>
      <w:r w:rsidRPr="00CA2076">
        <w:rPr>
          <w:rFonts w:eastAsiaTheme="minorHAnsi"/>
          <w:kern w:val="2"/>
          <w14:ligatures w14:val="standardContextual"/>
        </w:rPr>
        <w:t xml:space="preserve">U.S. Immigration and Customs Enforcement </w:t>
      </w:r>
      <w:r>
        <w:rPr>
          <w:rFonts w:eastAsiaTheme="minorHAnsi"/>
          <w:kern w:val="2"/>
          <w14:ligatures w14:val="standardContextual"/>
        </w:rPr>
        <w:t>(</w:t>
      </w:r>
      <w:r w:rsidR="00342DBA" w:rsidRPr="00342DBA">
        <w:rPr>
          <w:rFonts w:eastAsiaTheme="minorHAnsi"/>
          <w:kern w:val="2"/>
          <w14:ligatures w14:val="standardContextual"/>
        </w:rPr>
        <w:t>ICE</w:t>
      </w:r>
      <w:r>
        <w:rPr>
          <w:rFonts w:eastAsiaTheme="minorHAnsi"/>
          <w:kern w:val="2"/>
          <w14:ligatures w14:val="standardContextual"/>
        </w:rPr>
        <w:t>)</w:t>
      </w:r>
      <w:r w:rsidR="00342DBA" w:rsidRPr="00342DBA">
        <w:rPr>
          <w:rFonts w:eastAsiaTheme="minorHAnsi"/>
          <w:kern w:val="2"/>
          <w14:ligatures w14:val="standardContextual"/>
        </w:rPr>
        <w:t xml:space="preserve"> is responsible for the detention, health, welfare, transportation, and deportation of aliens in removal proceedings, and those subject to a final order of removal from the U.S.</w:t>
      </w:r>
      <w:r w:rsidR="00550BEE">
        <w:rPr>
          <w:rFonts w:eastAsiaTheme="minorHAnsi"/>
          <w:kern w:val="2"/>
          <w14:ligatures w14:val="standardContextual"/>
        </w:rPr>
        <w:t xml:space="preserve"> </w:t>
      </w:r>
    </w:p>
    <w:p w14:paraId="53EAE29C" w14:textId="77777777" w:rsidR="00550BEE" w:rsidRPr="00342DBA" w:rsidRDefault="00550BEE" w:rsidP="00342DBA">
      <w:pPr>
        <w:widowControl/>
        <w:autoSpaceDE/>
        <w:autoSpaceDN/>
        <w:spacing w:after="160" w:line="278" w:lineRule="auto"/>
        <w:ind w:left="720"/>
        <w:contextualSpacing/>
        <w:rPr>
          <w:rFonts w:eastAsiaTheme="minorHAnsi"/>
          <w:kern w:val="2"/>
          <w14:ligatures w14:val="standardContextual"/>
        </w:rPr>
      </w:pPr>
    </w:p>
    <w:p w14:paraId="14B527D6" w14:textId="3CF60102" w:rsidR="0007022D" w:rsidRDefault="00342DBA" w:rsidP="00342DBA">
      <w:pPr>
        <w:widowControl/>
        <w:autoSpaceDE/>
        <w:autoSpaceDN/>
        <w:spacing w:after="160" w:line="278" w:lineRule="auto"/>
        <w:ind w:left="720"/>
        <w:contextualSpacing/>
        <w:rPr>
          <w:rFonts w:eastAsiaTheme="minorHAnsi"/>
          <w:kern w:val="2"/>
          <w14:ligatures w14:val="standardContextual"/>
        </w:rPr>
      </w:pPr>
      <w:r w:rsidRPr="00342DBA">
        <w:rPr>
          <w:rFonts w:eastAsiaTheme="minorHAnsi"/>
          <w:kern w:val="2"/>
          <w14:ligatures w14:val="standardContextual"/>
        </w:rPr>
        <w:t>The mission of ICE ERO is to identify, arrest, and remove aliens, who present a danger to national security or are a risk to public safety, as well as those who enter the U.S. illegally or otherwise undermine the integrity of immigration laws and border control efforts.</w:t>
      </w:r>
      <w:r w:rsidR="00550BEE">
        <w:rPr>
          <w:rFonts w:eastAsiaTheme="minorHAnsi"/>
          <w:kern w:val="2"/>
          <w14:ligatures w14:val="standardContextual"/>
        </w:rPr>
        <w:t xml:space="preserve"> </w:t>
      </w:r>
    </w:p>
    <w:p w14:paraId="24A5E90F" w14:textId="77777777" w:rsidR="0007022D" w:rsidRDefault="0007022D" w:rsidP="00342DBA">
      <w:pPr>
        <w:widowControl/>
        <w:autoSpaceDE/>
        <w:autoSpaceDN/>
        <w:spacing w:after="160" w:line="278" w:lineRule="auto"/>
        <w:ind w:left="720"/>
        <w:contextualSpacing/>
        <w:rPr>
          <w:rFonts w:eastAsiaTheme="minorHAnsi"/>
          <w:kern w:val="2"/>
          <w14:ligatures w14:val="standardContextual"/>
        </w:rPr>
      </w:pPr>
    </w:p>
    <w:p w14:paraId="414AFF46" w14:textId="167F1719" w:rsidR="00342DBA" w:rsidRDefault="00342DBA" w:rsidP="00342DBA">
      <w:pPr>
        <w:widowControl/>
        <w:autoSpaceDE/>
        <w:autoSpaceDN/>
        <w:spacing w:after="160" w:line="278" w:lineRule="auto"/>
        <w:ind w:left="720"/>
        <w:contextualSpacing/>
        <w:rPr>
          <w:rFonts w:eastAsiaTheme="minorHAnsi"/>
          <w:kern w:val="2"/>
          <w14:ligatures w14:val="standardContextual"/>
        </w:rPr>
      </w:pPr>
      <w:r w:rsidRPr="00342DBA">
        <w:rPr>
          <w:rFonts w:eastAsiaTheme="minorHAnsi"/>
          <w:kern w:val="2"/>
          <w14:ligatures w14:val="standardContextual"/>
        </w:rPr>
        <w:t>In implementing its mission, ERO is responsible for carrying out all orders for the securing and departure activities of aliens who are designated in removal proceedings and for arranging for the detention of aliens when such becomes necessary and prescribed by law.</w:t>
      </w:r>
    </w:p>
    <w:p w14:paraId="591D4FC3" w14:textId="77777777" w:rsidR="00414D5E" w:rsidRDefault="00414D5E" w:rsidP="00342DBA">
      <w:pPr>
        <w:widowControl/>
        <w:autoSpaceDE/>
        <w:autoSpaceDN/>
        <w:spacing w:after="160" w:line="278" w:lineRule="auto"/>
        <w:ind w:left="720"/>
        <w:contextualSpacing/>
        <w:rPr>
          <w:rFonts w:eastAsiaTheme="minorHAnsi"/>
          <w:kern w:val="2"/>
          <w14:ligatures w14:val="standardContextual"/>
        </w:rPr>
      </w:pPr>
    </w:p>
    <w:p w14:paraId="78AC328E" w14:textId="64772DD8" w:rsidR="00414D5E" w:rsidRPr="002473B4" w:rsidRDefault="00414D5E" w:rsidP="00414D5E">
      <w:pPr>
        <w:widowControl/>
        <w:spacing w:after="160" w:line="278" w:lineRule="auto"/>
        <w:ind w:left="720"/>
        <w:contextualSpacing/>
        <w:rPr>
          <w:rFonts w:eastAsiaTheme="minorEastAsia"/>
        </w:rPr>
      </w:pPr>
      <w:r>
        <w:rPr>
          <w:rFonts w:eastAsiaTheme="minorEastAsia"/>
        </w:rPr>
        <w:t>T</w:t>
      </w:r>
      <w:r w:rsidRPr="002473B4">
        <w:rPr>
          <w:rFonts w:eastAsiaTheme="minorEastAsia"/>
        </w:rPr>
        <w:t xml:space="preserve">he </w:t>
      </w:r>
      <w:r>
        <w:rPr>
          <w:rFonts w:eastAsiaTheme="minorEastAsia"/>
        </w:rPr>
        <w:t>contractor</w:t>
      </w:r>
      <w:r w:rsidRPr="002473B4">
        <w:rPr>
          <w:rFonts w:eastAsiaTheme="minorEastAsia"/>
        </w:rPr>
        <w:t xml:space="preserve"> will operate a secure over 72-hour detention facility, to house and supervise aliens in custody. </w:t>
      </w:r>
      <w:r w:rsidR="00E829EF">
        <w:rPr>
          <w:rFonts w:eastAsiaTheme="minorEastAsia"/>
        </w:rPr>
        <w:t>This</w:t>
      </w:r>
      <w:r w:rsidRPr="002473B4">
        <w:rPr>
          <w:rFonts w:eastAsiaTheme="minorEastAsia"/>
        </w:rPr>
        <w:t xml:space="preserve"> directly support</w:t>
      </w:r>
      <w:r w:rsidR="00E829EF">
        <w:rPr>
          <w:rFonts w:eastAsiaTheme="minorEastAsia"/>
        </w:rPr>
        <w:t>s</w:t>
      </w:r>
      <w:r w:rsidRPr="002473B4">
        <w:rPr>
          <w:rFonts w:eastAsiaTheme="minorEastAsia"/>
        </w:rPr>
        <w:t xml:space="preserve"> ICE’s core mission of detention, welfare, transportation, and deportation of detainees in removal proceedings.</w:t>
      </w:r>
    </w:p>
    <w:p w14:paraId="752FFD0A" w14:textId="4B621993" w:rsidR="00342DBA" w:rsidRPr="00342DBA" w:rsidRDefault="00D8319E" w:rsidP="00342DBA">
      <w:pPr>
        <w:keepNext/>
        <w:keepLines/>
        <w:widowControl/>
        <w:numPr>
          <w:ilvl w:val="0"/>
          <w:numId w:val="4"/>
        </w:numPr>
        <w:autoSpaceDE/>
        <w:autoSpaceDN/>
        <w:spacing w:before="360" w:after="80" w:line="278" w:lineRule="auto"/>
        <w:ind w:left="720" w:right="50" w:hanging="720"/>
        <w:outlineLvl w:val="0"/>
        <w:rPr>
          <w:rFonts w:eastAsiaTheme="majorEastAsia"/>
          <w:b/>
          <w:bCs/>
          <w:color w:val="000000" w:themeColor="text1"/>
          <w:kern w:val="2"/>
          <w:szCs w:val="40"/>
          <w14:ligatures w14:val="standardContextual"/>
        </w:rPr>
      </w:pPr>
      <w:bookmarkStart w:id="6" w:name="_Toc207802147"/>
      <w:bookmarkStart w:id="7" w:name="_Toc230957312"/>
      <w:r>
        <w:rPr>
          <w:rFonts w:eastAsiaTheme="majorEastAsia"/>
          <w:b/>
          <w:bCs/>
          <w:color w:val="000000" w:themeColor="text1"/>
          <w:kern w:val="2"/>
          <w:szCs w:val="40"/>
          <w14:ligatures w14:val="standardContextual"/>
        </w:rPr>
        <w:t>Performance Work Statement</w:t>
      </w:r>
      <w:bookmarkEnd w:id="6"/>
      <w:bookmarkEnd w:id="7"/>
    </w:p>
    <w:p w14:paraId="753734C7" w14:textId="7160435A" w:rsidR="001D6F8D" w:rsidRPr="00A15C95" w:rsidRDefault="00564394" w:rsidP="005050D3">
      <w:pPr>
        <w:widowControl/>
        <w:autoSpaceDE/>
        <w:autoSpaceDN/>
        <w:spacing w:before="240" w:after="240" w:line="278" w:lineRule="auto"/>
        <w:ind w:left="720"/>
        <w:rPr>
          <w:rFonts w:eastAsiaTheme="minorEastAsia"/>
          <w:kern w:val="2"/>
          <w14:ligatures w14:val="standardContextual"/>
        </w:rPr>
      </w:pPr>
      <w:r>
        <w:rPr>
          <w:rFonts w:eastAsiaTheme="minorEastAsia"/>
        </w:rPr>
        <w:t>The facility</w:t>
      </w:r>
      <w:r w:rsidR="004504AA" w:rsidRPr="00A15C95">
        <w:rPr>
          <w:rFonts w:eastAsiaTheme="minorEastAsia"/>
        </w:rPr>
        <w:t xml:space="preserve"> shall be designed </w:t>
      </w:r>
      <w:r w:rsidR="000226C5" w:rsidRPr="00A15C95">
        <w:rPr>
          <w:rFonts w:eastAsiaTheme="minorEastAsia"/>
        </w:rPr>
        <w:t xml:space="preserve">to </w:t>
      </w:r>
      <w:r w:rsidR="008B5878" w:rsidRPr="00A15C95">
        <w:rPr>
          <w:rFonts w:eastAsiaTheme="minorEastAsia"/>
        </w:rPr>
        <w:t xml:space="preserve">house, support, and sustain </w:t>
      </w:r>
      <w:r w:rsidR="003E312A" w:rsidRPr="00A15C95">
        <w:rPr>
          <w:rFonts w:eastAsiaTheme="minorEastAsia"/>
        </w:rPr>
        <w:t xml:space="preserve">the life, health, and safety of individuals in the </w:t>
      </w:r>
      <w:r w:rsidR="00E4348E" w:rsidRPr="00A15C95">
        <w:rPr>
          <w:rFonts w:eastAsiaTheme="minorEastAsia"/>
        </w:rPr>
        <w:t xml:space="preserve">physical </w:t>
      </w:r>
      <w:r w:rsidR="003E312A" w:rsidRPr="00A15C95">
        <w:rPr>
          <w:rFonts w:eastAsiaTheme="minorEastAsia"/>
        </w:rPr>
        <w:t>custody of ICE</w:t>
      </w:r>
      <w:r w:rsidR="005173C2" w:rsidRPr="00A15C95">
        <w:rPr>
          <w:rFonts w:eastAsiaTheme="minorEastAsia"/>
        </w:rPr>
        <w:t xml:space="preserve"> and its detention operators</w:t>
      </w:r>
      <w:r w:rsidR="003E312A" w:rsidRPr="00A15C95">
        <w:rPr>
          <w:rFonts w:eastAsiaTheme="minorEastAsia"/>
        </w:rPr>
        <w:t xml:space="preserve">. </w:t>
      </w:r>
      <w:r w:rsidR="009D5850" w:rsidRPr="00A15C95">
        <w:rPr>
          <w:rFonts w:eastAsiaTheme="minorEastAsia"/>
        </w:rPr>
        <w:t>F</w:t>
      </w:r>
      <w:r w:rsidR="003E312A" w:rsidRPr="00A15C95">
        <w:rPr>
          <w:rFonts w:eastAsiaTheme="minorEastAsia"/>
        </w:rPr>
        <w:t xml:space="preserve">acility infrastructure, </w:t>
      </w:r>
      <w:r w:rsidR="00804179">
        <w:rPr>
          <w:rFonts w:eastAsiaTheme="minorEastAsia"/>
        </w:rPr>
        <w:t>utilities</w:t>
      </w:r>
      <w:r w:rsidR="003E312A" w:rsidRPr="00A15C95">
        <w:rPr>
          <w:rFonts w:eastAsiaTheme="minorEastAsia"/>
        </w:rPr>
        <w:t>, fixtures, materials, and furnishing</w:t>
      </w:r>
      <w:r w:rsidR="00FB6A5D" w:rsidRPr="00A15C95">
        <w:rPr>
          <w:rFonts w:eastAsiaTheme="minorEastAsia"/>
        </w:rPr>
        <w:t>s</w:t>
      </w:r>
      <w:r w:rsidR="003E312A" w:rsidRPr="00A15C95">
        <w:rPr>
          <w:rFonts w:eastAsiaTheme="minorEastAsia"/>
        </w:rPr>
        <w:t xml:space="preserve"> must be designed </w:t>
      </w:r>
      <w:r w:rsidR="00B62D65" w:rsidRPr="00A15C95">
        <w:rPr>
          <w:rFonts w:eastAsiaTheme="minorEastAsia"/>
        </w:rPr>
        <w:t xml:space="preserve">to sustain human life </w:t>
      </w:r>
      <w:r w:rsidR="0036777C" w:rsidRPr="00A15C95">
        <w:rPr>
          <w:rFonts w:eastAsiaTheme="minorEastAsia"/>
        </w:rPr>
        <w:t xml:space="preserve">including maintaining appropriate </w:t>
      </w:r>
      <w:r w:rsidR="00625BB0" w:rsidRPr="00A15C95">
        <w:rPr>
          <w:rFonts w:eastAsiaTheme="minorEastAsia"/>
        </w:rPr>
        <w:t xml:space="preserve">air </w:t>
      </w:r>
      <w:r w:rsidR="00F05CE3" w:rsidRPr="00A15C95">
        <w:rPr>
          <w:rFonts w:eastAsiaTheme="minorEastAsia"/>
        </w:rPr>
        <w:t>temperature</w:t>
      </w:r>
      <w:r w:rsidR="007D4A22" w:rsidRPr="00A15C95">
        <w:rPr>
          <w:rFonts w:eastAsiaTheme="minorEastAsia"/>
        </w:rPr>
        <w:t xml:space="preserve"> in all areas where staff and ICE detainees </w:t>
      </w:r>
      <w:r w:rsidR="00111574" w:rsidRPr="00A15C95">
        <w:rPr>
          <w:rFonts w:eastAsiaTheme="minorEastAsia"/>
        </w:rPr>
        <w:t xml:space="preserve">will be stationed/housed. </w:t>
      </w:r>
      <w:r w:rsidR="00E33991" w:rsidRPr="00A15C95">
        <w:rPr>
          <w:rFonts w:eastAsiaTheme="minorEastAsia"/>
        </w:rPr>
        <w:t>T</w:t>
      </w:r>
      <w:r w:rsidR="00E33991" w:rsidRPr="00F25AA3">
        <w:rPr>
          <w:rFonts w:eastAsiaTheme="minorEastAsia"/>
          <w:kern w:val="2"/>
          <w14:ligatures w14:val="standardContextual"/>
        </w:rPr>
        <w:t>he contractor shall maintain the facility / physical plant site on an ongoing basis.</w:t>
      </w:r>
    </w:p>
    <w:p w14:paraId="01CC7168" w14:textId="0ACE4F9E" w:rsidR="008E46FF" w:rsidRPr="006A6AC7" w:rsidRDefault="004E38FF" w:rsidP="005050D3">
      <w:pPr>
        <w:widowControl/>
        <w:autoSpaceDE/>
        <w:autoSpaceDN/>
        <w:spacing w:before="240" w:after="240" w:line="278" w:lineRule="auto"/>
        <w:ind w:left="720"/>
        <w:rPr>
          <w:rFonts w:eastAsiaTheme="minorEastAsia"/>
          <w:kern w:val="2"/>
          <w14:ligatures w14:val="standardContextual"/>
        </w:rPr>
      </w:pPr>
      <w:r w:rsidRPr="00DD32A3">
        <w:rPr>
          <w:rFonts w:eastAsiaTheme="minorEastAsia"/>
          <w:kern w:val="2"/>
          <w14:ligatures w14:val="standardContextual"/>
        </w:rPr>
        <w:t>A secure detention facility includes:</w:t>
      </w:r>
      <w:r w:rsidR="001D68BB" w:rsidRPr="00DD32A3">
        <w:rPr>
          <w:rFonts w:eastAsiaTheme="minorEastAsia"/>
          <w:kern w:val="2"/>
          <w14:ligatures w14:val="standardContextual"/>
        </w:rPr>
        <w:t xml:space="preserve"> </w:t>
      </w:r>
      <w:r w:rsidR="009D4358">
        <w:rPr>
          <w:rFonts w:eastAsiaTheme="minorEastAsia"/>
          <w:kern w:val="2"/>
          <w14:ligatures w14:val="standardContextual"/>
        </w:rPr>
        <w:t xml:space="preserve">a </w:t>
      </w:r>
      <w:r w:rsidR="00623968" w:rsidRPr="00DD32A3">
        <w:rPr>
          <w:rFonts w:eastAsiaTheme="minorEastAsia"/>
        </w:rPr>
        <w:t xml:space="preserve">secure perimeter, </w:t>
      </w:r>
      <w:r w:rsidR="005675BC" w:rsidRPr="00DD32A3">
        <w:rPr>
          <w:rFonts w:eastAsiaTheme="minorEastAsia"/>
        </w:rPr>
        <w:t xml:space="preserve">sallyport, </w:t>
      </w:r>
      <w:r w:rsidR="004C3839" w:rsidRPr="00DD32A3">
        <w:rPr>
          <w:rFonts w:eastAsiaTheme="minorEastAsia"/>
        </w:rPr>
        <w:t xml:space="preserve">central control room (security control center), </w:t>
      </w:r>
      <w:r w:rsidR="001D68BB" w:rsidRPr="00DD32A3">
        <w:rPr>
          <w:rFonts w:eastAsiaTheme="minorEastAsia"/>
          <w:kern w:val="2"/>
          <w14:ligatures w14:val="standardContextual"/>
        </w:rPr>
        <w:t>a</w:t>
      </w:r>
      <w:r w:rsidR="00E93200" w:rsidRPr="00DD32A3">
        <w:rPr>
          <w:rFonts w:eastAsiaTheme="minorEastAsia"/>
          <w:kern w:val="2"/>
          <w14:ligatures w14:val="standardContextual"/>
        </w:rPr>
        <w:t>ll</w:t>
      </w:r>
      <w:r w:rsidR="004E6A95" w:rsidRPr="00DD32A3">
        <w:rPr>
          <w:rFonts w:eastAsiaTheme="minorEastAsia"/>
          <w:kern w:val="2"/>
          <w14:ligatures w14:val="standardContextual"/>
        </w:rPr>
        <w:t xml:space="preserve"> d</w:t>
      </w:r>
      <w:r w:rsidRPr="00DD32A3">
        <w:rPr>
          <w:rFonts w:eastAsiaTheme="minorEastAsia"/>
          <w:kern w:val="2"/>
          <w14:ligatures w14:val="standardContextual"/>
        </w:rPr>
        <w:t xml:space="preserve">etention space </w:t>
      </w:r>
      <w:r w:rsidR="006E59DA" w:rsidRPr="00DD32A3">
        <w:rPr>
          <w:rFonts w:eastAsiaTheme="minorEastAsia"/>
        </w:rPr>
        <w:t xml:space="preserve">(as detailed in </w:t>
      </w:r>
      <w:r w:rsidR="000838AD" w:rsidRPr="00DD32A3">
        <w:rPr>
          <w:rFonts w:eastAsiaTheme="minorEastAsia"/>
          <w:kern w:val="2"/>
          <w14:ligatures w14:val="standardContextual"/>
        </w:rPr>
        <w:t xml:space="preserve">NDS </w:t>
      </w:r>
      <w:r w:rsidR="00E93200" w:rsidRPr="00DD32A3">
        <w:rPr>
          <w:rFonts w:eastAsiaTheme="minorEastAsia"/>
          <w:kern w:val="2"/>
          <w14:ligatures w14:val="standardContextual"/>
        </w:rPr>
        <w:t>requirements</w:t>
      </w:r>
      <w:r w:rsidR="0011623A" w:rsidRPr="00DD32A3">
        <w:rPr>
          <w:rFonts w:eastAsiaTheme="minorEastAsia"/>
        </w:rPr>
        <w:t>)</w:t>
      </w:r>
      <w:r w:rsidR="008D6236" w:rsidRPr="00DD32A3">
        <w:rPr>
          <w:rFonts w:eastAsiaTheme="minorEastAsia"/>
          <w:kern w:val="2"/>
          <w14:ligatures w14:val="standardContextual"/>
        </w:rPr>
        <w:t xml:space="preserve">, </w:t>
      </w:r>
      <w:r w:rsidR="004C3839" w:rsidRPr="00DD32A3">
        <w:rPr>
          <w:rFonts w:eastAsiaTheme="minorEastAsia"/>
        </w:rPr>
        <w:t xml:space="preserve">special management units (e.g., segregation housing), </w:t>
      </w:r>
      <w:r w:rsidR="002B6B10" w:rsidRPr="00DD32A3">
        <w:rPr>
          <w:rFonts w:eastAsiaTheme="minorEastAsia"/>
        </w:rPr>
        <w:t>medical</w:t>
      </w:r>
      <w:r w:rsidR="009A2569" w:rsidRPr="00DD32A3">
        <w:rPr>
          <w:rFonts w:eastAsiaTheme="minorEastAsia"/>
        </w:rPr>
        <w:t xml:space="preserve"> clinics</w:t>
      </w:r>
      <w:r w:rsidR="39CA2FDD" w:rsidRPr="00DD32A3">
        <w:rPr>
          <w:rFonts w:eastAsiaTheme="minorEastAsia"/>
        </w:rPr>
        <w:t xml:space="preserve"> to include pharmacy and medical housing units/infirmaries</w:t>
      </w:r>
      <w:r w:rsidR="68FE6724" w:rsidRPr="00DD32A3">
        <w:rPr>
          <w:rFonts w:eastAsiaTheme="minorEastAsia"/>
        </w:rPr>
        <w:t xml:space="preserve"> and airborne isolation rooms</w:t>
      </w:r>
      <w:r w:rsidR="0095471F" w:rsidRPr="00DD32A3">
        <w:rPr>
          <w:rFonts w:eastAsiaTheme="minorEastAsia"/>
        </w:rPr>
        <w:t>, kitchen and dining areas</w:t>
      </w:r>
      <w:r w:rsidR="00EA0FB7" w:rsidRPr="00DD32A3">
        <w:rPr>
          <w:rFonts w:eastAsiaTheme="minorEastAsia"/>
        </w:rPr>
        <w:t>, visitation area</w:t>
      </w:r>
      <w:r w:rsidR="00A37A15" w:rsidRPr="00DD32A3">
        <w:rPr>
          <w:rFonts w:eastAsiaTheme="minorEastAsia"/>
        </w:rPr>
        <w:t xml:space="preserve">s, multipurpose rooms, recreation areas, </w:t>
      </w:r>
      <w:r w:rsidR="00A408CB" w:rsidRPr="00DD32A3">
        <w:rPr>
          <w:rFonts w:eastAsiaTheme="minorEastAsia"/>
        </w:rPr>
        <w:t xml:space="preserve">administrative offices, </w:t>
      </w:r>
      <w:r w:rsidR="00ED6475" w:rsidRPr="00DD32A3">
        <w:rPr>
          <w:rFonts w:eastAsiaTheme="minorEastAsia"/>
          <w:kern w:val="2"/>
          <w14:ligatures w14:val="standardContextual"/>
        </w:rPr>
        <w:t xml:space="preserve">ICE </w:t>
      </w:r>
      <w:r w:rsidR="00A408CB" w:rsidRPr="00DD32A3">
        <w:rPr>
          <w:rFonts w:eastAsiaTheme="minorEastAsia"/>
        </w:rPr>
        <w:t>o</w:t>
      </w:r>
      <w:r w:rsidRPr="00DD32A3">
        <w:rPr>
          <w:rFonts w:eastAsiaTheme="minorEastAsia"/>
          <w:kern w:val="2"/>
          <w14:ligatures w14:val="standardContextual"/>
        </w:rPr>
        <w:t>ffice space</w:t>
      </w:r>
      <w:r w:rsidR="00DB3A1F" w:rsidRPr="00DD32A3">
        <w:rPr>
          <w:rFonts w:eastAsiaTheme="minorEastAsia"/>
        </w:rPr>
        <w:t>,</w:t>
      </w:r>
      <w:r w:rsidR="00ED6475" w:rsidRPr="00DD32A3">
        <w:rPr>
          <w:rFonts w:eastAsiaTheme="minorEastAsia"/>
          <w:kern w:val="2"/>
          <w14:ligatures w14:val="standardContextual"/>
        </w:rPr>
        <w:t xml:space="preserve"> </w:t>
      </w:r>
      <w:r w:rsidR="006F7FCC" w:rsidRPr="00DD32A3">
        <w:rPr>
          <w:rFonts w:eastAsiaTheme="minorEastAsia"/>
        </w:rPr>
        <w:t xml:space="preserve">laundry facilities, </w:t>
      </w:r>
      <w:r w:rsidR="00ED6475" w:rsidRPr="00DD32A3">
        <w:rPr>
          <w:rFonts w:eastAsiaTheme="minorEastAsia"/>
          <w:kern w:val="2"/>
          <w14:ligatures w14:val="standardContextual"/>
        </w:rPr>
        <w:t>parking</w:t>
      </w:r>
      <w:r w:rsidR="00DB3A1F" w:rsidRPr="00DD32A3">
        <w:rPr>
          <w:rFonts w:eastAsiaTheme="minorEastAsia"/>
        </w:rPr>
        <w:t xml:space="preserve"> (ERO, facility staff, and general)</w:t>
      </w:r>
      <w:r w:rsidR="008D6236" w:rsidRPr="00DD32A3">
        <w:rPr>
          <w:rFonts w:eastAsiaTheme="minorEastAsia"/>
          <w:kern w:val="2"/>
          <w14:ligatures w14:val="standardContextual"/>
        </w:rPr>
        <w:t xml:space="preserve">, </w:t>
      </w:r>
      <w:r w:rsidR="00B75581">
        <w:rPr>
          <w:rFonts w:eastAsiaTheme="minorEastAsia"/>
          <w:kern w:val="2"/>
          <w14:ligatures w14:val="standardContextual"/>
        </w:rPr>
        <w:t xml:space="preserve"> </w:t>
      </w:r>
      <w:r w:rsidR="00ED6475" w:rsidRPr="00DD32A3">
        <w:rPr>
          <w:rFonts w:eastAsiaTheme="minorEastAsia"/>
          <w:kern w:val="2"/>
          <w14:ligatures w14:val="standardContextual"/>
        </w:rPr>
        <w:t xml:space="preserve">tactical storage and </w:t>
      </w:r>
      <w:r w:rsidR="00F36592">
        <w:rPr>
          <w:rFonts w:eastAsiaTheme="minorEastAsia"/>
          <w:kern w:val="2"/>
          <w14:ligatures w14:val="standardContextual"/>
        </w:rPr>
        <w:t>weapons storage area</w:t>
      </w:r>
      <w:r w:rsidR="008D6236" w:rsidRPr="00DD32A3">
        <w:rPr>
          <w:rFonts w:eastAsiaTheme="minorEastAsia"/>
          <w:kern w:val="2"/>
          <w14:ligatures w14:val="standardContextual"/>
        </w:rPr>
        <w:t xml:space="preserve">, </w:t>
      </w:r>
      <w:r w:rsidR="00ED6475" w:rsidRPr="00DD32A3">
        <w:rPr>
          <w:rFonts w:eastAsiaTheme="minorEastAsia"/>
        </w:rPr>
        <w:t xml:space="preserve"> </w:t>
      </w:r>
      <w:r w:rsidR="00A520F0">
        <w:rPr>
          <w:rFonts w:eastAsiaTheme="minorEastAsia"/>
        </w:rPr>
        <w:t xml:space="preserve">general </w:t>
      </w:r>
      <w:r w:rsidR="0015511A" w:rsidRPr="00DD32A3">
        <w:rPr>
          <w:rFonts w:eastAsiaTheme="minorEastAsia"/>
        </w:rPr>
        <w:t xml:space="preserve">storage </w:t>
      </w:r>
      <w:r w:rsidR="00984388">
        <w:rPr>
          <w:rFonts w:eastAsiaTheme="minorEastAsia"/>
        </w:rPr>
        <w:t>areas</w:t>
      </w:r>
      <w:r w:rsidR="00513956" w:rsidRPr="00DD32A3">
        <w:rPr>
          <w:rFonts w:eastAsiaTheme="minorEastAsia"/>
        </w:rPr>
        <w:t>.</w:t>
      </w:r>
      <w:r w:rsidR="008D991C" w:rsidRPr="00DD32A3">
        <w:rPr>
          <w:rFonts w:eastAsiaTheme="minorEastAsia"/>
        </w:rPr>
        <w:t xml:space="preserve"> All facilities shall be safe, energy efficient and environmentally compliant with </w:t>
      </w:r>
      <w:r w:rsidR="00D209AB">
        <w:rPr>
          <w:rFonts w:eastAsiaTheme="minorEastAsia"/>
        </w:rPr>
        <w:t>applicable</w:t>
      </w:r>
      <w:r w:rsidR="008D991C" w:rsidRPr="00DD32A3">
        <w:rPr>
          <w:rFonts w:eastAsiaTheme="minorEastAsia"/>
        </w:rPr>
        <w:t xml:space="preserve"> laws and best management practices.</w:t>
      </w:r>
      <w:r w:rsidR="00C4411A">
        <w:rPr>
          <w:rFonts w:eastAsiaTheme="minorEastAsia"/>
        </w:rPr>
        <w:t xml:space="preserve"> </w:t>
      </w:r>
    </w:p>
    <w:p w14:paraId="308B4EA0" w14:textId="4689EA8D" w:rsidR="00342DBA" w:rsidRDefault="00342DBA" w:rsidP="005050D3">
      <w:pPr>
        <w:pStyle w:val="ListParagraph"/>
        <w:widowControl/>
        <w:autoSpaceDE/>
        <w:autoSpaceDN/>
        <w:spacing w:before="240" w:after="240" w:line="278" w:lineRule="auto"/>
        <w:rPr>
          <w:rFonts w:eastAsiaTheme="minorEastAsia"/>
          <w:kern w:val="2"/>
          <w14:ligatures w14:val="standardContextual"/>
        </w:rPr>
      </w:pPr>
      <w:r w:rsidRPr="00563450">
        <w:rPr>
          <w:rFonts w:eastAsiaTheme="minorEastAsia"/>
          <w:kern w:val="2"/>
          <w14:ligatures w14:val="standardContextual"/>
        </w:rPr>
        <w:t>Facilities will be used for the detention of single adult populations (male</w:t>
      </w:r>
      <w:r w:rsidR="00997CB6">
        <w:rPr>
          <w:rFonts w:eastAsiaTheme="minorEastAsia"/>
          <w:kern w:val="2"/>
          <w14:ligatures w14:val="standardContextual"/>
        </w:rPr>
        <w:t>s</w:t>
      </w:r>
      <w:r w:rsidRPr="00563450">
        <w:rPr>
          <w:rFonts w:eastAsiaTheme="minorEastAsia"/>
          <w:kern w:val="2"/>
          <w14:ligatures w14:val="standardContextual"/>
        </w:rPr>
        <w:t xml:space="preserve"> and female</w:t>
      </w:r>
      <w:r w:rsidR="00997CB6">
        <w:rPr>
          <w:rFonts w:eastAsiaTheme="minorEastAsia"/>
          <w:kern w:val="2"/>
          <w14:ligatures w14:val="standardContextual"/>
        </w:rPr>
        <w:t>s – housed separately</w:t>
      </w:r>
      <w:r w:rsidRPr="00563450">
        <w:rPr>
          <w:rFonts w:eastAsiaTheme="minorEastAsia"/>
          <w:kern w:val="2"/>
          <w14:ligatures w14:val="standardContextual"/>
        </w:rPr>
        <w:t xml:space="preserve">) of all classification levels. </w:t>
      </w:r>
    </w:p>
    <w:p w14:paraId="4124B606" w14:textId="77777777" w:rsidR="000B0BD1" w:rsidRPr="005050D3" w:rsidRDefault="000B0BD1" w:rsidP="008E59CE">
      <w:pPr>
        <w:keepNext/>
        <w:keepLines/>
        <w:widowControl/>
        <w:numPr>
          <w:ilvl w:val="0"/>
          <w:numId w:val="4"/>
        </w:numPr>
        <w:autoSpaceDE/>
        <w:autoSpaceDN/>
        <w:ind w:left="720" w:right="50" w:hanging="720"/>
        <w:outlineLvl w:val="0"/>
      </w:pPr>
      <w:bookmarkStart w:id="8" w:name="_Toc230957313"/>
      <w:r w:rsidRPr="008E59CE">
        <w:rPr>
          <w:rFonts w:eastAsiaTheme="majorEastAsia"/>
          <w:b/>
          <w:bCs/>
          <w:color w:val="000000" w:themeColor="text1"/>
          <w:kern w:val="2"/>
          <w:szCs w:val="40"/>
          <w14:ligatures w14:val="standardContextual"/>
        </w:rPr>
        <w:t>Contract Modification</w:t>
      </w:r>
      <w:bookmarkEnd w:id="8"/>
      <w:r w:rsidRPr="008E59CE">
        <w:rPr>
          <w:rFonts w:eastAsiaTheme="majorEastAsia"/>
          <w:b/>
          <w:bCs/>
          <w:color w:val="000000" w:themeColor="text1"/>
          <w:kern w:val="2"/>
          <w:szCs w:val="40"/>
          <w14:ligatures w14:val="standardContextual"/>
        </w:rPr>
        <w:t> </w:t>
      </w:r>
    </w:p>
    <w:p w14:paraId="3EB8D970" w14:textId="77777777" w:rsidR="005050D3" w:rsidRPr="00F70CAB" w:rsidRDefault="005050D3" w:rsidP="00F70CAB"/>
    <w:p w14:paraId="697FAC80" w14:textId="77777777" w:rsidR="0030015F" w:rsidRPr="00D474A3" w:rsidRDefault="0030015F" w:rsidP="0030015F">
      <w:pPr>
        <w:ind w:left="720"/>
      </w:pPr>
      <w:r w:rsidRPr="002473B4">
        <w:t xml:space="preserve">The COR will assist in the technical monitoring and administration of the contract; however, the COR does not have the authority to modify the stated terms of the contract or approve any actions that would result in additional charges that affect price, quality, quantity, or approve any action that would result in additional charges to the government beyond what is stated in the contract line item number schedule. The CO is the only government authority authorized to make changes to the contract, and all modifications shall be in writing. </w:t>
      </w:r>
    </w:p>
    <w:p w14:paraId="4EB60767" w14:textId="77777777" w:rsidR="008E59CE" w:rsidRDefault="008E59CE" w:rsidP="00074E64">
      <w:pPr>
        <w:spacing w:line="276" w:lineRule="auto"/>
        <w:ind w:left="720"/>
      </w:pPr>
    </w:p>
    <w:p w14:paraId="134D2B41" w14:textId="77777777" w:rsidR="00846C75" w:rsidRPr="00A53738" w:rsidRDefault="00846C75" w:rsidP="00B90FA2">
      <w:pPr>
        <w:keepNext/>
        <w:keepLines/>
        <w:widowControl/>
        <w:numPr>
          <w:ilvl w:val="0"/>
          <w:numId w:val="4"/>
        </w:numPr>
        <w:autoSpaceDE/>
        <w:autoSpaceDN/>
        <w:ind w:left="720" w:right="50" w:hanging="720"/>
        <w:outlineLvl w:val="0"/>
        <w:rPr>
          <w:rFonts w:eastAsiaTheme="majorEastAsia"/>
          <w:b/>
          <w:bCs/>
          <w:color w:val="000000" w:themeColor="text1"/>
          <w:kern w:val="2"/>
          <w:szCs w:val="40"/>
          <w14:ligatures w14:val="standardContextual"/>
        </w:rPr>
      </w:pPr>
      <w:bookmarkStart w:id="9" w:name="_Toc207802322"/>
      <w:bookmarkStart w:id="10" w:name="_Toc230957314"/>
      <w:r w:rsidRPr="00A53738">
        <w:rPr>
          <w:rFonts w:eastAsiaTheme="majorEastAsia"/>
          <w:b/>
          <w:bCs/>
          <w:color w:val="000000" w:themeColor="text1"/>
          <w:kern w:val="2"/>
          <w:szCs w:val="40"/>
          <w14:ligatures w14:val="standardContextual"/>
        </w:rPr>
        <w:t>Transition</w:t>
      </w:r>
      <w:bookmarkEnd w:id="9"/>
      <w:bookmarkEnd w:id="10"/>
      <w:r w:rsidRPr="00A53738">
        <w:rPr>
          <w:rFonts w:eastAsiaTheme="majorEastAsia"/>
          <w:b/>
          <w:bCs/>
          <w:color w:val="000000" w:themeColor="text1"/>
          <w:kern w:val="2"/>
          <w:szCs w:val="40"/>
          <w14:ligatures w14:val="standardContextual"/>
        </w:rPr>
        <w:t> </w:t>
      </w:r>
    </w:p>
    <w:p w14:paraId="5A7913EF" w14:textId="77777777" w:rsidR="00B65CFE" w:rsidRPr="00A53738" w:rsidRDefault="00B65CFE" w:rsidP="003346CA">
      <w:pPr>
        <w:rPr>
          <w:rFonts w:eastAsiaTheme="majorEastAsia"/>
        </w:rPr>
      </w:pPr>
    </w:p>
    <w:p w14:paraId="7BF4384B" w14:textId="085526FA" w:rsidR="00846C75" w:rsidRPr="00235C4F" w:rsidRDefault="00846C75" w:rsidP="00B90FA2">
      <w:pPr>
        <w:keepNext/>
        <w:keepLines/>
        <w:widowControl/>
        <w:numPr>
          <w:ilvl w:val="1"/>
          <w:numId w:val="4"/>
        </w:numPr>
        <w:autoSpaceDE/>
        <w:autoSpaceDN/>
        <w:ind w:left="1260" w:right="50" w:hanging="540"/>
        <w:outlineLvl w:val="0"/>
        <w:rPr>
          <w:b/>
          <w:bCs/>
        </w:rPr>
      </w:pPr>
      <w:bookmarkStart w:id="11" w:name="_Toc207802323"/>
      <w:bookmarkStart w:id="12" w:name="_Toc230957096"/>
      <w:bookmarkStart w:id="13" w:name="_Toc230957315"/>
      <w:r w:rsidRPr="00846C75">
        <w:rPr>
          <w:rFonts w:eastAsiaTheme="majorEastAsia"/>
          <w:b/>
          <w:bCs/>
          <w:color w:val="000000" w:themeColor="text1"/>
          <w:kern w:val="2"/>
          <w:szCs w:val="40"/>
          <w14:ligatures w14:val="standardContextual"/>
        </w:rPr>
        <w:t>Mobilization Plans</w:t>
      </w:r>
      <w:bookmarkEnd w:id="11"/>
      <w:bookmarkEnd w:id="12"/>
      <w:bookmarkEnd w:id="13"/>
    </w:p>
    <w:p w14:paraId="725FB4B6" w14:textId="77777777" w:rsidR="00B65CFE" w:rsidRDefault="00B65CFE" w:rsidP="00F808FA">
      <w:pPr>
        <w:ind w:left="720"/>
      </w:pPr>
    </w:p>
    <w:p w14:paraId="6320838A" w14:textId="64E0387E" w:rsidR="00846C75" w:rsidRPr="00235C4F" w:rsidRDefault="00846C75" w:rsidP="00F808FA">
      <w:pPr>
        <w:ind w:left="720"/>
      </w:pPr>
      <w:r w:rsidRPr="00235C4F">
        <w:t xml:space="preserve">The contractor shall develop and deliver to ICE a detailed mobilization plan documenting all activities necessary to bring </w:t>
      </w:r>
      <w:r w:rsidR="00CB6B92">
        <w:t xml:space="preserve">detention </w:t>
      </w:r>
      <w:r w:rsidRPr="00235C4F">
        <w:t xml:space="preserve">beds online. </w:t>
      </w:r>
    </w:p>
    <w:p w14:paraId="71632D5B" w14:textId="77777777" w:rsidR="00846C75" w:rsidRPr="00235C4F" w:rsidRDefault="00846C75" w:rsidP="00846C75">
      <w:pPr>
        <w:ind w:left="720"/>
      </w:pPr>
    </w:p>
    <w:p w14:paraId="6AD2DAE1" w14:textId="19E0261B" w:rsidR="003849BF" w:rsidRDefault="00846C75" w:rsidP="00F808FA">
      <w:pPr>
        <w:ind w:left="720"/>
      </w:pPr>
      <w:r w:rsidRPr="00235C4F">
        <w:t xml:space="preserve">As part of the site mobilization plan, the contractor shall develop a detailed, itemized schedule to </w:t>
      </w:r>
      <w:r w:rsidRPr="00235C4F">
        <w:lastRenderedPageBreak/>
        <w:t xml:space="preserve">bring </w:t>
      </w:r>
      <w:r w:rsidR="000948CE">
        <w:t xml:space="preserve">the full capacity of the </w:t>
      </w:r>
      <w:r w:rsidR="00DF1B99">
        <w:t xml:space="preserve">facility </w:t>
      </w:r>
      <w:r w:rsidRPr="00235C4F">
        <w:t>online</w:t>
      </w:r>
      <w:r w:rsidR="00085DF2">
        <w:t>, initially with 150 detainees during the first week, and subsequently</w:t>
      </w:r>
      <w:r w:rsidRPr="00235C4F">
        <w:t xml:space="preserve"> </w:t>
      </w:r>
      <w:r w:rsidR="003849BF">
        <w:t xml:space="preserve">in increments of </w:t>
      </w:r>
      <w:r w:rsidR="00C46FFE">
        <w:t>250</w:t>
      </w:r>
      <w:r w:rsidR="003849BF">
        <w:t xml:space="preserve"> </w:t>
      </w:r>
      <w:r w:rsidR="00B95819">
        <w:t xml:space="preserve">detainees </w:t>
      </w:r>
      <w:r w:rsidR="00381D89">
        <w:t>or as otherwise determined by the COR based on government needs</w:t>
      </w:r>
      <w:r w:rsidR="003849BF">
        <w:t>.</w:t>
      </w:r>
      <w:r w:rsidR="00D03C59">
        <w:t xml:space="preserve"> </w:t>
      </w:r>
    </w:p>
    <w:p w14:paraId="381C1E89" w14:textId="42660B64" w:rsidR="00846C75" w:rsidRPr="00235C4F" w:rsidRDefault="00846C75" w:rsidP="00F808FA">
      <w:pPr>
        <w:ind w:left="720"/>
      </w:pPr>
    </w:p>
    <w:p w14:paraId="3A674BF8" w14:textId="77777777" w:rsidR="00846C75" w:rsidRPr="00846C75" w:rsidRDefault="00846C75" w:rsidP="004718A0">
      <w:pPr>
        <w:keepNext/>
        <w:keepLines/>
        <w:widowControl/>
        <w:numPr>
          <w:ilvl w:val="1"/>
          <w:numId w:val="4"/>
        </w:numPr>
        <w:autoSpaceDE/>
        <w:autoSpaceDN/>
        <w:ind w:left="1260" w:right="50" w:hanging="540"/>
        <w:outlineLvl w:val="0"/>
        <w:rPr>
          <w:rFonts w:eastAsiaTheme="majorEastAsia"/>
          <w:b/>
          <w:bCs/>
          <w:color w:val="000000" w:themeColor="text1"/>
          <w:kern w:val="2"/>
          <w:szCs w:val="40"/>
          <w14:ligatures w14:val="standardContextual"/>
        </w:rPr>
      </w:pPr>
      <w:bookmarkStart w:id="14" w:name="_Toc207802324"/>
      <w:bookmarkStart w:id="15" w:name="_Toc230957097"/>
      <w:bookmarkStart w:id="16" w:name="_Toc230957316"/>
      <w:r w:rsidRPr="00846C75">
        <w:rPr>
          <w:rFonts w:eastAsiaTheme="majorEastAsia"/>
          <w:b/>
          <w:bCs/>
          <w:color w:val="000000" w:themeColor="text1"/>
          <w:kern w:val="2"/>
          <w:szCs w:val="40"/>
          <w14:ligatures w14:val="standardContextual"/>
        </w:rPr>
        <w:t>Transition-In</w:t>
      </w:r>
      <w:bookmarkEnd w:id="14"/>
      <w:bookmarkEnd w:id="15"/>
      <w:bookmarkEnd w:id="16"/>
      <w:r w:rsidRPr="00846C75">
        <w:rPr>
          <w:rFonts w:eastAsiaTheme="majorEastAsia"/>
          <w:b/>
          <w:bCs/>
          <w:color w:val="000000" w:themeColor="text1"/>
          <w:kern w:val="2"/>
          <w:szCs w:val="40"/>
          <w14:ligatures w14:val="standardContextual"/>
        </w:rPr>
        <w:t> </w:t>
      </w:r>
    </w:p>
    <w:p w14:paraId="64FE65E2" w14:textId="77777777" w:rsidR="00B65CFE" w:rsidRDefault="00B65CFE" w:rsidP="00846C75">
      <w:pPr>
        <w:ind w:left="720"/>
      </w:pPr>
    </w:p>
    <w:p w14:paraId="27DA2AF5" w14:textId="4121EF13" w:rsidR="00846C75" w:rsidRPr="00235C4F" w:rsidRDefault="00846C75" w:rsidP="00846C75">
      <w:pPr>
        <w:ind w:left="720"/>
      </w:pPr>
      <w:r w:rsidRPr="00235C4F">
        <w:t xml:space="preserve">The contractor shall be responsible for the transition of all activities identified in this </w:t>
      </w:r>
      <w:r w:rsidR="00BC5F37">
        <w:t>PWS</w:t>
      </w:r>
      <w:r w:rsidRPr="00235C4F">
        <w:t xml:space="preserve">. The contractor’s transition-in shall be accomplished as expeditiously as possible, with a maximum </w:t>
      </w:r>
      <w:r w:rsidRPr="00E5226B">
        <w:t xml:space="preserve">transition-in period </w:t>
      </w:r>
      <w:r w:rsidRPr="002D099A">
        <w:t>of</w:t>
      </w:r>
      <w:r w:rsidR="00A270F0" w:rsidRPr="002D099A">
        <w:t xml:space="preserve"> </w:t>
      </w:r>
      <w:r w:rsidR="003D2990">
        <w:t>90</w:t>
      </w:r>
      <w:r w:rsidR="00CC195F">
        <w:rPr>
          <w:color w:val="FF0000"/>
        </w:rPr>
        <w:t xml:space="preserve"> </w:t>
      </w:r>
      <w:r w:rsidR="00CC195F" w:rsidRPr="00B71C1A">
        <w:t xml:space="preserve">days post award inclusive of </w:t>
      </w:r>
      <w:r w:rsidR="00CC195F">
        <w:t xml:space="preserve">all necessary renovations. The facility shall </w:t>
      </w:r>
      <w:r w:rsidR="00970774" w:rsidRPr="002D099A">
        <w:t xml:space="preserve">begin </w:t>
      </w:r>
      <w:r w:rsidR="00CC195F">
        <w:t xml:space="preserve">intake of detainees within </w:t>
      </w:r>
      <w:r w:rsidR="003D2990">
        <w:t>91</w:t>
      </w:r>
      <w:r w:rsidR="00CC195F">
        <w:t xml:space="preserve"> days of award. </w:t>
      </w:r>
      <w:r w:rsidR="00FD274C" w:rsidRPr="00B427F9">
        <w:t xml:space="preserve">Facility ramp up shall include intakes of </w:t>
      </w:r>
      <w:r w:rsidR="003B0866">
        <w:t>150</w:t>
      </w:r>
      <w:r w:rsidR="00AB5A10" w:rsidRPr="00B427F9">
        <w:t xml:space="preserve"> </w:t>
      </w:r>
      <w:r w:rsidR="00FD274C" w:rsidRPr="00B427F9">
        <w:t>detainees during week one of full operations and 250</w:t>
      </w:r>
      <w:r w:rsidR="00200BF0">
        <w:t xml:space="preserve"> detainees</w:t>
      </w:r>
      <w:r w:rsidR="00200BF0" w:rsidRPr="00B427F9">
        <w:t xml:space="preserve"> </w:t>
      </w:r>
      <w:r w:rsidR="00FD274C" w:rsidRPr="00B427F9">
        <w:t xml:space="preserve">each week thereafter until full capacity is reached. Intakes and facility ramp up shall be conducted in a manner consistent with safe operations and in accordance with NDS. </w:t>
      </w:r>
      <w:r w:rsidRPr="002D099A">
        <w:t xml:space="preserve">The contractor shall submit a final transition-in plan for approval by the CO within two weeks </w:t>
      </w:r>
      <w:r w:rsidRPr="00235C4F">
        <w:t>after award reflecting input from the</w:t>
      </w:r>
      <w:r w:rsidR="006C33D9">
        <w:t xml:space="preserve"> CO or</w:t>
      </w:r>
      <w:r w:rsidRPr="00235C4F">
        <w:t xml:space="preserve"> COR </w:t>
      </w:r>
      <w:r w:rsidR="0008433B">
        <w:t>(only</w:t>
      </w:r>
      <w:r w:rsidR="005A7642">
        <w:t xml:space="preserve"> technical monitoring or administration) </w:t>
      </w:r>
      <w:r w:rsidRPr="00235C4F">
        <w:t>as well as all necessary activities to facilitate the transition of services to the contractor and expected completion dates of those activities. All activities must be completed during transition periods. The transition-in plan shall address, at a minimum, the following areas: </w:t>
      </w:r>
    </w:p>
    <w:p w14:paraId="77AEC5E1" w14:textId="77777777" w:rsidR="00846C75" w:rsidRPr="00235C4F" w:rsidRDefault="00846C75" w:rsidP="00846C75">
      <w:pPr>
        <w:ind w:left="720"/>
      </w:pPr>
    </w:p>
    <w:p w14:paraId="06EA3085" w14:textId="77777777" w:rsidR="00846C75" w:rsidRPr="00235C4F" w:rsidRDefault="00846C75" w:rsidP="004E739E">
      <w:pPr>
        <w:numPr>
          <w:ilvl w:val="0"/>
          <w:numId w:val="22"/>
        </w:numPr>
        <w:ind w:left="1440"/>
      </w:pPr>
      <w:r w:rsidRPr="00235C4F">
        <w:t>Inventory and orderly transfer of all government equipment and property, if applicable. </w:t>
      </w:r>
    </w:p>
    <w:p w14:paraId="61540175" w14:textId="36AA6BCE" w:rsidR="00846C75" w:rsidRPr="00235C4F" w:rsidRDefault="00846C75" w:rsidP="004E739E">
      <w:pPr>
        <w:numPr>
          <w:ilvl w:val="0"/>
          <w:numId w:val="22"/>
        </w:numPr>
        <w:ind w:left="1440"/>
      </w:pPr>
      <w:r w:rsidRPr="00235C4F">
        <w:t xml:space="preserve">Transfer of </w:t>
      </w:r>
      <w:proofErr w:type="gramStart"/>
      <w:r w:rsidRPr="00235C4F">
        <w:t>documentation</w:t>
      </w:r>
      <w:r w:rsidR="00CC6D76">
        <w:t>;</w:t>
      </w:r>
      <w:proofErr w:type="gramEnd"/>
      <w:r w:rsidRPr="00235C4F">
        <w:t> </w:t>
      </w:r>
    </w:p>
    <w:p w14:paraId="6EC8C69C" w14:textId="0F720E9A" w:rsidR="00846C75" w:rsidRPr="00235C4F" w:rsidRDefault="00846C75" w:rsidP="004E739E">
      <w:pPr>
        <w:numPr>
          <w:ilvl w:val="0"/>
          <w:numId w:val="22"/>
        </w:numPr>
        <w:ind w:left="1440"/>
      </w:pPr>
      <w:r w:rsidRPr="00235C4F">
        <w:t xml:space="preserve">Transfer of current project </w:t>
      </w:r>
      <w:proofErr w:type="gramStart"/>
      <w:r w:rsidRPr="00235C4F">
        <w:t>activities</w:t>
      </w:r>
      <w:r w:rsidR="00CC6D76">
        <w:t>;</w:t>
      </w:r>
      <w:proofErr w:type="gramEnd"/>
      <w:r w:rsidRPr="00235C4F">
        <w:t> </w:t>
      </w:r>
    </w:p>
    <w:p w14:paraId="27783819" w14:textId="7D35BE85" w:rsidR="00846C75" w:rsidRPr="00235C4F" w:rsidRDefault="00846C75" w:rsidP="004E739E">
      <w:pPr>
        <w:numPr>
          <w:ilvl w:val="0"/>
          <w:numId w:val="22"/>
        </w:numPr>
        <w:ind w:left="1440"/>
      </w:pPr>
      <w:r w:rsidRPr="00235C4F">
        <w:t xml:space="preserve">Workplace logistics and staffing plan: Identification of the key personnel transition team members by name, position, </w:t>
      </w:r>
      <w:r w:rsidR="00136342" w:rsidRPr="00A32DB2">
        <w:t xml:space="preserve">entering on duty </w:t>
      </w:r>
      <w:r w:rsidR="00136342">
        <w:t>(</w:t>
      </w:r>
      <w:r w:rsidRPr="00235C4F">
        <w:t>EOD</w:t>
      </w:r>
      <w:r w:rsidR="00136342">
        <w:t>)</w:t>
      </w:r>
      <w:r w:rsidR="009F54E3">
        <w:t xml:space="preserve"> date</w:t>
      </w:r>
      <w:r w:rsidRPr="00235C4F">
        <w:t xml:space="preserve">, clearance, and </w:t>
      </w:r>
      <w:proofErr w:type="gramStart"/>
      <w:r w:rsidRPr="00235C4F">
        <w:t>responsibilities</w:t>
      </w:r>
      <w:r w:rsidR="00CC6D76">
        <w:t>;</w:t>
      </w:r>
      <w:proofErr w:type="gramEnd"/>
      <w:r w:rsidRPr="00235C4F">
        <w:t> </w:t>
      </w:r>
    </w:p>
    <w:p w14:paraId="4A0CE070" w14:textId="61097B93" w:rsidR="00846C75" w:rsidRPr="00235C4F" w:rsidRDefault="00846C75" w:rsidP="004E739E">
      <w:pPr>
        <w:numPr>
          <w:ilvl w:val="0"/>
          <w:numId w:val="22"/>
        </w:numPr>
        <w:ind w:left="1440"/>
      </w:pPr>
      <w:r w:rsidRPr="00235C4F">
        <w:t>Coordination of knowledge transfer sessions with the incumbent contractor</w:t>
      </w:r>
      <w:r w:rsidR="008377C0">
        <w:t xml:space="preserve">, if </w:t>
      </w:r>
      <w:proofErr w:type="gramStart"/>
      <w:r w:rsidR="008377C0">
        <w:t>applicable</w:t>
      </w:r>
      <w:r w:rsidR="00CC6D76">
        <w:t>;</w:t>
      </w:r>
      <w:proofErr w:type="gramEnd"/>
      <w:r w:rsidRPr="00235C4F">
        <w:t> </w:t>
      </w:r>
    </w:p>
    <w:p w14:paraId="6B0AFBDB" w14:textId="2D6FB329" w:rsidR="00846C75" w:rsidRPr="00235C4F" w:rsidRDefault="00846C75" w:rsidP="004E739E">
      <w:pPr>
        <w:numPr>
          <w:ilvl w:val="0"/>
          <w:numId w:val="22"/>
        </w:numPr>
        <w:ind w:left="1440"/>
      </w:pPr>
      <w:r w:rsidRPr="00235C4F">
        <w:t>Favorable EOD</w:t>
      </w:r>
      <w:r w:rsidR="008C6EF6">
        <w:t xml:space="preserve"> determination</w:t>
      </w:r>
      <w:r w:rsidRPr="00235C4F">
        <w:t xml:space="preserve"> for all </w:t>
      </w:r>
      <w:r w:rsidR="00216DB8">
        <w:t>c</w:t>
      </w:r>
      <w:r w:rsidRPr="00235C4F">
        <w:t xml:space="preserve">ontractor staff </w:t>
      </w:r>
      <w:r w:rsidR="008C6EF6">
        <w:t>by</w:t>
      </w:r>
      <w:r w:rsidR="008C6EF6" w:rsidRPr="00235C4F">
        <w:t xml:space="preserve"> </w:t>
      </w:r>
      <w:r w:rsidRPr="00235C4F">
        <w:t xml:space="preserve">the ICE </w:t>
      </w:r>
      <w:r w:rsidR="00761F02" w:rsidRPr="00634DB2">
        <w:t xml:space="preserve">Office of Professional Responsibility </w:t>
      </w:r>
      <w:r w:rsidR="00761F02">
        <w:t>(</w:t>
      </w:r>
      <w:r w:rsidRPr="00235C4F">
        <w:t>OPR</w:t>
      </w:r>
      <w:r w:rsidR="00761F02">
        <w:t>)</w:t>
      </w:r>
      <w:r w:rsidRPr="00235C4F">
        <w:t xml:space="preserve"> P</w:t>
      </w:r>
      <w:r w:rsidR="00761F02">
        <w:t>ersonnel Security Division (</w:t>
      </w:r>
      <w:r w:rsidRPr="00235C4F">
        <w:t>PSD</w:t>
      </w:r>
      <w:proofErr w:type="gramStart"/>
      <w:r w:rsidR="00761F02">
        <w:t>)</w:t>
      </w:r>
      <w:r w:rsidR="00CC6D76">
        <w:t>;</w:t>
      </w:r>
      <w:proofErr w:type="gramEnd"/>
      <w:r w:rsidRPr="00235C4F">
        <w:t> </w:t>
      </w:r>
    </w:p>
    <w:p w14:paraId="1F6CF23A" w14:textId="79072057" w:rsidR="00846C75" w:rsidRPr="00235C4F" w:rsidRDefault="00846C75" w:rsidP="004E739E">
      <w:pPr>
        <w:numPr>
          <w:ilvl w:val="0"/>
          <w:numId w:val="22"/>
        </w:numPr>
        <w:ind w:left="1440"/>
      </w:pPr>
      <w:r w:rsidRPr="00235C4F">
        <w:t xml:space="preserve">Coordination of transition with COR and local field </w:t>
      </w:r>
      <w:proofErr w:type="gramStart"/>
      <w:r w:rsidRPr="00235C4F">
        <w:t>office</w:t>
      </w:r>
      <w:r w:rsidR="00CC6D76">
        <w:t>;</w:t>
      </w:r>
      <w:proofErr w:type="gramEnd"/>
      <w:r w:rsidRPr="00235C4F">
        <w:t> </w:t>
      </w:r>
    </w:p>
    <w:p w14:paraId="319563AD" w14:textId="60865102" w:rsidR="00846C75" w:rsidRPr="00235C4F" w:rsidRDefault="00846C75" w:rsidP="004E739E">
      <w:pPr>
        <w:numPr>
          <w:ilvl w:val="0"/>
          <w:numId w:val="22"/>
        </w:numPr>
        <w:ind w:left="1440"/>
      </w:pPr>
      <w:r w:rsidRPr="00235C4F">
        <w:t xml:space="preserve">Any additional information required by other clauses contained in this </w:t>
      </w:r>
      <w:proofErr w:type="gramStart"/>
      <w:r w:rsidRPr="00235C4F">
        <w:t>contract</w:t>
      </w:r>
      <w:r w:rsidR="00CC6D76">
        <w:t>;</w:t>
      </w:r>
      <w:proofErr w:type="gramEnd"/>
      <w:r w:rsidRPr="00235C4F">
        <w:t> </w:t>
      </w:r>
    </w:p>
    <w:p w14:paraId="4B1DBE10" w14:textId="0E63CB10" w:rsidR="00846C75" w:rsidRPr="00235C4F" w:rsidRDefault="00846C75" w:rsidP="004E739E">
      <w:pPr>
        <w:numPr>
          <w:ilvl w:val="0"/>
          <w:numId w:val="22"/>
        </w:numPr>
        <w:ind w:left="1440"/>
      </w:pPr>
      <w:r w:rsidRPr="00235C4F">
        <w:t xml:space="preserve">Transition security </w:t>
      </w:r>
      <w:proofErr w:type="gramStart"/>
      <w:r w:rsidRPr="00235C4F">
        <w:t>requirements</w:t>
      </w:r>
      <w:r w:rsidR="00CC6D76">
        <w:t>;</w:t>
      </w:r>
      <w:proofErr w:type="gramEnd"/>
    </w:p>
    <w:p w14:paraId="4F1139F6" w14:textId="2B9F1381" w:rsidR="00846C75" w:rsidRPr="00235C4F" w:rsidRDefault="00846C75" w:rsidP="004E739E">
      <w:pPr>
        <w:numPr>
          <w:ilvl w:val="0"/>
          <w:numId w:val="22"/>
        </w:numPr>
        <w:ind w:left="1440"/>
      </w:pPr>
      <w:r w:rsidRPr="00235C4F">
        <w:t xml:space="preserve">Transition risks and mitigation or avoidance </w:t>
      </w:r>
      <w:proofErr w:type="gramStart"/>
      <w:r w:rsidRPr="00235C4F">
        <w:t>strategies</w:t>
      </w:r>
      <w:r w:rsidR="00CC6D76">
        <w:t>;</w:t>
      </w:r>
      <w:proofErr w:type="gramEnd"/>
    </w:p>
    <w:p w14:paraId="62E97D83" w14:textId="77777777" w:rsidR="00846C75" w:rsidRPr="00235C4F" w:rsidRDefault="00846C75" w:rsidP="004E739E">
      <w:pPr>
        <w:numPr>
          <w:ilvl w:val="0"/>
          <w:numId w:val="22"/>
        </w:numPr>
        <w:ind w:left="1440"/>
      </w:pPr>
      <w:r w:rsidRPr="00235C4F">
        <w:t>Transition communication plan; and</w:t>
      </w:r>
    </w:p>
    <w:p w14:paraId="3281010D" w14:textId="77777777" w:rsidR="00846C75" w:rsidRPr="00235C4F" w:rsidRDefault="00846C75" w:rsidP="004E739E">
      <w:pPr>
        <w:numPr>
          <w:ilvl w:val="0"/>
          <w:numId w:val="22"/>
        </w:numPr>
        <w:ind w:left="1440"/>
      </w:pPr>
      <w:r w:rsidRPr="00235C4F">
        <w:t>Staff training</w:t>
      </w:r>
    </w:p>
    <w:p w14:paraId="1A12303C" w14:textId="77777777" w:rsidR="00846C75" w:rsidRPr="00235C4F" w:rsidRDefault="00846C75" w:rsidP="00846C75">
      <w:pPr>
        <w:ind w:left="720"/>
      </w:pPr>
      <w:r w:rsidRPr="00235C4F">
        <w:t> </w:t>
      </w:r>
    </w:p>
    <w:p w14:paraId="3E87931C" w14:textId="77777777" w:rsidR="00423EAD" w:rsidRPr="00F50603" w:rsidRDefault="00423EAD" w:rsidP="00F50603">
      <w:pPr>
        <w:keepNext/>
        <w:keepLines/>
        <w:widowControl/>
        <w:numPr>
          <w:ilvl w:val="1"/>
          <w:numId w:val="4"/>
        </w:numPr>
        <w:autoSpaceDE/>
        <w:autoSpaceDN/>
        <w:ind w:left="1260" w:right="50" w:hanging="540"/>
        <w:outlineLvl w:val="0"/>
        <w:rPr>
          <w:rFonts w:eastAsiaTheme="majorEastAsia"/>
          <w:b/>
          <w:bCs/>
          <w:color w:val="000000" w:themeColor="text1"/>
          <w:kern w:val="2"/>
          <w:szCs w:val="40"/>
          <w14:ligatures w14:val="standardContextual"/>
        </w:rPr>
      </w:pPr>
      <w:bookmarkStart w:id="17" w:name="_Toc230957098"/>
      <w:bookmarkStart w:id="18" w:name="_Toc230957317"/>
      <w:r w:rsidRPr="00F50603">
        <w:rPr>
          <w:rFonts w:eastAsiaTheme="majorEastAsia"/>
          <w:b/>
          <w:bCs/>
          <w:color w:val="000000" w:themeColor="text1"/>
          <w:kern w:val="2"/>
          <w:szCs w:val="40"/>
          <w14:ligatures w14:val="standardContextual"/>
        </w:rPr>
        <w:t>Operational Readiness </w:t>
      </w:r>
      <w:bookmarkEnd w:id="17"/>
      <w:bookmarkEnd w:id="18"/>
      <w:r w:rsidRPr="00F50603">
        <w:rPr>
          <w:rFonts w:eastAsiaTheme="majorEastAsia"/>
          <w:b/>
          <w:bCs/>
          <w:color w:val="000000" w:themeColor="text1"/>
          <w:kern w:val="2"/>
          <w:szCs w:val="40"/>
          <w14:ligatures w14:val="standardContextual"/>
        </w:rPr>
        <w:t> </w:t>
      </w:r>
    </w:p>
    <w:p w14:paraId="30D7B55B" w14:textId="41AB9DFE" w:rsidR="00423EAD" w:rsidRPr="00423EAD" w:rsidRDefault="00423EAD" w:rsidP="00A53F18"/>
    <w:p w14:paraId="5E5534FB" w14:textId="15D9783B" w:rsidR="00423EAD" w:rsidRPr="00423EAD" w:rsidRDefault="005050D3" w:rsidP="005050D3">
      <w:pPr>
        <w:ind w:left="720"/>
      </w:pPr>
      <w:r>
        <w:t>The contractor shall d</w:t>
      </w:r>
      <w:r w:rsidR="00423EAD" w:rsidRPr="00423EAD">
        <w:t>evelop and deliver a </w:t>
      </w:r>
      <w:r w:rsidR="00423EAD" w:rsidRPr="00787A2F">
        <w:t>CO-</w:t>
      </w:r>
      <w:r w:rsidR="00423EAD" w:rsidRPr="00423EAD">
        <w:t>approved operations schedule that meets ICE targets for facility occupancy and monthly/annual removals.    </w:t>
      </w:r>
    </w:p>
    <w:p w14:paraId="05DE619F" w14:textId="4C1FF7A6" w:rsidR="00423EAD" w:rsidRPr="00423EAD" w:rsidRDefault="00423EAD" w:rsidP="005050D3">
      <w:pPr>
        <w:ind w:left="1440"/>
      </w:pPr>
    </w:p>
    <w:p w14:paraId="3F53BB79" w14:textId="1340476C" w:rsidR="00423EAD" w:rsidRPr="00423EAD" w:rsidRDefault="005050D3" w:rsidP="005050D3">
      <w:pPr>
        <w:ind w:left="720"/>
      </w:pPr>
      <w:r>
        <w:t>The contractor shall ensure the f</w:t>
      </w:r>
      <w:r w:rsidR="00423EAD" w:rsidRPr="00423EAD">
        <w:t>acility maintain</w:t>
      </w:r>
      <w:r>
        <w:t>s</w:t>
      </w:r>
      <w:r w:rsidR="00423EAD" w:rsidRPr="00423EAD">
        <w:t xml:space="preserve"> operational readiness to meet ICE removal schedules and targets, ensuring processes are in place for efficient manifesting, transfer, and support of removal operations as directed by </w:t>
      </w:r>
      <w:r w:rsidR="00423EAD" w:rsidRPr="00787A2F">
        <w:t>the CO</w:t>
      </w:r>
      <w:r w:rsidR="00423EAD" w:rsidRPr="00423EAD">
        <w:t>. </w:t>
      </w:r>
    </w:p>
    <w:p w14:paraId="30386D76" w14:textId="77777777" w:rsidR="00846C75" w:rsidRPr="00CA3652" w:rsidRDefault="00846C75" w:rsidP="00CA3652">
      <w:pPr>
        <w:keepNext/>
        <w:keepLines/>
        <w:widowControl/>
        <w:numPr>
          <w:ilvl w:val="1"/>
          <w:numId w:val="4"/>
        </w:numPr>
        <w:autoSpaceDE/>
        <w:autoSpaceDN/>
        <w:spacing w:before="360" w:after="80" w:line="278" w:lineRule="auto"/>
        <w:ind w:left="1260" w:right="50" w:hanging="540"/>
        <w:outlineLvl w:val="0"/>
        <w:rPr>
          <w:rFonts w:eastAsiaTheme="majorEastAsia"/>
          <w:b/>
          <w:color w:val="000000" w:themeColor="text1"/>
          <w:kern w:val="2"/>
          <w14:ligatures w14:val="standardContextual"/>
        </w:rPr>
      </w:pPr>
      <w:bookmarkStart w:id="19" w:name="_Toc207802325"/>
      <w:bookmarkStart w:id="20" w:name="_Toc230957099"/>
      <w:bookmarkStart w:id="21" w:name="_Toc230957318"/>
      <w:r w:rsidRPr="489AC48F">
        <w:rPr>
          <w:rFonts w:eastAsiaTheme="majorEastAsia"/>
          <w:b/>
          <w:color w:val="000000" w:themeColor="text1"/>
          <w:kern w:val="2"/>
          <w14:ligatures w14:val="standardContextual"/>
        </w:rPr>
        <w:t>Transition-Out</w:t>
      </w:r>
      <w:bookmarkEnd w:id="19"/>
      <w:bookmarkEnd w:id="20"/>
      <w:bookmarkEnd w:id="21"/>
      <w:r w:rsidRPr="489AC48F">
        <w:rPr>
          <w:rFonts w:eastAsiaTheme="majorEastAsia"/>
          <w:b/>
          <w:color w:val="000000" w:themeColor="text1"/>
          <w:kern w:val="2"/>
          <w14:ligatures w14:val="standardContextual"/>
        </w:rPr>
        <w:t> </w:t>
      </w:r>
    </w:p>
    <w:p w14:paraId="7FCC0D19" w14:textId="16B261D0" w:rsidR="00846C75" w:rsidRPr="00235C4F" w:rsidRDefault="00846C75" w:rsidP="00846C75">
      <w:pPr>
        <w:ind w:left="720"/>
      </w:pPr>
      <w:r w:rsidRPr="00235C4F">
        <w:t xml:space="preserve">The contractor shall be responsible for the transition-out of all technical activities identified in this PWS during the final, awarded period of performance. The contractor shall submit </w:t>
      </w:r>
      <w:r w:rsidR="00052FEB">
        <w:t>a draft</w:t>
      </w:r>
      <w:r w:rsidR="00052FEB" w:rsidRPr="00235C4F">
        <w:t xml:space="preserve"> </w:t>
      </w:r>
      <w:r w:rsidRPr="00235C4F">
        <w:t>transition-out plan</w:t>
      </w:r>
      <w:r w:rsidR="00FE5133">
        <w:t xml:space="preserve"> two months post award</w:t>
      </w:r>
      <w:r w:rsidRPr="00235C4F">
        <w:t xml:space="preserve"> or upon direction of the CO. The contractor’s </w:t>
      </w:r>
      <w:r w:rsidRPr="00235C4F">
        <w:lastRenderedPageBreak/>
        <w:t>transition-out plan shall be approved by the CO. The contractor shall complete the transition by the end of the period of performance of this contract. The transition-out plan shall address, at a minimum, the following areas: </w:t>
      </w:r>
    </w:p>
    <w:p w14:paraId="521F71FD" w14:textId="77777777" w:rsidR="00846C75" w:rsidRPr="00235C4F" w:rsidRDefault="00846C75" w:rsidP="00846C75">
      <w:pPr>
        <w:ind w:left="720"/>
      </w:pPr>
      <w:r w:rsidRPr="00235C4F">
        <w:t> </w:t>
      </w:r>
    </w:p>
    <w:p w14:paraId="1B64E522" w14:textId="77777777" w:rsidR="00846C75" w:rsidRPr="00235C4F" w:rsidRDefault="00846C75" w:rsidP="004E739E">
      <w:pPr>
        <w:numPr>
          <w:ilvl w:val="0"/>
          <w:numId w:val="23"/>
        </w:numPr>
        <w:ind w:left="1440"/>
      </w:pPr>
      <w:r w:rsidRPr="00235C4F">
        <w:t>Inventory and orderly transfer of all government equipment and property, if applicable. </w:t>
      </w:r>
    </w:p>
    <w:p w14:paraId="08B70440" w14:textId="77777777" w:rsidR="00846C75" w:rsidRPr="00235C4F" w:rsidRDefault="00846C75" w:rsidP="004E739E">
      <w:pPr>
        <w:numPr>
          <w:ilvl w:val="0"/>
          <w:numId w:val="23"/>
        </w:numPr>
        <w:ind w:left="1440"/>
      </w:pPr>
      <w:r w:rsidRPr="00235C4F">
        <w:t>Briefing on all in-progress and committed items. </w:t>
      </w:r>
    </w:p>
    <w:p w14:paraId="702AB5E2" w14:textId="77777777" w:rsidR="00846C75" w:rsidRPr="00235C4F" w:rsidRDefault="00846C75" w:rsidP="004E739E">
      <w:pPr>
        <w:numPr>
          <w:ilvl w:val="0"/>
          <w:numId w:val="23"/>
        </w:numPr>
        <w:ind w:left="1440"/>
      </w:pPr>
      <w:r w:rsidRPr="00235C4F">
        <w:t>Any additional information required by other clauses contained in this contract. </w:t>
      </w:r>
    </w:p>
    <w:p w14:paraId="31908681" w14:textId="77777777" w:rsidR="00846C75" w:rsidRPr="00235C4F" w:rsidRDefault="00846C75" w:rsidP="00846C75">
      <w:pPr>
        <w:ind w:left="720"/>
      </w:pPr>
    </w:p>
    <w:p w14:paraId="73BE4DAD" w14:textId="77777777" w:rsidR="000855E6" w:rsidRDefault="00846C75" w:rsidP="000855E6">
      <w:pPr>
        <w:ind w:left="720"/>
      </w:pPr>
      <w:r w:rsidRPr="00235C4F">
        <w:t xml:space="preserve">The contractor shall fully support the transition of all requirements to any successor to ensure no disruption in operational services. </w:t>
      </w:r>
    </w:p>
    <w:p w14:paraId="1C45FB89" w14:textId="77777777" w:rsidR="009D613A" w:rsidRDefault="009D613A" w:rsidP="000855E6">
      <w:pPr>
        <w:ind w:left="720"/>
      </w:pPr>
    </w:p>
    <w:p w14:paraId="299DA0A3" w14:textId="6351C81A" w:rsidR="009D613A" w:rsidRDefault="009D613A" w:rsidP="002D099A">
      <w:pPr>
        <w:ind w:left="720"/>
      </w:pPr>
      <w:r w:rsidRPr="00B427F9">
        <w:t xml:space="preserve">As part of the demobilization plan, the facility is not required to be returned to its original pre-award condition unless otherwise directed by the government. All other removable items, temporary structures, and non-retained installations should be removed. At a minimum the safe transfer and removal of all detainees, removal of consumables, disposition of non-government-furnished property, and decommissioning of operational systems, consistent with the PWS and government direction. </w:t>
      </w:r>
      <w:r w:rsidR="00A27F32">
        <w:t>T</w:t>
      </w:r>
      <w:r w:rsidRPr="00B427F9">
        <w:t>he government may, at its discretion, direct certain permanent or embedded infrastructure improvements like in-ground utilities, conduit, cabling, or similar infrastructure remain in place where removal would be impractical or not in the government's interest.</w:t>
      </w:r>
    </w:p>
    <w:p w14:paraId="6D9306E6" w14:textId="77777777" w:rsidR="003F31C2" w:rsidRPr="005B5D24" w:rsidRDefault="003F31C2" w:rsidP="005B5D24">
      <w:pPr>
        <w:keepNext/>
        <w:keepLines/>
        <w:widowControl/>
        <w:numPr>
          <w:ilvl w:val="0"/>
          <w:numId w:val="4"/>
        </w:numPr>
        <w:autoSpaceDE/>
        <w:autoSpaceDN/>
        <w:spacing w:before="360" w:after="80" w:line="278" w:lineRule="auto"/>
        <w:ind w:left="720" w:right="50" w:hanging="720"/>
        <w:outlineLvl w:val="0"/>
        <w:rPr>
          <w:rFonts w:eastAsiaTheme="majorEastAsia"/>
          <w:b/>
          <w:bCs/>
          <w:color w:val="000000" w:themeColor="text1"/>
          <w:kern w:val="2"/>
          <w:szCs w:val="40"/>
          <w14:ligatures w14:val="standardContextual"/>
        </w:rPr>
      </w:pPr>
      <w:bookmarkStart w:id="22" w:name="_Toc230957319"/>
      <w:r w:rsidRPr="005B5D24">
        <w:rPr>
          <w:rFonts w:eastAsiaTheme="majorEastAsia"/>
          <w:b/>
          <w:bCs/>
          <w:color w:val="000000" w:themeColor="text1"/>
          <w:kern w:val="2"/>
          <w:szCs w:val="40"/>
          <w14:ligatures w14:val="standardContextual"/>
        </w:rPr>
        <w:t>Right of Refusal</w:t>
      </w:r>
      <w:bookmarkEnd w:id="22"/>
      <w:r w:rsidRPr="005B5D24">
        <w:rPr>
          <w:rFonts w:eastAsiaTheme="majorEastAsia"/>
          <w:b/>
          <w:bCs/>
          <w:color w:val="000000" w:themeColor="text1"/>
          <w:kern w:val="2"/>
          <w:szCs w:val="40"/>
          <w14:ligatures w14:val="standardContextual"/>
        </w:rPr>
        <w:t> </w:t>
      </w:r>
    </w:p>
    <w:p w14:paraId="740D22B7" w14:textId="209F53A4" w:rsidR="00D1311F" w:rsidRDefault="00D1311F" w:rsidP="002D099A">
      <w:pPr>
        <w:ind w:left="720"/>
      </w:pPr>
      <w:r w:rsidRPr="00D1311F">
        <w:t>The contractor retains the right to refuse acceptance of any alien if such refusal is supported by a valid justification and agreed to by the ICE designee and the COR. </w:t>
      </w:r>
      <w:r w:rsidR="00A86129" w:rsidRPr="00A86129">
        <w:t>An example of such justification is: any alien found to have a medical condition that requires medical care beyond the scope of the facility’s medical level of care. In the case of an alien already at the facility, the contractor shall notify the ICE designee and the COR and request transfer of the alien from the facility. The contractor shall permit ICE reasonable time to make alternative arrangements for the alien.  </w:t>
      </w:r>
    </w:p>
    <w:p w14:paraId="136D9DBF" w14:textId="0949D9CA" w:rsidR="007E05BE" w:rsidRPr="00682087" w:rsidRDefault="007E05BE" w:rsidP="00682087">
      <w:pPr>
        <w:keepNext/>
        <w:keepLines/>
        <w:widowControl/>
        <w:numPr>
          <w:ilvl w:val="0"/>
          <w:numId w:val="4"/>
        </w:numPr>
        <w:autoSpaceDE/>
        <w:autoSpaceDN/>
        <w:spacing w:before="360" w:after="80" w:line="278" w:lineRule="auto"/>
        <w:ind w:left="720" w:right="50" w:hanging="720"/>
        <w:outlineLvl w:val="0"/>
        <w:rPr>
          <w:rFonts w:eastAsiaTheme="majorEastAsia"/>
          <w:b/>
          <w:bCs/>
          <w:color w:val="000000" w:themeColor="text1"/>
          <w:kern w:val="2"/>
          <w:szCs w:val="40"/>
          <w14:ligatures w14:val="standardContextual"/>
        </w:rPr>
      </w:pPr>
      <w:bookmarkStart w:id="23" w:name="_Toc230957320"/>
      <w:r w:rsidRPr="00682087">
        <w:rPr>
          <w:rFonts w:eastAsiaTheme="majorEastAsia"/>
          <w:b/>
          <w:bCs/>
          <w:color w:val="000000" w:themeColor="text1"/>
          <w:kern w:val="2"/>
          <w:szCs w:val="40"/>
          <w14:ligatures w14:val="standardContextual"/>
        </w:rPr>
        <w:t>Inspections and Audits</w:t>
      </w:r>
      <w:bookmarkEnd w:id="23"/>
      <w:r w:rsidRPr="00682087">
        <w:rPr>
          <w:rFonts w:eastAsiaTheme="majorEastAsia"/>
          <w:b/>
          <w:bCs/>
          <w:color w:val="000000" w:themeColor="text1"/>
          <w:kern w:val="2"/>
          <w:szCs w:val="40"/>
          <w14:ligatures w14:val="standardContextual"/>
        </w:rPr>
        <w:t> </w:t>
      </w:r>
    </w:p>
    <w:p w14:paraId="237F79B7" w14:textId="6A752DA3" w:rsidR="00A7309C" w:rsidRDefault="004911A3" w:rsidP="00EC293F">
      <w:pPr>
        <w:pStyle w:val="paragraph"/>
        <w:spacing w:before="0" w:beforeAutospacing="0" w:after="0" w:afterAutospacing="0"/>
        <w:ind w:left="720"/>
        <w:textAlignment w:val="baseline"/>
        <w:rPr>
          <w:rFonts w:ascii="Segoe UI" w:hAnsi="Segoe UI" w:cs="Segoe UI"/>
          <w:sz w:val="18"/>
          <w:szCs w:val="18"/>
        </w:rPr>
      </w:pPr>
      <w:r w:rsidRPr="004911A3">
        <w:rPr>
          <w:rStyle w:val="normaltextrun"/>
          <w:rFonts w:eastAsiaTheme="majorEastAsia"/>
          <w:sz w:val="22"/>
          <w:szCs w:val="22"/>
        </w:rPr>
        <w:t xml:space="preserve">The contractor will create </w:t>
      </w:r>
      <w:r w:rsidR="005C74B6">
        <w:rPr>
          <w:rStyle w:val="normaltextrun"/>
          <w:rFonts w:eastAsiaTheme="majorEastAsia"/>
          <w:sz w:val="22"/>
          <w:szCs w:val="22"/>
        </w:rPr>
        <w:t xml:space="preserve">and maintain </w:t>
      </w:r>
      <w:r w:rsidRPr="004911A3">
        <w:rPr>
          <w:rStyle w:val="normaltextrun"/>
          <w:rFonts w:eastAsiaTheme="majorEastAsia"/>
          <w:sz w:val="22"/>
          <w:szCs w:val="22"/>
        </w:rPr>
        <w:t>a compliance program, with dedicated internal compliance staffing, to ensure operations and infrastructure are aligned with contractual requirements and ICE detention standards, policies, directives and all other applicable requirements.</w:t>
      </w:r>
      <w:r w:rsidR="00A7309C">
        <w:rPr>
          <w:rStyle w:val="eop"/>
          <w:rFonts w:eastAsiaTheme="majorEastAsia"/>
          <w:color w:val="D13438"/>
          <w:sz w:val="22"/>
          <w:szCs w:val="22"/>
        </w:rPr>
        <w:t> </w:t>
      </w:r>
    </w:p>
    <w:p w14:paraId="6C6D316D" w14:textId="1AF7CB76" w:rsidR="00A7309C" w:rsidRDefault="00A7309C" w:rsidP="00EC293F">
      <w:pPr>
        <w:pStyle w:val="paragraph"/>
        <w:spacing w:before="0" w:beforeAutospacing="0" w:after="0" w:afterAutospacing="0"/>
        <w:ind w:left="5040"/>
        <w:textAlignment w:val="baseline"/>
        <w:rPr>
          <w:rFonts w:ascii="Segoe UI" w:hAnsi="Segoe UI" w:cs="Segoe UI"/>
          <w:sz w:val="18"/>
          <w:szCs w:val="18"/>
        </w:rPr>
      </w:pPr>
    </w:p>
    <w:p w14:paraId="340E1B88" w14:textId="77777777" w:rsidR="00A7309C" w:rsidRDefault="00A7309C" w:rsidP="00EC293F">
      <w:pPr>
        <w:pStyle w:val="paragraph"/>
        <w:spacing w:before="0" w:beforeAutospacing="0" w:after="0" w:afterAutospacing="0"/>
        <w:ind w:left="720"/>
        <w:textAlignment w:val="baseline"/>
        <w:rPr>
          <w:rFonts w:ascii="Segoe UI" w:hAnsi="Segoe UI" w:cs="Segoe UI"/>
          <w:sz w:val="18"/>
          <w:szCs w:val="18"/>
        </w:rPr>
      </w:pPr>
      <w:r>
        <w:rPr>
          <w:rStyle w:val="normaltextrun"/>
          <w:rFonts w:eastAsiaTheme="majorEastAsia"/>
          <w:sz w:val="22"/>
          <w:szCs w:val="22"/>
        </w:rPr>
        <w:t>DHS, ICE, federal entities, and third-party inspectors will conduct scheduled and unscheduled audits and inspections of the facility and performance to ensure contract compliance. Inspectors shall always have full access to the facility throughout the duration of the contract and in all areas of performance. The contractor shall provide full and complete cooperation for all requests related to this contract or an investigation conducted by the government or third-party inspectors on behalf of the government.  </w:t>
      </w:r>
      <w:r>
        <w:rPr>
          <w:rStyle w:val="eop"/>
          <w:rFonts w:eastAsiaTheme="majorEastAsia"/>
          <w:sz w:val="22"/>
          <w:szCs w:val="22"/>
        </w:rPr>
        <w:t> </w:t>
      </w:r>
    </w:p>
    <w:p w14:paraId="1C4310D7" w14:textId="09930439" w:rsidR="00A7309C" w:rsidRDefault="00A7309C" w:rsidP="00EC293F">
      <w:pPr>
        <w:pStyle w:val="paragraph"/>
        <w:spacing w:before="0" w:beforeAutospacing="0" w:after="0" w:afterAutospacing="0"/>
        <w:ind w:left="5040"/>
        <w:textAlignment w:val="baseline"/>
        <w:rPr>
          <w:rFonts w:ascii="Segoe UI" w:hAnsi="Segoe UI" w:cs="Segoe UI"/>
          <w:sz w:val="18"/>
          <w:szCs w:val="18"/>
        </w:rPr>
      </w:pPr>
    </w:p>
    <w:p w14:paraId="53E9D92D" w14:textId="1B0378B0" w:rsidR="00A7309C" w:rsidRDefault="00A7309C" w:rsidP="00EC293F">
      <w:pPr>
        <w:pStyle w:val="paragraph"/>
        <w:spacing w:before="0" w:beforeAutospacing="0" w:after="0" w:afterAutospacing="0"/>
        <w:ind w:left="720"/>
        <w:textAlignment w:val="baseline"/>
        <w:rPr>
          <w:rFonts w:ascii="Segoe UI" w:hAnsi="Segoe UI" w:cs="Segoe UI"/>
          <w:sz w:val="18"/>
          <w:szCs w:val="18"/>
        </w:rPr>
      </w:pPr>
      <w:r>
        <w:rPr>
          <w:rStyle w:val="normaltextrun"/>
          <w:rFonts w:eastAsiaTheme="majorEastAsia"/>
          <w:sz w:val="22"/>
          <w:szCs w:val="22"/>
        </w:rPr>
        <w:t xml:space="preserve">The facility shall be subject to periodic and random inspections by the COR or other </w:t>
      </w:r>
      <w:r w:rsidR="00282AAE">
        <w:rPr>
          <w:rStyle w:val="normaltextrun"/>
          <w:rFonts w:eastAsiaTheme="majorEastAsia"/>
          <w:sz w:val="22"/>
          <w:szCs w:val="22"/>
        </w:rPr>
        <w:t xml:space="preserve">reviewing </w:t>
      </w:r>
      <w:r>
        <w:rPr>
          <w:rStyle w:val="normaltextrun"/>
          <w:rFonts w:eastAsiaTheme="majorEastAsia"/>
          <w:sz w:val="22"/>
          <w:szCs w:val="22"/>
        </w:rPr>
        <w:t>officials to ensure compliance with the ICE detention standards.  The contractor shall take swift action to repair all identified defects with reasonable urgency depending on the severity and impact of the defect. In instances where inspection teams identify areas of non-compliance with NDS or other applicable standards, the facility will participate in ICE’s Uniform Corrective Action Process to ensure resolution with mandated times as identified by </w:t>
      </w:r>
      <w:r w:rsidRPr="00912AA8">
        <w:rPr>
          <w:rStyle w:val="normaltextrun"/>
          <w:rFonts w:eastAsiaTheme="majorEastAsia"/>
          <w:sz w:val="22"/>
          <w:szCs w:val="22"/>
        </w:rPr>
        <w:t>the COR</w:t>
      </w:r>
      <w:r>
        <w:rPr>
          <w:rStyle w:val="normaltextrun"/>
          <w:rFonts w:eastAsiaTheme="majorEastAsia"/>
          <w:sz w:val="22"/>
          <w:szCs w:val="22"/>
        </w:rPr>
        <w:t>. </w:t>
      </w:r>
      <w:r>
        <w:rPr>
          <w:rStyle w:val="eop"/>
          <w:rFonts w:eastAsiaTheme="majorEastAsia"/>
          <w:color w:val="D13438"/>
          <w:sz w:val="22"/>
          <w:szCs w:val="22"/>
        </w:rPr>
        <w:t> </w:t>
      </w:r>
    </w:p>
    <w:p w14:paraId="4D3D81B7" w14:textId="53CB7A73" w:rsidR="00A7309C" w:rsidRDefault="00A7309C" w:rsidP="00EC293F">
      <w:pPr>
        <w:pStyle w:val="paragraph"/>
        <w:spacing w:before="0" w:beforeAutospacing="0" w:after="0" w:afterAutospacing="0"/>
        <w:ind w:left="5040"/>
        <w:textAlignment w:val="baseline"/>
        <w:rPr>
          <w:rFonts w:ascii="Segoe UI" w:hAnsi="Segoe UI" w:cs="Segoe UI"/>
          <w:sz w:val="18"/>
          <w:szCs w:val="18"/>
        </w:rPr>
      </w:pPr>
    </w:p>
    <w:p w14:paraId="351AB79A" w14:textId="77777777" w:rsidR="00977A04" w:rsidRPr="00F22B50" w:rsidRDefault="00977A04" w:rsidP="00F22B50">
      <w:pPr>
        <w:keepNext/>
        <w:keepLines/>
        <w:widowControl/>
        <w:numPr>
          <w:ilvl w:val="0"/>
          <w:numId w:val="4"/>
        </w:numPr>
        <w:autoSpaceDE/>
        <w:autoSpaceDN/>
        <w:spacing w:before="360" w:after="80" w:line="278" w:lineRule="auto"/>
        <w:ind w:left="720" w:right="50" w:hanging="720"/>
        <w:outlineLvl w:val="0"/>
        <w:rPr>
          <w:rFonts w:eastAsiaTheme="majorEastAsia"/>
          <w:b/>
          <w:bCs/>
          <w:color w:val="000000" w:themeColor="text1"/>
          <w:kern w:val="2"/>
          <w:szCs w:val="40"/>
          <w14:ligatures w14:val="standardContextual"/>
        </w:rPr>
      </w:pPr>
      <w:bookmarkStart w:id="24" w:name="_Toc230957321"/>
      <w:r w:rsidRPr="00F22B50">
        <w:rPr>
          <w:rFonts w:eastAsiaTheme="majorEastAsia"/>
          <w:b/>
          <w:bCs/>
          <w:color w:val="000000" w:themeColor="text1"/>
          <w:kern w:val="2"/>
          <w:szCs w:val="40"/>
          <w14:ligatures w14:val="standardContextual"/>
        </w:rPr>
        <w:t>Facility Design and Build </w:t>
      </w:r>
      <w:bookmarkEnd w:id="24"/>
      <w:r w:rsidRPr="00F22B50">
        <w:rPr>
          <w:rFonts w:eastAsiaTheme="majorEastAsia"/>
          <w:b/>
          <w:bCs/>
          <w:color w:val="000000" w:themeColor="text1"/>
          <w:kern w:val="2"/>
          <w:szCs w:val="40"/>
          <w14:ligatures w14:val="standardContextual"/>
        </w:rPr>
        <w:t> </w:t>
      </w:r>
    </w:p>
    <w:p w14:paraId="28845E87" w14:textId="224C37A4" w:rsidR="00421DC9" w:rsidRPr="00977A04" w:rsidRDefault="00BD2D0D" w:rsidP="000E0648">
      <w:pPr>
        <w:ind w:left="720"/>
      </w:pPr>
      <w:r w:rsidRPr="00BD2D0D">
        <w:t xml:space="preserve">Throughout the term of the contract, the contractor shall maintain current permits/business licenses and make copies available for Government inspection. The contractor shall comply with all applicable laws and regulations, the National Building Code of the Building Officials (NBCBO), International Building Code (IBC), the Uniform Building Code (UBC), or the Standard Building Code (SBC), in accordance with 40 U.S.C. § 619, </w:t>
      </w:r>
      <w:r w:rsidR="00D87E62">
        <w:t>as well as</w:t>
      </w:r>
      <w:r w:rsidR="00D87E62" w:rsidRPr="00BD2D0D">
        <w:t xml:space="preserve"> </w:t>
      </w:r>
      <w:r w:rsidRPr="00BD2D0D">
        <w:t xml:space="preserve">all applicable Occupational Safety and Health Administration (OSHA) and environmental compliance standards, including but not limited to National Fire Protection Association (NFPA) Codes, Architectural Barriers Act (ABA) Standards and other Executive Orders and Federal Laws. The facility shall also meet, at a minimum, all NDS requirements, or any modified version of the standards published by ICE, the 1968 ABA, as amended, and Section 504 of the Rehabilitation Act of 1973, or other requirements as provided by ICE. </w:t>
      </w:r>
      <w:r w:rsidR="004D3E07">
        <w:t>T</w:t>
      </w:r>
      <w:r w:rsidRPr="00BD2D0D">
        <w:t>he contractor shall ensure facility infrastructure is sufficient to support the capacity levels of the facility. Note: Buildings in flood plains must be modified to remain operational, including maintaining sufficient electrical generation to support facility bed capacity, in the event of a flood. Modifications are necessary to promote safety of the facility and protect human life. Modifications may include but are not limited to raising electrical transformers higher than high water mark. The Government will assess the contractor’s plans</w:t>
      </w:r>
      <w:r w:rsidR="00DC64D8">
        <w:t xml:space="preserve"> for compliance with this requirement</w:t>
      </w:r>
      <w:r w:rsidRPr="00BD2D0D">
        <w:t xml:space="preserve">.   </w:t>
      </w:r>
    </w:p>
    <w:p w14:paraId="414C8F40" w14:textId="77777777" w:rsidR="00977A04" w:rsidRPr="00977A04" w:rsidRDefault="00977A04" w:rsidP="000E0648">
      <w:pPr>
        <w:ind w:left="720"/>
      </w:pPr>
      <w:r w:rsidRPr="00977A04">
        <w:t>  </w:t>
      </w:r>
    </w:p>
    <w:p w14:paraId="4C2183EE" w14:textId="64E87F2D" w:rsidR="0063369E" w:rsidRPr="0063369E" w:rsidRDefault="0063369E" w:rsidP="0063369E">
      <w:pPr>
        <w:ind w:left="720"/>
      </w:pPr>
      <w:r w:rsidRPr="0063369E">
        <w:t xml:space="preserve">The contractor shall design and recommend housing configurations that promote safety, security, and adherence to ICE detention standards and policies regarding detainee classification </w:t>
      </w:r>
      <w:r w:rsidR="00160A87" w:rsidRPr="00977A04">
        <w:t>(low, medium-low, medium-high, and high)</w:t>
      </w:r>
      <w:r w:rsidRPr="0063369E">
        <w:t xml:space="preserve"> and sex. </w:t>
      </w:r>
      <w:r w:rsidR="004F6059">
        <w:t>The facility</w:t>
      </w:r>
      <w:r w:rsidR="004F6059" w:rsidRPr="0063369E">
        <w:t xml:space="preserve"> </w:t>
      </w:r>
      <w:r w:rsidRPr="0063369E">
        <w:t xml:space="preserve">must align with the civil nature of ICE detention, which is non-punitive, and </w:t>
      </w:r>
      <w:r w:rsidR="0049555E" w:rsidRPr="007A4D8D">
        <w:t xml:space="preserve">the vendor must </w:t>
      </w:r>
      <w:r w:rsidR="007A15B9" w:rsidRPr="007A4D8D">
        <w:t xml:space="preserve">always </w:t>
      </w:r>
      <w:r w:rsidR="0049555E" w:rsidRPr="007A4D8D">
        <w:t xml:space="preserve">maintain </w:t>
      </w:r>
      <w:r w:rsidRPr="0063369E">
        <w:t xml:space="preserve">humane housing conditions that promote dignity and security. Housing configurations must address the security needs of the population, allowing for separation of detainees by classification level and sex, and must include furnishings and fixtures appropriate for the assigned security level. Designs should maximize detention capacity efficiently without compromising security or ICE standards, and all designs must be approved by </w:t>
      </w:r>
      <w:r w:rsidR="00F06B50">
        <w:t>the CO</w:t>
      </w:r>
      <w:r w:rsidR="00F06B50" w:rsidRPr="0063369E">
        <w:t xml:space="preserve"> </w:t>
      </w:r>
      <w:r w:rsidRPr="0063369E">
        <w:t xml:space="preserve">prior to </w:t>
      </w:r>
      <w:r w:rsidR="006800F1">
        <w:t>implementation</w:t>
      </w:r>
      <w:r w:rsidRPr="0063369E">
        <w:t>.</w:t>
      </w:r>
      <w:r w:rsidR="00B82C1B">
        <w:t xml:space="preserve"> </w:t>
      </w:r>
    </w:p>
    <w:p w14:paraId="48EEEBE5" w14:textId="77777777" w:rsidR="000814C4" w:rsidRPr="0063369E" w:rsidRDefault="000814C4" w:rsidP="0063369E">
      <w:pPr>
        <w:ind w:left="720"/>
      </w:pPr>
    </w:p>
    <w:p w14:paraId="2CEECE09" w14:textId="77777777" w:rsidR="0078124F" w:rsidRDefault="0063369E" w:rsidP="0F11B614">
      <w:pPr>
        <w:ind w:left="720"/>
      </w:pPr>
      <w:r w:rsidRPr="0063369E">
        <w:t>The facility design shall incorporate secure housing areas with rigid walls to enhance security</w:t>
      </w:r>
      <w:r w:rsidR="008F1D0B">
        <w:t xml:space="preserve"> </w:t>
      </w:r>
      <w:r w:rsidR="008F1D0B" w:rsidRPr="008B3767">
        <w:t>(</w:t>
      </w:r>
      <w:r w:rsidR="00091F05" w:rsidRPr="008B3767">
        <w:t xml:space="preserve">e.g. </w:t>
      </w:r>
      <w:r w:rsidR="00213F2B" w:rsidRPr="008B3767">
        <w:t>solid security panels</w:t>
      </w:r>
      <w:r w:rsidR="0003588F" w:rsidRPr="008B3767">
        <w:t xml:space="preserve">). </w:t>
      </w:r>
      <w:r w:rsidRPr="0063369E">
        <w:t xml:space="preserve">Internal wall systems and doors must be constructed of detention-grade materials, spanning from floor to </w:t>
      </w:r>
      <w:r w:rsidR="005431F7">
        <w:t>underside of</w:t>
      </w:r>
      <w:r w:rsidR="008B3767">
        <w:t xml:space="preserve"> the</w:t>
      </w:r>
      <w:r w:rsidR="005431F7">
        <w:t xml:space="preserve"> secure structure</w:t>
      </w:r>
      <w:r w:rsidRPr="0063369E">
        <w:t xml:space="preserve"> to prevent unauthorized communication or material transfer between areas. </w:t>
      </w:r>
      <w:r w:rsidR="00206216" w:rsidRPr="003B50D2">
        <w:t xml:space="preserve">The use of soft-sided </w:t>
      </w:r>
      <w:r w:rsidR="005A44A9" w:rsidRPr="003B50D2">
        <w:t>wall systems is prohibited.</w:t>
      </w:r>
      <w:r w:rsidR="00BA3790" w:rsidRPr="003B50D2">
        <w:t xml:space="preserve"> </w:t>
      </w:r>
      <w:r w:rsidRPr="0063369E">
        <w:t>Chain-link</w:t>
      </w:r>
      <w:r w:rsidR="00E85D0B">
        <w:t xml:space="preserve"> </w:t>
      </w:r>
      <w:r w:rsidRPr="0063369E">
        <w:t xml:space="preserve">fencing </w:t>
      </w:r>
      <w:r w:rsidR="00B62DE5">
        <w:t xml:space="preserve">is </w:t>
      </w:r>
      <w:r w:rsidR="006904B5">
        <w:t xml:space="preserve">authorized only in </w:t>
      </w:r>
      <w:r w:rsidRPr="0063369E">
        <w:t>exterior areas, such as recreational spaces or perimeter fencing</w:t>
      </w:r>
      <w:r w:rsidR="00035C9F">
        <w:t xml:space="preserve"> (its </w:t>
      </w:r>
      <w:r w:rsidR="00E41934">
        <w:t xml:space="preserve">limited </w:t>
      </w:r>
      <w:r w:rsidR="00035C9F">
        <w:t xml:space="preserve">use in interior storage </w:t>
      </w:r>
      <w:r w:rsidR="00D81726">
        <w:t xml:space="preserve">or vehicle storage </w:t>
      </w:r>
      <w:r w:rsidR="00035C9F">
        <w:t>areas is acceptable).</w:t>
      </w:r>
      <w:r w:rsidRPr="0063369E">
        <w:t xml:space="preserve"> The facility must provide sufficient </w:t>
      </w:r>
      <w:r w:rsidR="0080738F" w:rsidRPr="0063369E">
        <w:t>space</w:t>
      </w:r>
      <w:r w:rsidRPr="0063369E">
        <w:t xml:space="preserve"> to maximize staff line-of-sight supervision, ensuring constant oversight to maintain good order. </w:t>
      </w:r>
      <w:r w:rsidR="00392DB8">
        <w:t>The</w:t>
      </w:r>
      <w:r w:rsidR="005A6B21">
        <w:t xml:space="preserve"> facility</w:t>
      </w:r>
      <w:r w:rsidR="00392DB8">
        <w:t xml:space="preserve"> </w:t>
      </w:r>
      <w:r w:rsidR="00B350CD">
        <w:t xml:space="preserve">design </w:t>
      </w:r>
      <w:r w:rsidR="00C159D8" w:rsidRPr="00C159D8">
        <w:t xml:space="preserve">must avoid overcrowding by ensuring the number of occupants does not </w:t>
      </w:r>
      <w:r w:rsidR="00C159D8">
        <w:t>negatively impact good order or security</w:t>
      </w:r>
      <w:r w:rsidR="00491D11">
        <w:t xml:space="preserve">. </w:t>
      </w:r>
      <w:r w:rsidR="00C159D8" w:rsidRPr="00C159D8">
        <w:t>This involves careful planning of pod size, layout, and amenities to promote safety, security, humane living conditions</w:t>
      </w:r>
      <w:r w:rsidR="009A614F">
        <w:t xml:space="preserve">, and ensure the separation of detainees of differing classification levels </w:t>
      </w:r>
      <w:r w:rsidR="004B2DCA">
        <w:t xml:space="preserve">and sex </w:t>
      </w:r>
      <w:r w:rsidR="009A614F">
        <w:t>per NDS</w:t>
      </w:r>
      <w:r w:rsidR="00C159D8" w:rsidRPr="00C159D8">
        <w:t xml:space="preserve">. </w:t>
      </w:r>
    </w:p>
    <w:p w14:paraId="4EF4904A" w14:textId="77777777" w:rsidR="0078124F" w:rsidRDefault="0078124F" w:rsidP="0F11B614">
      <w:pPr>
        <w:ind w:left="720"/>
      </w:pPr>
    </w:p>
    <w:p w14:paraId="12859A2A" w14:textId="6062F241" w:rsidR="00C159D8" w:rsidRDefault="00C159D8" w:rsidP="0F11B614">
      <w:pPr>
        <w:ind w:left="720"/>
      </w:pPr>
      <w:r w:rsidRPr="00C159D8">
        <w:t xml:space="preserve">Adequate space per individual, access to common areas, and appropriate sanitation are essential to minimize health risks and maintain order. Additionally, design considerations should support efficient supervision, emergency response, and compliance with applicable standards and regulations regarding </w:t>
      </w:r>
      <w:r w:rsidR="00491D11">
        <w:t>detainee</w:t>
      </w:r>
      <w:r w:rsidRPr="00C159D8">
        <w:t xml:space="preserve"> housing.</w:t>
      </w:r>
      <w:r w:rsidR="00313118" w:rsidRPr="00313118">
        <w:rPr>
          <w:color w:val="FF0000"/>
          <w:shd w:val="clear" w:color="auto" w:fill="FFFFFF"/>
        </w:rPr>
        <w:t xml:space="preserve"> </w:t>
      </w:r>
      <w:r w:rsidR="00313118" w:rsidRPr="00313118">
        <w:t xml:space="preserve">All exterior windows shall consist of ballistic windows meeting at least Underwriters Laboratories (UL) 752 Level 5. ICE will consider the use of ballistic film coatings on some windows as an alternative, to provide additional shatter and forced </w:t>
      </w:r>
      <w:r w:rsidR="00313118" w:rsidRPr="00313118">
        <w:lastRenderedPageBreak/>
        <w:t>entry resistance, commensurate with security risk of window placement in specific areas of the facility (Note: coatings are not acceptable in reception areas or other areas accessible to the public). Refer to ICE Design Standards 4.0 Functional Requirements.</w:t>
      </w:r>
      <w:r w:rsidR="00201E66">
        <w:t xml:space="preserve"> ICE will consider alternative proposals </w:t>
      </w:r>
      <w:r w:rsidR="007D76ED">
        <w:t>to achieve the same level of security, or a waiver as appropriate.</w:t>
      </w:r>
    </w:p>
    <w:p w14:paraId="571EBC2D" w14:textId="77777777" w:rsidR="00C159D8" w:rsidRDefault="00C159D8" w:rsidP="0F11B614">
      <w:pPr>
        <w:ind w:left="720"/>
      </w:pPr>
    </w:p>
    <w:p w14:paraId="4177915C" w14:textId="6A7A7D44" w:rsidR="0F11B614" w:rsidRDefault="0063369E" w:rsidP="0F11B614">
      <w:pPr>
        <w:ind w:left="720"/>
      </w:pPr>
      <w:r>
        <w:t>The</w:t>
      </w:r>
      <w:r w:rsidRPr="0063369E">
        <w:t xml:space="preserve"> perimeter shall be secure, preventing unmonitored ingress or egress, and include security devices such as cameras and motion detectors, and areas for staff supervision.</w:t>
      </w:r>
      <w:r w:rsidR="00A35A89" w:rsidRPr="00A35A89">
        <w:t> Exterior, perimeter high-security fencing shall be designed and constructed using detention grade materials and methods. Fencing shall be engineered to withstand attempts at cutting, climbing, or breaching and shall include anti-climb features. The use of double layers of fencing is recommended. Fence height and design (i.e. lean-in fencing, selective use of concertina wire in non-public facing areas) shall promote security, prevent escape and unauthorized access. Fences and wall structures in detainee recreation areas shall include screening materials to block view from public facing areas.</w:t>
      </w:r>
      <w:r w:rsidR="00A35A89">
        <w:t xml:space="preserve"> </w:t>
      </w:r>
      <w:r w:rsidR="0099350B">
        <w:t>T</w:t>
      </w:r>
      <w:r w:rsidR="0F11B614">
        <w:t>he contractor shall provide lighting to illuminate interior facility spaces and exterior secure perimeters</w:t>
      </w:r>
      <w:r w:rsidR="351570C8">
        <w:t xml:space="preserve"> and</w:t>
      </w:r>
      <w:r w:rsidR="0F11B614">
        <w:t xml:space="preserve"> ensure the entire perimeter can be under constant surveillance. </w:t>
      </w:r>
    </w:p>
    <w:p w14:paraId="43842E54" w14:textId="77777777" w:rsidR="00977A04" w:rsidRPr="00977A04" w:rsidRDefault="00977A04" w:rsidP="000E0648">
      <w:pPr>
        <w:ind w:left="720"/>
      </w:pPr>
      <w:r w:rsidRPr="00977A04">
        <w:t>  </w:t>
      </w:r>
    </w:p>
    <w:p w14:paraId="40F223BC" w14:textId="2D961D6A" w:rsidR="00977A04" w:rsidRPr="00977A04" w:rsidRDefault="00977A04" w:rsidP="000E0648">
      <w:pPr>
        <w:ind w:left="720"/>
      </w:pPr>
      <w:r w:rsidRPr="00977A04">
        <w:t xml:space="preserve">The facility </w:t>
      </w:r>
      <w:r w:rsidR="00160A87">
        <w:t>shall</w:t>
      </w:r>
      <w:r w:rsidRPr="00977A04">
        <w:t xml:space="preserve"> ensure enhanced physical security to safely and securely house detained aliens </w:t>
      </w:r>
      <w:r w:rsidR="0021563D">
        <w:t>while</w:t>
      </w:r>
      <w:r w:rsidRPr="00977A04">
        <w:t xml:space="preserve"> accounting for means to prevent escape attempts, </w:t>
      </w:r>
      <w:r w:rsidR="00E14A79">
        <w:t>and</w:t>
      </w:r>
      <w:r w:rsidR="004F507B">
        <w:t xml:space="preserve"> un</w:t>
      </w:r>
      <w:r w:rsidR="00A673B0">
        <w:t>authorized</w:t>
      </w:r>
      <w:r w:rsidR="003B341F">
        <w:t xml:space="preserve"> access</w:t>
      </w:r>
      <w:r w:rsidR="000F7DC5">
        <w:t xml:space="preserve"> to</w:t>
      </w:r>
      <w:r w:rsidRPr="00977A04">
        <w:t xml:space="preserve"> staff areas</w:t>
      </w:r>
      <w:r w:rsidR="0031206C">
        <w:t>,</w:t>
      </w:r>
      <w:r w:rsidRPr="00977A04">
        <w:t xml:space="preserve"> restricted-access areas, and </w:t>
      </w:r>
      <w:r w:rsidR="00F276C3">
        <w:t>other</w:t>
      </w:r>
      <w:r w:rsidRPr="00977A04">
        <w:t xml:space="preserve"> housing populations</w:t>
      </w:r>
      <w:r w:rsidR="00402AEB">
        <w:t xml:space="preserve">. </w:t>
      </w:r>
      <w:r w:rsidRPr="00977A04">
        <w:t xml:space="preserve">     </w:t>
      </w:r>
    </w:p>
    <w:p w14:paraId="2451A742" w14:textId="77777777" w:rsidR="00977A04" w:rsidRPr="00977A04" w:rsidRDefault="00977A04" w:rsidP="000E0648">
      <w:pPr>
        <w:ind w:left="720"/>
      </w:pPr>
      <w:r w:rsidRPr="00977A04">
        <w:t>   </w:t>
      </w:r>
    </w:p>
    <w:p w14:paraId="6B8A5F26" w14:textId="20D1E193" w:rsidR="00977A04" w:rsidRPr="00977A04" w:rsidRDefault="00977A04" w:rsidP="002D6F4C">
      <w:pPr>
        <w:ind w:left="720"/>
      </w:pPr>
      <w:r w:rsidRPr="00977A04">
        <w:t>The facility shall include intake, in-and-out processing areas, security and command areas, administrative areas for ICE and other government entities (e.g. DHS, United States Citizenship and Immigration Services (USCIS), Department of Justice (DOJ) Executive Office for Immigration Review (EOIR</w:t>
      </w:r>
      <w:r>
        <w:t>))</w:t>
      </w:r>
      <w:r w:rsidR="7CE4BD7B">
        <w:t>.</w:t>
      </w:r>
      <w:r>
        <w:t xml:space="preserve"> </w:t>
      </w:r>
      <w:r w:rsidR="1ECF5580">
        <w:t xml:space="preserve">All detainee housing areas must be furnished with a bed for each alien and </w:t>
      </w:r>
      <w:r w:rsidR="71970138">
        <w:t>space for the aliens to safely store approved</w:t>
      </w:r>
      <w:r w:rsidR="02D52CD4">
        <w:t xml:space="preserve"> </w:t>
      </w:r>
      <w:r w:rsidR="71970138">
        <w:t xml:space="preserve">“Keep on Person” items, such as medication, religious items, </w:t>
      </w:r>
      <w:r w:rsidR="1A5A79DD">
        <w:t xml:space="preserve">and </w:t>
      </w:r>
      <w:r w:rsidR="71970138">
        <w:t>legal</w:t>
      </w:r>
      <w:r w:rsidR="5CAF3C8D">
        <w:t xml:space="preserve"> paperwork</w:t>
      </w:r>
      <w:r w:rsidR="547EC94A">
        <w:t>,</w:t>
      </w:r>
      <w:r w:rsidR="71970138">
        <w:t xml:space="preserve"> </w:t>
      </w:r>
      <w:r w:rsidR="1ECF5580">
        <w:t>and housing areas will include</w:t>
      </w:r>
      <w:r w:rsidRPr="00977A04">
        <w:t xml:space="preserve"> private showers and restrooms</w:t>
      </w:r>
      <w:r w:rsidR="7DF0DDB4" w:rsidRPr="00977A04">
        <w:t>,</w:t>
      </w:r>
      <w:r w:rsidRPr="00977A04">
        <w:t xml:space="preserve"> </w:t>
      </w:r>
      <w:r w:rsidR="7DF0DDB4" w:rsidRPr="00977A04">
        <w:t xml:space="preserve">including </w:t>
      </w:r>
      <w:r w:rsidR="7DF0DDB4">
        <w:t>for those that are handicapped</w:t>
      </w:r>
      <w:r w:rsidRPr="00977A04">
        <w:t xml:space="preserve"> </w:t>
      </w:r>
      <w:r w:rsidR="2D0763B9" w:rsidRPr="00977A04">
        <w:t>(e.g., wheelchair accessible with grab bars and shower</w:t>
      </w:r>
      <w:r>
        <w:t xml:space="preserve"> </w:t>
      </w:r>
      <w:r w:rsidR="2D0763B9">
        <w:t>bench)</w:t>
      </w:r>
      <w:r>
        <w:t xml:space="preserve"> </w:t>
      </w:r>
      <w:r w:rsidRPr="00977A04">
        <w:t>(where practicable</w:t>
      </w:r>
      <w:r>
        <w:t>)</w:t>
      </w:r>
      <w:r w:rsidR="6F6E4976">
        <w:t xml:space="preserve">. </w:t>
      </w:r>
      <w:r w:rsidR="0042473B">
        <w:t>Housing areas shall include alternative seating surfaces for detainees. A</w:t>
      </w:r>
      <w:r w:rsidR="6F6E4976">
        <w:t>ll furnishings shall be</w:t>
      </w:r>
      <w:r w:rsidR="0042473B">
        <w:t xml:space="preserve"> detention grade,</w:t>
      </w:r>
      <w:r w:rsidR="6F6E4976">
        <w:t xml:space="preserve"> appropriate for the setting and support the safety and good order of the facility. </w:t>
      </w:r>
      <w:r w:rsidR="12CB7011">
        <w:t xml:space="preserve">Further, the </w:t>
      </w:r>
      <w:r w:rsidR="00834D89">
        <w:t>facility</w:t>
      </w:r>
      <w:r w:rsidR="12CB7011">
        <w:t xml:space="preserve"> shall include</w:t>
      </w:r>
      <w:r w:rsidR="00343419">
        <w:t>:</w:t>
      </w:r>
      <w:r w:rsidR="12CB7011">
        <w:t xml:space="preserve"> a</w:t>
      </w:r>
      <w:r w:rsidRPr="00977A04">
        <w:t xml:space="preserve"> kitchen</w:t>
      </w:r>
      <w:r w:rsidR="635E5614" w:rsidRPr="00977A04">
        <w:t xml:space="preserve"> </w:t>
      </w:r>
      <w:r w:rsidR="635E5614">
        <w:t xml:space="preserve">that can manage the preparation and simultaneous cooking of numerous meal plans (e.g., </w:t>
      </w:r>
      <w:r w:rsidR="03C1570E">
        <w:t>medical and religious)</w:t>
      </w:r>
      <w:r w:rsidRPr="00977A04">
        <w:t xml:space="preserve">, separate staff and detainee dining areas (cafeteria style meal service or satellite </w:t>
      </w:r>
      <w:r w:rsidR="005C5439">
        <w:t xml:space="preserve">meals </w:t>
      </w:r>
      <w:r w:rsidR="009F265B">
        <w:t xml:space="preserve">service is </w:t>
      </w:r>
      <w:r w:rsidRPr="00977A04">
        <w:t>acceptable)</w:t>
      </w:r>
      <w:r w:rsidR="00343419">
        <w:t>;</w:t>
      </w:r>
      <w:r w:rsidRPr="00977A04">
        <w:t xml:space="preserve"> detainee medical care areas (including consultation / interview rooms, treatment / isolation rooms, and a pharmacy)</w:t>
      </w:r>
      <w:r w:rsidR="00343419">
        <w:t xml:space="preserve">; </w:t>
      </w:r>
      <w:r w:rsidRPr="00977A04">
        <w:t>special management housing units (e.g., segregation)</w:t>
      </w:r>
      <w:r w:rsidR="00810833">
        <w:t>;</w:t>
      </w:r>
      <w:r w:rsidRPr="00977A04">
        <w:t xml:space="preserve"> </w:t>
      </w:r>
      <w:r w:rsidR="00862241" w:rsidRPr="00862241">
        <w:t>private showers and restrooms (where practicable);</w:t>
      </w:r>
      <w:r w:rsidR="00862241">
        <w:t xml:space="preserve"> </w:t>
      </w:r>
      <w:r w:rsidR="00343419" w:rsidRPr="00343419">
        <w:t>ample indoor and outdoor recreation that allows for vigorous aerobic exercise</w:t>
      </w:r>
      <w:r w:rsidR="005D3A2D">
        <w:t xml:space="preserve"> for each </w:t>
      </w:r>
      <w:r w:rsidR="00FB3E91">
        <w:t>alien</w:t>
      </w:r>
      <w:r w:rsidR="00B92245">
        <w:t xml:space="preserve"> consistent with NDS requirements</w:t>
      </w:r>
      <w:r w:rsidR="00343419" w:rsidRPr="00343419">
        <w:t>;</w:t>
      </w:r>
      <w:r w:rsidRPr="00977A04">
        <w:t xml:space="preserve"> space</w:t>
      </w:r>
      <w:r w:rsidR="0A87A5D3" w:rsidRPr="00977A04">
        <w:t>s</w:t>
      </w:r>
      <w:r w:rsidRPr="00977A04">
        <w:t xml:space="preserve"> for </w:t>
      </w:r>
      <w:r w:rsidR="00845454">
        <w:t>religious</w:t>
      </w:r>
      <w:r w:rsidR="00845454" w:rsidRPr="00977A04">
        <w:t xml:space="preserve"> </w:t>
      </w:r>
      <w:r w:rsidRPr="00977A04">
        <w:t>services (can be a multipurpose room)</w:t>
      </w:r>
      <w:r w:rsidR="00823905">
        <w:t>;</w:t>
      </w:r>
      <w:r w:rsidR="00F4064A">
        <w:t xml:space="preserve"> a mailroom;</w:t>
      </w:r>
      <w:r w:rsidRPr="00977A04">
        <w:t xml:space="preserve"> </w:t>
      </w:r>
      <w:r w:rsidR="00723DEE">
        <w:t>enhanced law library and legal resources (including computers with</w:t>
      </w:r>
      <w:r w:rsidR="00723DEE">
        <w:rPr>
          <w:spacing w:val="40"/>
        </w:rPr>
        <w:t xml:space="preserve"> </w:t>
      </w:r>
      <w:r w:rsidR="00723DEE">
        <w:t>limited web access</w:t>
      </w:r>
      <w:r w:rsidR="00723DEE" w:rsidRPr="007E03ED">
        <w:t xml:space="preserve"> </w:t>
      </w:r>
      <w:r w:rsidR="00723DEE">
        <w:t xml:space="preserve">to accommodate the ICE provided online law library via the </w:t>
      </w:r>
      <w:hyperlink r:id="rId16" w:history="1">
        <w:r w:rsidR="00723DEE" w:rsidRPr="57996429">
          <w:rPr>
            <w:rStyle w:val="Hyperlink"/>
          </w:rPr>
          <w:t>ICE Portal</w:t>
        </w:r>
      </w:hyperlink>
      <w:r w:rsidR="00723DEE">
        <w:t xml:space="preserve">); </w:t>
      </w:r>
      <w:r w:rsidRPr="00977A04">
        <w:t xml:space="preserve">and </w:t>
      </w:r>
      <w:r w:rsidR="00FB05D7" w:rsidRPr="00FB05D7">
        <w:t>private areas for attorney-client visits, with video teleconferencing capabilities</w:t>
      </w:r>
      <w:r w:rsidRPr="00977A04">
        <w:t xml:space="preserve">. </w:t>
      </w:r>
      <w:r w:rsidR="00A63B3E">
        <w:t xml:space="preserve">Outdoor recreation areas shall include at a minimum a </w:t>
      </w:r>
      <w:r w:rsidR="00A63B3E" w:rsidRPr="00A63B3E">
        <w:t xml:space="preserve">concrete pad, basketball hoop, </w:t>
      </w:r>
      <w:r w:rsidR="00AC2263">
        <w:t>exercise equipment</w:t>
      </w:r>
      <w:r w:rsidR="00FA35B2">
        <w:t xml:space="preserve">, access to water, </w:t>
      </w:r>
      <w:r w:rsidR="00A63B3E">
        <w:t xml:space="preserve">and </w:t>
      </w:r>
      <w:r w:rsidR="00A63B3E" w:rsidRPr="00A63B3E">
        <w:t>shaded enclosure</w:t>
      </w:r>
      <w:r w:rsidR="00A63B3E">
        <w:t xml:space="preserve">. </w:t>
      </w:r>
      <w:r w:rsidRPr="00977A04">
        <w:t>The contractor shall provide secure phone and internet infrastructure (wired and/or wireless network access).  </w:t>
      </w:r>
    </w:p>
    <w:p w14:paraId="0CA69519" w14:textId="77777777" w:rsidR="00424A86" w:rsidRDefault="00424A86" w:rsidP="002D6F4C">
      <w:pPr>
        <w:ind w:left="720"/>
      </w:pPr>
    </w:p>
    <w:p w14:paraId="29919C28" w14:textId="45378384" w:rsidR="00424A86" w:rsidRPr="00424A86" w:rsidRDefault="00424A86" w:rsidP="00424A86">
      <w:pPr>
        <w:ind w:left="720"/>
      </w:pPr>
      <w:r w:rsidRPr="00424A86">
        <w:t xml:space="preserve">The detention facility shall provide safe and secure conditions of confinement based on the individual characteristics of a diverse population, including threat to the community, risk of flight, type and status of immigration proceeding, community ties, medical and mental health issues. The detention center shall provide easy access to legal services; abundant natural light throughout the facility; cafeteria style meal service or </w:t>
      </w:r>
      <w:r w:rsidRPr="00424A86">
        <w:lastRenderedPageBreak/>
        <w:t xml:space="preserve">satellite </w:t>
      </w:r>
      <w:r w:rsidR="00E741C1">
        <w:t>meal service</w:t>
      </w:r>
      <w:r w:rsidRPr="00424A86">
        <w:t>; contact visitation (if applicable), including special arrangements for visiting families, with extended hours including nights and weekends; noise control; enhanced, but controlled freedom of movement; and enhanced programming, including religious services and social programs</w:t>
      </w:r>
      <w:r w:rsidR="00EB180E">
        <w:t xml:space="preserve"> sufficient for the entire population.</w:t>
      </w:r>
    </w:p>
    <w:p w14:paraId="36711C48" w14:textId="77777777" w:rsidR="00977A04" w:rsidRPr="00977A04" w:rsidRDefault="00977A04" w:rsidP="000E0648">
      <w:pPr>
        <w:ind w:left="720"/>
      </w:pPr>
      <w:r w:rsidRPr="00977A04">
        <w:t> </w:t>
      </w:r>
    </w:p>
    <w:p w14:paraId="15FF2294" w14:textId="142BF4FA" w:rsidR="00977A04" w:rsidRPr="00977A04" w:rsidRDefault="008E0F8C">
      <w:pPr>
        <w:ind w:left="720"/>
      </w:pPr>
      <w:r>
        <w:t>The detention facility</w:t>
      </w:r>
      <w:r w:rsidR="00977A04" w:rsidRPr="00977A04">
        <w:t xml:space="preserve"> shall include at least one non-segregated protective housing option for aliens who may benefit from a more supportive or specialized general population setting</w:t>
      </w:r>
      <w:r w:rsidR="30E5C2CB">
        <w:t>.</w:t>
      </w:r>
      <w:r w:rsidR="00977A04" w:rsidRPr="00977A04">
        <w:t xml:space="preserve"> </w:t>
      </w:r>
      <w:r w:rsidR="65DC9B22">
        <w:t>This housing option serves as</w:t>
      </w:r>
      <w:r w:rsidR="00977A04" w:rsidRPr="00977A04">
        <w:t xml:space="preserve"> an alternative to prolonged placement in administrative segregation. </w:t>
      </w:r>
      <w:r w:rsidR="1DB99168">
        <w:t>It is</w:t>
      </w:r>
      <w:r w:rsidR="00977A04" w:rsidRPr="00977A04">
        <w:t xml:space="preserve"> intended </w:t>
      </w:r>
      <w:r w:rsidR="7C6260F9">
        <w:t xml:space="preserve">for </w:t>
      </w:r>
      <w:r w:rsidR="00977A04" w:rsidRPr="00977A04">
        <w:t xml:space="preserve">individuals at increased risk in detention or who feel safer in a protective-custody-like </w:t>
      </w:r>
      <w:r w:rsidR="38C61EED">
        <w:t>environment, particularly</w:t>
      </w:r>
      <w:r w:rsidR="00977A04" w:rsidRPr="00977A04">
        <w:t xml:space="preserve"> those who request administrative segregation for protective custody reasons. </w:t>
      </w:r>
    </w:p>
    <w:p w14:paraId="5D87C183" w14:textId="1644114E" w:rsidR="00977A04" w:rsidRPr="00977A04" w:rsidRDefault="00977A04" w:rsidP="6708771A">
      <w:pPr>
        <w:ind w:left="720"/>
      </w:pPr>
    </w:p>
    <w:p w14:paraId="2C56CA27" w14:textId="3D7B93B4" w:rsidR="00977A04" w:rsidRPr="00977A04" w:rsidRDefault="00977A04" w:rsidP="000E0648">
      <w:pPr>
        <w:ind w:left="720"/>
      </w:pPr>
      <w:r w:rsidRPr="00977A04">
        <w:t xml:space="preserve">Non-segregated protective housing </w:t>
      </w:r>
      <w:r w:rsidR="153A21D1">
        <w:t>shall function similarly</w:t>
      </w:r>
      <w:r w:rsidRPr="00977A04">
        <w:t xml:space="preserve"> </w:t>
      </w:r>
      <w:r w:rsidR="4102EC85">
        <w:t xml:space="preserve">to </w:t>
      </w:r>
      <w:r w:rsidRPr="00977A04">
        <w:t xml:space="preserve">general population </w:t>
      </w:r>
      <w:r>
        <w:t>unit</w:t>
      </w:r>
      <w:r w:rsidR="7A5A5100">
        <w:t>s</w:t>
      </w:r>
      <w:r w:rsidR="43942505">
        <w:t>,</w:t>
      </w:r>
      <w:r w:rsidRPr="00977A04">
        <w:t xml:space="preserve"> </w:t>
      </w:r>
      <w:r w:rsidR="43942505">
        <w:t>offering</w:t>
      </w:r>
      <w:r w:rsidRPr="00977A04">
        <w:t xml:space="preserve"> freedom of movement and access to facility services and programming. </w:t>
      </w:r>
      <w:r w:rsidR="5CAFE869">
        <w:t>However,</w:t>
      </w:r>
      <w:r>
        <w:t xml:space="preserve"> </w:t>
      </w:r>
      <w:r w:rsidR="3071E71F">
        <w:t>s</w:t>
      </w:r>
      <w:r w:rsidRPr="00977A04">
        <w:t xml:space="preserve">taff-to-detainee ratios </w:t>
      </w:r>
      <w:r w:rsidR="198CBA0E">
        <w:t>shall</w:t>
      </w:r>
      <w:r w:rsidRPr="00977A04">
        <w:t xml:space="preserve"> be higher</w:t>
      </w:r>
      <w:r w:rsidR="002750D1">
        <w:t xml:space="preserve"> </w:t>
      </w:r>
      <w:r w:rsidR="13C33084">
        <w:t>in</w:t>
      </w:r>
      <w:r w:rsidR="00423358">
        <w:t xml:space="preserve"> </w:t>
      </w:r>
      <w:r w:rsidR="13C33084">
        <w:t>these units</w:t>
      </w:r>
      <w:r w:rsidR="00423358">
        <w:t xml:space="preserve"> compar</w:t>
      </w:r>
      <w:r w:rsidR="31D39C4F">
        <w:t>ed</w:t>
      </w:r>
      <w:r w:rsidR="00423358">
        <w:t xml:space="preserve"> to</w:t>
      </w:r>
      <w:r w:rsidRPr="00977A04">
        <w:t xml:space="preserve"> general population housing units to </w:t>
      </w:r>
      <w:r w:rsidR="20B8209A">
        <w:t xml:space="preserve">ensure </w:t>
      </w:r>
      <w:r w:rsidRPr="00977A04">
        <w:t>heightened security and care. </w:t>
      </w:r>
    </w:p>
    <w:p w14:paraId="3EF83E52" w14:textId="14A4E958" w:rsidR="00977A04" w:rsidRPr="00977A04" w:rsidRDefault="00977A04" w:rsidP="000E0648">
      <w:pPr>
        <w:ind w:left="720"/>
      </w:pPr>
      <w:r w:rsidRPr="00977A04">
        <w:t>   </w:t>
      </w:r>
    </w:p>
    <w:p w14:paraId="5A225C32" w14:textId="5BEF3432" w:rsidR="00CF660A" w:rsidRDefault="00977A04" w:rsidP="00F54EE2">
      <w:pPr>
        <w:ind w:left="720" w:hanging="720"/>
      </w:pPr>
      <w:r w:rsidRPr="00977A04">
        <w:t> </w:t>
      </w:r>
      <w:r w:rsidR="00916294">
        <w:tab/>
      </w:r>
      <w:r w:rsidR="00271BA8" w:rsidRPr="00271BA8">
        <w:t xml:space="preserve">Any </w:t>
      </w:r>
      <w:r w:rsidR="00786C8E">
        <w:t>modification</w:t>
      </w:r>
      <w:r w:rsidR="00271BA8" w:rsidRPr="00271BA8">
        <w:t xml:space="preserve"> or expansion shall follow the most current building codes applicable</w:t>
      </w:r>
      <w:r w:rsidR="00786C8E">
        <w:t xml:space="preserve">. </w:t>
      </w:r>
      <w:r w:rsidR="009D044F">
        <w:t xml:space="preserve"> </w:t>
      </w:r>
      <w:r w:rsidR="00CF660A">
        <w:tab/>
      </w:r>
    </w:p>
    <w:p w14:paraId="7C42B637" w14:textId="77777777" w:rsidR="00D10DC1" w:rsidRDefault="00D10DC1" w:rsidP="00F54EE2">
      <w:pPr>
        <w:ind w:left="720" w:hanging="720"/>
      </w:pPr>
    </w:p>
    <w:p w14:paraId="48060CC6" w14:textId="6D3ADC8D" w:rsidR="00977A04" w:rsidRPr="00977A04" w:rsidRDefault="005A1A67" w:rsidP="00CF660A">
      <w:pPr>
        <w:ind w:left="720"/>
      </w:pPr>
      <w:r>
        <w:t>Any</w:t>
      </w:r>
      <w:r w:rsidR="00977A04" w:rsidRPr="00977A04">
        <w:t xml:space="preserve"> </w:t>
      </w:r>
      <w:r w:rsidR="0035217D">
        <w:t>renovation work</w:t>
      </w:r>
      <w:r w:rsidR="0035217D" w:rsidRPr="00977A04">
        <w:t xml:space="preserve"> </w:t>
      </w:r>
      <w:r>
        <w:t>will abide by</w:t>
      </w:r>
      <w:r w:rsidR="00977A04" w:rsidRPr="00977A04">
        <w:t xml:space="preserve"> the </w:t>
      </w:r>
      <w:r w:rsidR="00977A04" w:rsidRPr="00977A04">
        <w:rPr>
          <w:i/>
          <w:iCs/>
        </w:rPr>
        <w:t xml:space="preserve">Architectural Barriers Act of 1968 </w:t>
      </w:r>
      <w:r w:rsidR="00977A04" w:rsidRPr="00977A04">
        <w:t xml:space="preserve">as amended and the </w:t>
      </w:r>
      <w:r w:rsidR="00977A04" w:rsidRPr="00977A04">
        <w:rPr>
          <w:i/>
          <w:iCs/>
        </w:rPr>
        <w:t xml:space="preserve">Rehabilitation Act of 1973 </w:t>
      </w:r>
      <w:r w:rsidR="00977A04" w:rsidRPr="00977A04">
        <w:t>as amended</w:t>
      </w:r>
      <w:r w:rsidR="001069D1">
        <w:t xml:space="preserve"> to the latest version.</w:t>
      </w:r>
      <w:r w:rsidR="00977A04" w:rsidRPr="00977A04">
        <w:t xml:space="preserve"> The standards for facility accessibility by physically handicapped persons as set forth in “Uniform Federal Accessibility Standards/Fed Std. - 795 4/01/88 Edition</w:t>
      </w:r>
      <w:r>
        <w:t>,”</w:t>
      </w:r>
      <w:r w:rsidR="00EB53DA">
        <w:t xml:space="preserve"> or latest version </w:t>
      </w:r>
      <w:r w:rsidR="00977A04" w:rsidRPr="00977A04">
        <w:t>(UFAS) shall apply. All areas of the buildings and site shall meet these requirements.  </w:t>
      </w:r>
    </w:p>
    <w:p w14:paraId="2B24D7A8" w14:textId="77777777" w:rsidR="00977A04" w:rsidRPr="00977A04" w:rsidRDefault="00977A04" w:rsidP="000E0648">
      <w:pPr>
        <w:ind w:left="720"/>
      </w:pPr>
      <w:r w:rsidRPr="00977A04">
        <w:t> </w:t>
      </w:r>
    </w:p>
    <w:p w14:paraId="3F7205B3" w14:textId="3A716BE5" w:rsidR="00977A04" w:rsidRPr="00977A04" w:rsidRDefault="00977A04" w:rsidP="000E0648">
      <w:pPr>
        <w:ind w:left="720"/>
      </w:pPr>
      <w:r w:rsidRPr="00977A04">
        <w:t xml:space="preserve">Fire alarm systems and equipment – all fire detection, communication, alarm, annunciation, suppression, and related equipment </w:t>
      </w:r>
      <w:r w:rsidR="005F0131" w:rsidRPr="00977A04">
        <w:t>–</w:t>
      </w:r>
      <w:r w:rsidR="005F0131">
        <w:t xml:space="preserve"> </w:t>
      </w:r>
      <w:r w:rsidRPr="00977A04">
        <w:t xml:space="preserve">shall be operated, inspected, maintained, and tested in accordance with </w:t>
      </w:r>
      <w:r w:rsidR="00621E31" w:rsidRPr="00621E31">
        <w:t xml:space="preserve">all applicable laws and regulations </w:t>
      </w:r>
      <w:r w:rsidR="00C877C7">
        <w:t xml:space="preserve">as well as </w:t>
      </w:r>
      <w:r w:rsidR="00C877C7" w:rsidRPr="00C877C7">
        <w:t>all applicable OSHA and environmental compliance standards, including but not limited to NFPA</w:t>
      </w:r>
      <w:r w:rsidR="00C877C7">
        <w:t xml:space="preserve"> c</w:t>
      </w:r>
      <w:r w:rsidR="00C877C7" w:rsidRPr="00C877C7">
        <w:t xml:space="preserve">odes, ABA </w:t>
      </w:r>
      <w:r w:rsidR="00C877C7">
        <w:t>s</w:t>
      </w:r>
      <w:r w:rsidR="00C877C7" w:rsidRPr="00C877C7">
        <w:t xml:space="preserve">tandards and other </w:t>
      </w:r>
      <w:r w:rsidR="008574FB">
        <w:t>e</w:t>
      </w:r>
      <w:r w:rsidR="00C877C7" w:rsidRPr="00C877C7">
        <w:t xml:space="preserve">xecutive </w:t>
      </w:r>
      <w:r w:rsidR="008574FB">
        <w:t>o</w:t>
      </w:r>
      <w:r w:rsidR="00C877C7" w:rsidRPr="00C877C7">
        <w:t xml:space="preserve">rders and </w:t>
      </w:r>
      <w:r w:rsidR="008574FB">
        <w:t>f</w:t>
      </w:r>
      <w:r w:rsidR="00C877C7" w:rsidRPr="00C877C7">
        <w:t xml:space="preserve">ederal </w:t>
      </w:r>
      <w:r w:rsidR="008574FB">
        <w:t>l</w:t>
      </w:r>
      <w:r w:rsidR="00C877C7" w:rsidRPr="00C877C7">
        <w:t>aws.</w:t>
      </w:r>
      <w:r w:rsidR="00C877C7">
        <w:t xml:space="preserve"> </w:t>
      </w:r>
      <w:r w:rsidR="00671043">
        <w:t xml:space="preserve">Additionally, </w:t>
      </w:r>
      <w:r w:rsidRPr="00977A04">
        <w:t>life safety codes</w:t>
      </w:r>
      <w:r w:rsidR="00745886" w:rsidRPr="00745886">
        <w:t xml:space="preserve"> shall follow the most current building codes applicable.</w:t>
      </w:r>
    </w:p>
    <w:p w14:paraId="14516A50" w14:textId="77777777" w:rsidR="00977A04" w:rsidRPr="00977A04" w:rsidRDefault="00977A04" w:rsidP="000E0648">
      <w:pPr>
        <w:ind w:left="720"/>
      </w:pPr>
      <w:r w:rsidRPr="00977A04">
        <w:t>  </w:t>
      </w:r>
    </w:p>
    <w:p w14:paraId="12684114" w14:textId="4B6D1611" w:rsidR="00977A04" w:rsidRPr="00977A04" w:rsidRDefault="00977A04" w:rsidP="000E0648">
      <w:pPr>
        <w:ind w:left="720"/>
      </w:pPr>
      <w:r w:rsidRPr="00977A04">
        <w:t xml:space="preserve">The contractor shall provide sufficient electricity and supply clean drinking water into the facility and manage timely and safe removal of waste and garbage. </w:t>
      </w:r>
    </w:p>
    <w:p w14:paraId="449550B7" w14:textId="77777777" w:rsidR="00977A04" w:rsidRPr="00977A04" w:rsidRDefault="00977A04" w:rsidP="000E0648">
      <w:pPr>
        <w:ind w:left="720"/>
      </w:pPr>
      <w:r w:rsidRPr="00977A04">
        <w:t> </w:t>
      </w:r>
    </w:p>
    <w:p w14:paraId="2F465C04" w14:textId="7DDA8147" w:rsidR="00977A04" w:rsidRPr="00977A04" w:rsidRDefault="00977A04" w:rsidP="000E0648">
      <w:pPr>
        <w:ind w:left="720"/>
      </w:pPr>
      <w:r w:rsidRPr="00977A04">
        <w:t>The facility shall also be equipped with a sallyport to ensure secure and controlled entry and exit for personnel, vehicles, and equipment. The sallyport must consist of a secure, enclosed area with two or more interlocking gates or doors that allow for the isolation of individuals or vehicles during screening and verification processes. The facility shall include appropriate security measures such as surveillance systems</w:t>
      </w:r>
      <w:r w:rsidR="00622945">
        <w:t xml:space="preserve"> and </w:t>
      </w:r>
      <w:r w:rsidR="009B53A0">
        <w:t>proper lighting</w:t>
      </w:r>
      <w:r w:rsidR="3D7555A1">
        <w:t xml:space="preserve">, </w:t>
      </w:r>
      <w:r w:rsidR="0087709F">
        <w:t>and</w:t>
      </w:r>
      <w:r w:rsidRPr="00977A04">
        <w:t xml:space="preserve"> controlled access mechanisms to prevent unauthorized access or breaches.  </w:t>
      </w:r>
    </w:p>
    <w:p w14:paraId="3944CFA2" w14:textId="77777777" w:rsidR="00977A04" w:rsidRPr="00977A04" w:rsidRDefault="00977A04" w:rsidP="000E0648">
      <w:pPr>
        <w:ind w:left="720"/>
      </w:pPr>
      <w:r w:rsidRPr="00977A04">
        <w:t>  </w:t>
      </w:r>
    </w:p>
    <w:p w14:paraId="1FDE4CF3" w14:textId="68F595C0" w:rsidR="00977A04" w:rsidRPr="00977A04" w:rsidRDefault="00977A04" w:rsidP="000E0648">
      <w:pPr>
        <w:ind w:left="720"/>
      </w:pPr>
      <w:r w:rsidRPr="00977A04">
        <w:t>The facility shall have installed secure lock boxes designed for the storage and safeguarding of sensitive items, such as keys, access cards, small equipment, or classified materials. Each lock box must be constructed with durable, tamper-resistant materials and equipped with secure locking mechanisms, such as combination locks, key locks, or electronic access controls, to prevent unauthorized access. </w:t>
      </w:r>
      <w:r w:rsidR="008E2B14">
        <w:t xml:space="preserve">The contractor shall maintain sufficient guns lockers to support law enforcement personnel operating within each facility. </w:t>
      </w:r>
    </w:p>
    <w:p w14:paraId="44F5F3CF" w14:textId="77777777" w:rsidR="00977A04" w:rsidRPr="00F22B50" w:rsidRDefault="00977A04" w:rsidP="00F22B50">
      <w:pPr>
        <w:keepNext/>
        <w:keepLines/>
        <w:widowControl/>
        <w:numPr>
          <w:ilvl w:val="0"/>
          <w:numId w:val="4"/>
        </w:numPr>
        <w:autoSpaceDE/>
        <w:autoSpaceDN/>
        <w:spacing w:before="360" w:after="80" w:line="278" w:lineRule="auto"/>
        <w:ind w:left="720" w:right="50" w:hanging="720"/>
        <w:outlineLvl w:val="0"/>
        <w:rPr>
          <w:rFonts w:eastAsiaTheme="majorEastAsia"/>
          <w:b/>
          <w:bCs/>
          <w:color w:val="000000" w:themeColor="text1"/>
          <w:kern w:val="2"/>
          <w:szCs w:val="40"/>
          <w14:ligatures w14:val="standardContextual"/>
        </w:rPr>
      </w:pPr>
      <w:bookmarkStart w:id="25" w:name="_Toc230957322"/>
      <w:r w:rsidRPr="00F22B50">
        <w:rPr>
          <w:rFonts w:eastAsiaTheme="majorEastAsia"/>
          <w:b/>
          <w:bCs/>
          <w:color w:val="000000" w:themeColor="text1"/>
          <w:kern w:val="2"/>
          <w:szCs w:val="40"/>
          <w14:ligatures w14:val="standardContextual"/>
        </w:rPr>
        <w:lastRenderedPageBreak/>
        <w:t>Detainee Intake and Processing</w:t>
      </w:r>
      <w:bookmarkEnd w:id="25"/>
      <w:r w:rsidRPr="00F22B50">
        <w:rPr>
          <w:rFonts w:eastAsiaTheme="majorEastAsia"/>
          <w:b/>
          <w:bCs/>
          <w:color w:val="000000" w:themeColor="text1"/>
          <w:kern w:val="2"/>
          <w:szCs w:val="40"/>
          <w14:ligatures w14:val="standardContextual"/>
        </w:rPr>
        <w:t> </w:t>
      </w:r>
    </w:p>
    <w:p w14:paraId="2A9721FE" w14:textId="49CC3B87" w:rsidR="00977A04" w:rsidRPr="00805329" w:rsidRDefault="00977A04" w:rsidP="00D16FB3">
      <w:pPr>
        <w:ind w:left="720"/>
      </w:pPr>
      <w:r w:rsidRPr="00977A04">
        <w:t>The contractor shall provide</w:t>
      </w:r>
      <w:r w:rsidR="00E60D99">
        <w:t xml:space="preserve"> </w:t>
      </w:r>
      <w:r w:rsidR="002F4136">
        <w:t>space</w:t>
      </w:r>
      <w:r w:rsidRPr="00977A04">
        <w:t xml:space="preserve"> for ICE processing/holding</w:t>
      </w:r>
      <w:r w:rsidR="002F4136">
        <w:t xml:space="preserve"> needs</w:t>
      </w:r>
      <w:r w:rsidRPr="00977A04">
        <w:t xml:space="preserve"> </w:t>
      </w:r>
      <w:r w:rsidR="002F4136">
        <w:t>that meets the requirements of</w:t>
      </w:r>
      <w:r w:rsidRPr="00977A04">
        <w:t xml:space="preserve"> ICE Policy </w:t>
      </w:r>
      <w:hyperlink r:id="rId17">
        <w:r w:rsidRPr="41800350">
          <w:rPr>
            <w:rStyle w:val="Hyperlink"/>
          </w:rPr>
          <w:t xml:space="preserve">11087.2 </w:t>
        </w:r>
        <w:r w:rsidRPr="41800350">
          <w:rPr>
            <w:rStyle w:val="Hyperlink"/>
            <w:i/>
            <w:iCs/>
          </w:rPr>
          <w:t>Operations of ERO Holding Facilities</w:t>
        </w:r>
      </w:hyperlink>
      <w:r w:rsidRPr="00977A04">
        <w:t xml:space="preserve"> located at ICE.gov. The processing/holding space shall be for in-processing and out-processing of aliens and must have a minimum capacity of </w:t>
      </w:r>
      <w:r w:rsidR="00F64992" w:rsidRPr="00EB4DF4">
        <w:t>54</w:t>
      </w:r>
      <w:r w:rsidR="00840BFB" w:rsidRPr="00EB4DF4">
        <w:t xml:space="preserve"> </w:t>
      </w:r>
      <w:r w:rsidRPr="00EB4DF4">
        <w:t xml:space="preserve">aliens and the capacity to intake and discharge </w:t>
      </w:r>
      <w:r w:rsidR="005F6016" w:rsidRPr="00EB4DF4">
        <w:t xml:space="preserve">up to </w:t>
      </w:r>
      <w:r w:rsidR="00AA5AB4" w:rsidRPr="00EB4DF4">
        <w:t>50</w:t>
      </w:r>
      <w:r w:rsidR="00EB4DF4">
        <w:t xml:space="preserve"> </w:t>
      </w:r>
      <w:r w:rsidR="005F6016">
        <w:t>aliens</w:t>
      </w:r>
      <w:r w:rsidRPr="00977A04">
        <w:t xml:space="preserve"> per day</w:t>
      </w:r>
      <w:r w:rsidR="0020402C">
        <w:t>, or as directed by the COR without modifying the existing contract</w:t>
      </w:r>
      <w:r w:rsidRPr="00977A04">
        <w:t>.</w:t>
      </w:r>
      <w:r>
        <w:t> The</w:t>
      </w:r>
      <w:r w:rsidRPr="00977A04">
        <w:t xml:space="preserve"> facility shall include holding cells / rooms</w:t>
      </w:r>
      <w:r w:rsidR="091F3DB8">
        <w:t xml:space="preserve"> and medical intake screening and chest x</w:t>
      </w:r>
      <w:r w:rsidR="008E2B14">
        <w:t>-</w:t>
      </w:r>
      <w:r w:rsidR="091F3DB8">
        <w:t>ray area</w:t>
      </w:r>
      <w:r w:rsidR="63BC176A">
        <w:t xml:space="preserve"> with adequate radiologic </w:t>
      </w:r>
      <w:proofErr w:type="gramStart"/>
      <w:r w:rsidR="63BC176A">
        <w:t>protections</w:t>
      </w:r>
      <w:proofErr w:type="gramEnd"/>
      <w:r w:rsidRPr="00977A04">
        <w:t>.</w:t>
      </w:r>
      <w:r w:rsidR="008E2B14">
        <w:t xml:space="preserve"> A minimum of four medical intake rooms per 100 detainees in holding is required</w:t>
      </w:r>
      <w:r w:rsidR="005B4281" w:rsidRPr="00212537">
        <w:t xml:space="preserve">. </w:t>
      </w:r>
      <w:r w:rsidR="00A65F0B" w:rsidRPr="00805329">
        <w:t>All h</w:t>
      </w:r>
      <w:r w:rsidR="005F6A0F" w:rsidRPr="00805329">
        <w:t xml:space="preserve">olding/processing </w:t>
      </w:r>
      <w:r w:rsidR="00695182" w:rsidRPr="00805329">
        <w:t xml:space="preserve">cells, rooms, and </w:t>
      </w:r>
      <w:r w:rsidR="00721B6F" w:rsidRPr="00805329">
        <w:t>areas must be free of ligature risk</w:t>
      </w:r>
      <w:r w:rsidR="001F1420" w:rsidRPr="00805329">
        <w:t xml:space="preserve"> to avoid potential for detainee self-harm.</w:t>
      </w:r>
      <w:r w:rsidR="00442880" w:rsidRPr="00805329">
        <w:t xml:space="preserve"> </w:t>
      </w:r>
    </w:p>
    <w:p w14:paraId="02FFE64B" w14:textId="4A3D5FD1" w:rsidR="00977A04" w:rsidRPr="00977A04" w:rsidRDefault="005D41BC" w:rsidP="00F22B50">
      <w:pPr>
        <w:keepNext/>
        <w:keepLines/>
        <w:widowControl/>
        <w:numPr>
          <w:ilvl w:val="0"/>
          <w:numId w:val="4"/>
        </w:numPr>
        <w:autoSpaceDE/>
        <w:autoSpaceDN/>
        <w:spacing w:before="360" w:after="80" w:line="278" w:lineRule="auto"/>
        <w:ind w:left="720" w:right="50" w:hanging="720"/>
        <w:outlineLvl w:val="0"/>
      </w:pPr>
      <w:bookmarkStart w:id="26" w:name="_Toc230957323"/>
      <w:r>
        <w:rPr>
          <w:rFonts w:eastAsiaTheme="majorEastAsia"/>
          <w:b/>
          <w:bCs/>
          <w:color w:val="000000" w:themeColor="text1"/>
          <w:kern w:val="2"/>
          <w:szCs w:val="40"/>
          <w14:ligatures w14:val="standardContextual"/>
        </w:rPr>
        <w:t>Facility Operations, Maintenance,</w:t>
      </w:r>
      <w:r w:rsidR="00FB4E05">
        <w:rPr>
          <w:rFonts w:eastAsiaTheme="majorEastAsia"/>
          <w:b/>
          <w:bCs/>
          <w:color w:val="000000" w:themeColor="text1"/>
          <w:kern w:val="2"/>
          <w:szCs w:val="40"/>
          <w14:ligatures w14:val="standardContextual"/>
        </w:rPr>
        <w:t xml:space="preserve"> and Safety Compliance</w:t>
      </w:r>
      <w:bookmarkEnd w:id="26"/>
    </w:p>
    <w:p w14:paraId="2E3276A2" w14:textId="0929CB13" w:rsidR="00977A04" w:rsidRPr="00977A04" w:rsidRDefault="00977A04" w:rsidP="00D16FB3">
      <w:pPr>
        <w:ind w:left="720"/>
      </w:pPr>
      <w:r w:rsidRPr="00977A04">
        <w:t>The facility operation and maintenance shall ensure that aliens are housed in a safe, secure, humane</w:t>
      </w:r>
      <w:r w:rsidR="0070209A">
        <w:t>,</w:t>
      </w:r>
      <w:r w:rsidRPr="00977A04">
        <w:t xml:space="preserve"> </w:t>
      </w:r>
      <w:r w:rsidR="5530C532">
        <w:t>and environmentally compliant</w:t>
      </w:r>
      <w:r>
        <w:t xml:space="preserve"> manner.</w:t>
      </w:r>
      <w:r w:rsidRPr="00977A04">
        <w:t xml:space="preserve"> All equipment, supplies, and services shall be contractor-furnished and in operating condition, except as otherwise noted.</w:t>
      </w:r>
      <w:r>
        <w:t>  </w:t>
      </w:r>
      <w:r w:rsidRPr="00977A04">
        <w:t> </w:t>
      </w:r>
    </w:p>
    <w:p w14:paraId="60FDDED9" w14:textId="71D226D2" w:rsidR="00977A04" w:rsidRPr="00977A04" w:rsidRDefault="00977A04" w:rsidP="00D16FB3">
      <w:pPr>
        <w:ind w:left="720"/>
      </w:pPr>
      <w:r w:rsidRPr="00977A04">
        <w:t>  </w:t>
      </w:r>
    </w:p>
    <w:p w14:paraId="065B0BF1" w14:textId="0EC9C8DF" w:rsidR="00977A04" w:rsidRPr="00977A04" w:rsidRDefault="00977A04" w:rsidP="00D16FB3">
      <w:pPr>
        <w:ind w:left="720"/>
      </w:pPr>
      <w:r w:rsidRPr="00977A04">
        <w:t>The facility must provide for the safety and security of staff, detainees, the facility, and personnel. The facility shall be operated and maintained in accordance with all applicable laws, regulations, codes, guidelines, and policies</w:t>
      </w:r>
      <w:r w:rsidRPr="00114594">
        <w:t>.</w:t>
      </w:r>
    </w:p>
    <w:p w14:paraId="6DE5DF9C" w14:textId="2A2F3C1E" w:rsidR="00977A04" w:rsidRPr="00977A04" w:rsidRDefault="00977A04" w:rsidP="00D16FB3">
      <w:pPr>
        <w:ind w:left="720"/>
      </w:pPr>
      <w:r w:rsidRPr="00977A04">
        <w:t>  </w:t>
      </w:r>
    </w:p>
    <w:p w14:paraId="26C05351" w14:textId="439F52EE" w:rsidR="00977A04" w:rsidRPr="00977A04" w:rsidRDefault="00977A04" w:rsidP="00D16FB3">
      <w:pPr>
        <w:ind w:left="720"/>
      </w:pPr>
      <w:r w:rsidRPr="00977A04">
        <w:t xml:space="preserve">The contractor shall ensure proper function of all utilities (electricity, water, </w:t>
      </w:r>
      <w:r w:rsidR="005B4281" w:rsidRPr="00977A04">
        <w:t>wastewater</w:t>
      </w:r>
      <w:r w:rsidR="009430C2">
        <w:t xml:space="preserve">, </w:t>
      </w:r>
      <w:r w:rsidRPr="00977A04">
        <w:t xml:space="preserve">waste management, heating, ventilation, and air conditioning (HVAC), </w:t>
      </w:r>
      <w:r w:rsidR="001C538C" w:rsidRPr="001C538C">
        <w:t>fire and life safety,</w:t>
      </w:r>
      <w:r w:rsidR="001C538C">
        <w:t xml:space="preserve"> </w:t>
      </w:r>
      <w:r w:rsidR="001C538C" w:rsidRPr="001C538C">
        <w:t xml:space="preserve">security systems including access control systems, </w:t>
      </w:r>
      <w:r w:rsidRPr="00977A04">
        <w:t xml:space="preserve">telecommunications, internet and cable (as appropriate) to operate the facility, including preventative maintenance and repairs as necessary. </w:t>
      </w:r>
      <w:r w:rsidR="7F54FE3D">
        <w:t xml:space="preserve">Telecommunications systems delivered by local providers </w:t>
      </w:r>
      <w:r w:rsidR="60AD5966">
        <w:t xml:space="preserve">to the facility </w:t>
      </w:r>
      <w:r w:rsidR="7F54FE3D">
        <w:t xml:space="preserve">shall have sufficient </w:t>
      </w:r>
      <w:r w:rsidR="74BA90BB">
        <w:t xml:space="preserve">fiber and bandwidth capacity </w:t>
      </w:r>
      <w:r w:rsidR="7F54FE3D">
        <w:t>infrastructure to meet current demands</w:t>
      </w:r>
      <w:r w:rsidR="162415C0">
        <w:t xml:space="preserve"> as well as foreseeable future requirements.  </w:t>
      </w:r>
      <w:r w:rsidR="005B4281" w:rsidRPr="00977A04">
        <w:t>All housing</w:t>
      </w:r>
      <w:r w:rsidRPr="00977A04">
        <w:t xml:space="preserve"> structures will allow for physical security, separation of detainees by classification levels and sex, and support the good order and operation of the facility.</w:t>
      </w:r>
      <w:r>
        <w:t>  </w:t>
      </w:r>
      <w:r w:rsidRPr="00977A04">
        <w:t> </w:t>
      </w:r>
    </w:p>
    <w:p w14:paraId="3B4916C7" w14:textId="35B55FF9" w:rsidR="00977A04" w:rsidRDefault="00977A04" w:rsidP="00D16FB3">
      <w:pPr>
        <w:ind w:left="720"/>
      </w:pPr>
      <w:r w:rsidRPr="00977A04">
        <w:t>  </w:t>
      </w:r>
    </w:p>
    <w:p w14:paraId="36701DF4" w14:textId="5D4EBD6B" w:rsidR="00B50786" w:rsidRPr="0081486F" w:rsidRDefault="00B50786" w:rsidP="00B50786">
      <w:pPr>
        <w:ind w:left="720"/>
      </w:pPr>
      <w:r w:rsidRPr="2EB1DE73">
        <w:t>The facility shall have sufficient auxiliary power for emergency/security systems through generator or battery back-up to maintain secure operations, consistent with necessary environmental permitting, the Clean Air Act</w:t>
      </w:r>
      <w:r>
        <w:t xml:space="preserve">, etc. </w:t>
      </w:r>
      <w:r w:rsidR="005069D5">
        <w:t>Renovated</w:t>
      </w:r>
      <w:r w:rsidR="007A5BCB">
        <w:t xml:space="preserve"> portions of the facility shall </w:t>
      </w:r>
      <w:r w:rsidRPr="005B4281">
        <w:t xml:space="preserve">be designed to withstand extreme weather events in accordance with the International Building Code (IBC) and </w:t>
      </w:r>
      <w:r w:rsidRPr="009D19BD">
        <w:t>American Society of Civil Engineers</w:t>
      </w:r>
      <w:r>
        <w:t>--</w:t>
      </w:r>
      <w:r w:rsidRPr="005B4281">
        <w:t>ASCE-7.</w:t>
      </w:r>
      <w:r w:rsidRPr="0081486F">
        <w:t> </w:t>
      </w:r>
      <w:r>
        <w:t xml:space="preserve"> </w:t>
      </w:r>
    </w:p>
    <w:p w14:paraId="429B2CFE" w14:textId="37B946A8" w:rsidR="00685B47" w:rsidRPr="00977A04" w:rsidRDefault="00685B47" w:rsidP="00D16FB3">
      <w:pPr>
        <w:ind w:left="720"/>
      </w:pPr>
    </w:p>
    <w:p w14:paraId="7DFBADA6" w14:textId="091FA540" w:rsidR="00977A04" w:rsidRPr="00977A04" w:rsidRDefault="00977A04" w:rsidP="00D16FB3">
      <w:pPr>
        <w:ind w:left="720"/>
      </w:pPr>
      <w:r w:rsidRPr="00977A04">
        <w:t xml:space="preserve">A safety program shall be maintained in compliance with all applicable federal, state and local laws, statutes, regulations, and codes. The contractor shall comply with the requirements of the </w:t>
      </w:r>
      <w:r w:rsidR="009E3445" w:rsidRPr="00977A04">
        <w:t>OSHA,</w:t>
      </w:r>
      <w:r w:rsidRPr="00977A04">
        <w:t xml:space="preserve"> and all codes and regulations associated with 29 CFR §§ 1910 and 1926.  </w:t>
      </w:r>
    </w:p>
    <w:p w14:paraId="3B41C5F2" w14:textId="6268A5EE" w:rsidR="00977A04" w:rsidRPr="00977A04" w:rsidRDefault="00977A04" w:rsidP="00D16FB3">
      <w:pPr>
        <w:ind w:left="720"/>
      </w:pPr>
      <w:r w:rsidRPr="00977A04">
        <w:t>   </w:t>
      </w:r>
    </w:p>
    <w:p w14:paraId="6553AC81" w14:textId="35DF5851" w:rsidR="00977A04" w:rsidRPr="00977A04" w:rsidRDefault="00977A04" w:rsidP="00D16FB3">
      <w:pPr>
        <w:ind w:left="720"/>
      </w:pPr>
      <w:r w:rsidRPr="00977A04">
        <w:t>Promptly after the occurrence of any physical damage to the facility (including disturbances</w:t>
      </w:r>
      <w:r w:rsidR="00F34CB2">
        <w:t xml:space="preserve"> or weather events</w:t>
      </w:r>
      <w:r w:rsidRPr="00977A04">
        <w:t>), the contractor shall report such damage to the COR or ICE designated official. It shall be the responsibility of the contractor to repair such damage, to rebuild or restore the institution.  </w:t>
      </w:r>
    </w:p>
    <w:p w14:paraId="560DB7AA" w14:textId="0140C10D" w:rsidR="00977A04" w:rsidRPr="00977A04" w:rsidRDefault="00977A04" w:rsidP="00D16FB3">
      <w:pPr>
        <w:ind w:left="720"/>
      </w:pPr>
      <w:r w:rsidRPr="00977A04">
        <w:t>  </w:t>
      </w:r>
    </w:p>
    <w:p w14:paraId="32982F24" w14:textId="3EACEE46" w:rsidR="008E22D0" w:rsidRDefault="00977A04" w:rsidP="00D16FB3">
      <w:pPr>
        <w:ind w:left="720"/>
      </w:pPr>
      <w:r w:rsidRPr="00977A04">
        <w:t xml:space="preserve">Government staff will be on-site to monitor contract performance and manage other government interests associated with operation of the facility government staff will have full access to all areas of the facility. Contractor access to </w:t>
      </w:r>
      <w:r w:rsidR="00060F3F">
        <w:t xml:space="preserve">the </w:t>
      </w:r>
      <w:r w:rsidRPr="00977A04">
        <w:t>required</w:t>
      </w:r>
      <w:r w:rsidR="00060F3F">
        <w:t xml:space="preserve"> government</w:t>
      </w:r>
      <w:r w:rsidRPr="00977A04">
        <w:t xml:space="preserve"> space must be pre-approved by the COR. In </w:t>
      </w:r>
      <w:proofErr w:type="gramStart"/>
      <w:r w:rsidRPr="00977A04">
        <w:t>cases</w:t>
      </w:r>
      <w:proofErr w:type="gramEnd"/>
      <w:r w:rsidRPr="00977A04">
        <w:t xml:space="preserve"> of emergency the contractor shall notify the COR </w:t>
      </w:r>
      <w:r w:rsidR="00815164">
        <w:t>within an hour</w:t>
      </w:r>
      <w:r w:rsidRPr="00977A04">
        <w:t>.   </w:t>
      </w:r>
    </w:p>
    <w:p w14:paraId="7374A360" w14:textId="5F738901" w:rsidR="00D10E56" w:rsidRPr="00D10E56" w:rsidRDefault="00D10E56" w:rsidP="00CA3652">
      <w:pPr>
        <w:keepNext/>
        <w:keepLines/>
        <w:widowControl/>
        <w:numPr>
          <w:ilvl w:val="0"/>
          <w:numId w:val="4"/>
        </w:numPr>
        <w:autoSpaceDE/>
        <w:autoSpaceDN/>
        <w:spacing w:before="360" w:after="80" w:line="278" w:lineRule="auto"/>
        <w:ind w:left="720" w:right="50" w:hanging="720"/>
        <w:outlineLvl w:val="0"/>
        <w:rPr>
          <w:rFonts w:eastAsiaTheme="majorEastAsia"/>
          <w:b/>
          <w:bCs/>
          <w:color w:val="000000" w:themeColor="text1"/>
          <w:kern w:val="2"/>
          <w:szCs w:val="40"/>
          <w14:ligatures w14:val="standardContextual"/>
        </w:rPr>
      </w:pPr>
      <w:bookmarkStart w:id="27" w:name="_Toc207802188"/>
      <w:bookmarkStart w:id="28" w:name="_Toc230957324"/>
      <w:r w:rsidRPr="00D10E56">
        <w:rPr>
          <w:rFonts w:eastAsiaTheme="majorEastAsia"/>
          <w:b/>
          <w:bCs/>
          <w:color w:val="000000" w:themeColor="text1"/>
          <w:kern w:val="2"/>
          <w:szCs w:val="40"/>
          <w14:ligatures w14:val="standardContextual"/>
        </w:rPr>
        <w:lastRenderedPageBreak/>
        <w:t>Unauthorized Access</w:t>
      </w:r>
      <w:bookmarkEnd w:id="27"/>
      <w:bookmarkEnd w:id="28"/>
      <w:r w:rsidRPr="00D10E56">
        <w:rPr>
          <w:rFonts w:eastAsiaTheme="majorEastAsia"/>
          <w:b/>
          <w:bCs/>
          <w:color w:val="000000" w:themeColor="text1"/>
          <w:kern w:val="2"/>
          <w:szCs w:val="40"/>
          <w14:ligatures w14:val="standardContextual"/>
        </w:rPr>
        <w:t>  </w:t>
      </w:r>
    </w:p>
    <w:p w14:paraId="5CAC9129" w14:textId="20AC2A51" w:rsidR="00D10E56" w:rsidRDefault="00D10E56" w:rsidP="00D10E56">
      <w:pPr>
        <w:ind w:left="720"/>
      </w:pPr>
      <w:r w:rsidRPr="00D10E56">
        <w:t xml:space="preserve">The contractor shall detect and detain </w:t>
      </w:r>
      <w:proofErr w:type="gramStart"/>
      <w:r w:rsidRPr="00D10E56">
        <w:t>persons</w:t>
      </w:r>
      <w:proofErr w:type="gramEnd"/>
      <w:r w:rsidRPr="00D10E56">
        <w:t xml:space="preserve"> attempting to gain unauthorized access to the site(s) identified in this contract. </w:t>
      </w:r>
      <w:r w:rsidR="00D23603">
        <w:t>The contractor shall take all necessary precautions to secure the facility and grounds</w:t>
      </w:r>
      <w:r w:rsidR="003B2E04">
        <w:t xml:space="preserve"> during </w:t>
      </w:r>
      <w:r w:rsidR="002F2D30">
        <w:t>performance</w:t>
      </w:r>
      <w:r w:rsidR="00807A3F">
        <w:t>,</w:t>
      </w:r>
      <w:r w:rsidR="003B2E04">
        <w:t xml:space="preserve"> including prior to when detainees and staff are onsite </w:t>
      </w:r>
      <w:r w:rsidR="00D23603">
        <w:t xml:space="preserve">to ensure facility integrity and safety. </w:t>
      </w:r>
    </w:p>
    <w:p w14:paraId="13538FEC" w14:textId="77777777" w:rsidR="00ED0C52" w:rsidRPr="00ED0C52" w:rsidRDefault="00ED0C52" w:rsidP="00ED0C52">
      <w:pPr>
        <w:keepNext/>
        <w:keepLines/>
        <w:widowControl/>
        <w:numPr>
          <w:ilvl w:val="0"/>
          <w:numId w:val="4"/>
        </w:numPr>
        <w:autoSpaceDE/>
        <w:autoSpaceDN/>
        <w:spacing w:before="360" w:after="80" w:line="278" w:lineRule="auto"/>
        <w:ind w:left="720" w:right="50" w:hanging="720"/>
        <w:outlineLvl w:val="0"/>
        <w:rPr>
          <w:rFonts w:eastAsiaTheme="majorEastAsia"/>
          <w:b/>
          <w:bCs/>
          <w:color w:val="000000" w:themeColor="text1"/>
          <w:kern w:val="2"/>
          <w:szCs w:val="40"/>
          <w14:ligatures w14:val="standardContextual"/>
        </w:rPr>
      </w:pPr>
      <w:bookmarkStart w:id="29" w:name="_Toc230957325"/>
      <w:r w:rsidRPr="00ED0C52">
        <w:rPr>
          <w:rFonts w:eastAsiaTheme="majorEastAsia"/>
          <w:b/>
          <w:bCs/>
          <w:color w:val="000000" w:themeColor="text1"/>
          <w:kern w:val="2"/>
          <w:szCs w:val="40"/>
          <w14:ligatures w14:val="standardContextual"/>
        </w:rPr>
        <w:t>Direct Supervision of Aliens</w:t>
      </w:r>
      <w:bookmarkEnd w:id="29"/>
    </w:p>
    <w:p w14:paraId="2FCBB46C" w14:textId="77777777" w:rsidR="00ED0C52" w:rsidRPr="00ED0C52" w:rsidRDefault="00ED0C52" w:rsidP="00ED0C52">
      <w:pPr>
        <w:ind w:left="720"/>
      </w:pPr>
      <w:r w:rsidRPr="00ED0C52">
        <w:t>The contractor shall provide supervision of all aliens in all areas, including supervision in housing and activity areas, to permit detention officers to hear and respond promptly to emergencies. The contractor shall have direct supervision of each housing unit. This direct supervision position or positions (determined by the size of the housing unit) is separate from the housing control post.</w:t>
      </w:r>
    </w:p>
    <w:p w14:paraId="34D56EB9" w14:textId="77777777" w:rsidR="00ED0C52" w:rsidRPr="00ED0C52" w:rsidRDefault="00ED0C52" w:rsidP="00ED0C52">
      <w:pPr>
        <w:ind w:left="720"/>
      </w:pPr>
    </w:p>
    <w:p w14:paraId="7B0580BA" w14:textId="2005DC1A" w:rsidR="00ED0C52" w:rsidRPr="00ED0C52" w:rsidRDefault="00ED0C52" w:rsidP="00ED0C52">
      <w:pPr>
        <w:ind w:left="720"/>
      </w:pPr>
      <w:r w:rsidRPr="00ED0C52">
        <w:t xml:space="preserve">The contractor shall comply with the requirements applicable to detention facilities contained in Subpart A of the DHS PREA Standards, specifically §115.13, including the development of alien supervision guidelines that are reviewed annually, as outlined in </w:t>
      </w:r>
      <w:r w:rsidR="00524283">
        <w:t xml:space="preserve">the </w:t>
      </w:r>
      <w:r w:rsidRPr="00ED0C52">
        <w:t xml:space="preserve">Attachment </w:t>
      </w:r>
      <w:r w:rsidR="00524283">
        <w:t>-</w:t>
      </w:r>
      <w:r w:rsidRPr="00ED0C52">
        <w:t xml:space="preserve"> Prison Rape Elimination Act Regulations.</w:t>
      </w:r>
    </w:p>
    <w:p w14:paraId="29E5E788" w14:textId="767DE59C" w:rsidR="002846CA" w:rsidRDefault="002846CA" w:rsidP="00CA3652">
      <w:pPr>
        <w:keepNext/>
        <w:keepLines/>
        <w:widowControl/>
        <w:numPr>
          <w:ilvl w:val="0"/>
          <w:numId w:val="4"/>
        </w:numPr>
        <w:autoSpaceDE/>
        <w:autoSpaceDN/>
        <w:spacing w:before="360" w:after="80" w:line="278" w:lineRule="auto"/>
        <w:ind w:left="720" w:right="50" w:hanging="720"/>
        <w:outlineLvl w:val="0"/>
        <w:rPr>
          <w:rFonts w:eastAsiaTheme="majorEastAsia"/>
          <w:b/>
          <w:bCs/>
          <w:color w:val="000000" w:themeColor="text1"/>
          <w:kern w:val="2"/>
          <w:szCs w:val="40"/>
          <w14:ligatures w14:val="standardContextual"/>
        </w:rPr>
      </w:pPr>
      <w:bookmarkStart w:id="30" w:name="_Toc207802190"/>
      <w:bookmarkStart w:id="31" w:name="_Toc230957326"/>
      <w:r w:rsidRPr="002846CA">
        <w:rPr>
          <w:rFonts w:eastAsiaTheme="majorEastAsia"/>
          <w:b/>
          <w:bCs/>
          <w:color w:val="000000" w:themeColor="text1"/>
          <w:kern w:val="2"/>
          <w:szCs w:val="40"/>
          <w14:ligatures w14:val="standardContextual"/>
        </w:rPr>
        <w:t>Video Surveillan</w:t>
      </w:r>
      <w:bookmarkEnd w:id="30"/>
      <w:r w:rsidRPr="00CA3652">
        <w:rPr>
          <w:rFonts w:eastAsiaTheme="majorEastAsia"/>
          <w:b/>
          <w:bCs/>
          <w:color w:val="000000" w:themeColor="text1"/>
          <w:kern w:val="2"/>
          <w:szCs w:val="40"/>
          <w14:ligatures w14:val="standardContextual"/>
        </w:rPr>
        <w:t>ce</w:t>
      </w:r>
      <w:bookmarkEnd w:id="31"/>
      <w:r w:rsidR="002A597E">
        <w:rPr>
          <w:rFonts w:eastAsiaTheme="majorEastAsia"/>
          <w:b/>
          <w:bCs/>
          <w:color w:val="000000" w:themeColor="text1"/>
          <w:kern w:val="2"/>
          <w:szCs w:val="40"/>
          <w14:ligatures w14:val="standardContextual"/>
        </w:rPr>
        <w:t xml:space="preserve"> </w:t>
      </w:r>
    </w:p>
    <w:p w14:paraId="586F4830" w14:textId="38F4CDBB" w:rsidR="00CF660A" w:rsidRPr="002846CA" w:rsidRDefault="00CF660A" w:rsidP="00584B46">
      <w:pPr>
        <w:keepNext/>
        <w:keepLines/>
        <w:widowControl/>
        <w:numPr>
          <w:ilvl w:val="1"/>
          <w:numId w:val="4"/>
        </w:numPr>
        <w:autoSpaceDE/>
        <w:autoSpaceDN/>
        <w:spacing w:before="240" w:after="80" w:line="278" w:lineRule="auto"/>
        <w:ind w:left="1080" w:right="43"/>
        <w:outlineLvl w:val="0"/>
        <w:rPr>
          <w:rFonts w:eastAsiaTheme="majorEastAsia"/>
          <w:b/>
          <w:bCs/>
          <w:color w:val="000000" w:themeColor="text1"/>
          <w:kern w:val="2"/>
          <w:szCs w:val="40"/>
          <w14:ligatures w14:val="standardContextual"/>
        </w:rPr>
      </w:pPr>
      <w:bookmarkStart w:id="32" w:name="_Toc230957108"/>
      <w:bookmarkStart w:id="33" w:name="_Toc230957327"/>
      <w:r>
        <w:rPr>
          <w:rFonts w:eastAsiaTheme="majorEastAsia"/>
          <w:b/>
          <w:bCs/>
          <w:color w:val="000000" w:themeColor="text1"/>
          <w:kern w:val="2"/>
          <w:szCs w:val="40"/>
          <w14:ligatures w14:val="standardContextual"/>
        </w:rPr>
        <w:t>Installation</w:t>
      </w:r>
      <w:bookmarkEnd w:id="32"/>
      <w:bookmarkEnd w:id="33"/>
    </w:p>
    <w:p w14:paraId="63030FD2" w14:textId="11AD331E" w:rsidR="00EC10FE" w:rsidRDefault="002846CA" w:rsidP="002846CA">
      <w:pPr>
        <w:ind w:left="720"/>
      </w:pPr>
      <w:r w:rsidRPr="002846CA">
        <w:t>The contractor shall ensure video surveillance of hallways, exits, and common areas. Additionally, surveillance systems shall be installed and updated in accordance with DHS PREA §115.18(b).</w:t>
      </w:r>
      <w:r w:rsidR="00116463">
        <w:t xml:space="preserve"> </w:t>
      </w:r>
      <w:r w:rsidR="00116463" w:rsidRPr="00116463">
        <w:t> </w:t>
      </w:r>
      <w:r w:rsidR="00A34189" w:rsidRPr="00A34189">
        <w:t xml:space="preserve">The system shall have a Network Time Protocol (NTP) Server, like Time Machines TM-1000, as an element of the </w:t>
      </w:r>
      <w:r w:rsidR="00E47513">
        <w:t>video surveillance system (</w:t>
      </w:r>
      <w:r w:rsidR="00A34189" w:rsidRPr="00A34189">
        <w:t>VSS</w:t>
      </w:r>
      <w:r w:rsidR="00E47513">
        <w:t>)</w:t>
      </w:r>
      <w:r w:rsidR="00A34189" w:rsidRPr="00A34189">
        <w:t xml:space="preserve"> solution to ensure system timing accuracy. </w:t>
      </w:r>
      <w:proofErr w:type="gramStart"/>
      <w:r w:rsidR="00FF151A" w:rsidRPr="00587CD8">
        <w:rPr>
          <w:sz w:val="24"/>
          <w:szCs w:val="24"/>
        </w:rPr>
        <w:t>The NTP</w:t>
      </w:r>
      <w:proofErr w:type="gramEnd"/>
      <w:r w:rsidR="00FF151A" w:rsidRPr="00587CD8">
        <w:rPr>
          <w:sz w:val="24"/>
          <w:szCs w:val="24"/>
        </w:rPr>
        <w:t xml:space="preserve"> must communicate with the VSS network periodically to adjust for any timing inaccuracies. </w:t>
      </w:r>
      <w:r w:rsidR="00A34189" w:rsidRPr="00A34189">
        <w:t xml:space="preserve">All network devices shall be set to periodically communicate with the NTP server to adjust for timing inaccuracies. </w:t>
      </w:r>
      <w:r w:rsidR="06493051">
        <w:t xml:space="preserve">The </w:t>
      </w:r>
      <w:r w:rsidR="00F143B7">
        <w:t>c</w:t>
      </w:r>
      <w:r w:rsidR="06493051">
        <w:t xml:space="preserve">ontractor shall provide and install a minimum of an 8-hour emergency power solution for all VSS hardware. The power solution can be provided </w:t>
      </w:r>
      <w:proofErr w:type="gramStart"/>
      <w:r w:rsidR="06493051">
        <w:t>through the use of</w:t>
      </w:r>
      <w:proofErr w:type="gramEnd"/>
      <w:r w:rsidR="06493051">
        <w:t xml:space="preserve"> batteries, emergency generators, UPS, or a combination thereof to meet the requirements.</w:t>
      </w:r>
      <w:r w:rsidR="7C1AE896">
        <w:t xml:space="preserve">  If emergency power is available, via generator, a battery backup must be provided to cover transfer time</w:t>
      </w:r>
      <w:r w:rsidR="00A55828" w:rsidRPr="00A55828">
        <w:rPr>
          <w:color w:val="000000"/>
          <w:shd w:val="clear" w:color="auto" w:fill="FFFFFF"/>
        </w:rPr>
        <w:t xml:space="preserve"> </w:t>
      </w:r>
      <w:r w:rsidR="005B03B6">
        <w:t xml:space="preserve">(a </w:t>
      </w:r>
      <w:r w:rsidR="00A55828" w:rsidRPr="00A55828">
        <w:t>minimum of 30 minutes</w:t>
      </w:r>
      <w:r w:rsidR="005B03B6">
        <w:t>)</w:t>
      </w:r>
      <w:r w:rsidR="7C1AE896">
        <w:t>.</w:t>
      </w:r>
      <w:r w:rsidR="634F6409">
        <w:t xml:space="preserve">  </w:t>
      </w:r>
      <w:r w:rsidR="003F25B3">
        <w:t xml:space="preserve">Network </w:t>
      </w:r>
      <w:r w:rsidR="00BD1C50">
        <w:t>v</w:t>
      </w:r>
      <w:r w:rsidR="003F25B3">
        <w:t xml:space="preserve">ideo </w:t>
      </w:r>
      <w:r w:rsidR="00BD1C50">
        <w:t>r</w:t>
      </w:r>
      <w:r w:rsidR="003F25B3">
        <w:t>ecorder (</w:t>
      </w:r>
      <w:r w:rsidR="634F6409">
        <w:t>NVR</w:t>
      </w:r>
      <w:r w:rsidR="003F25B3">
        <w:t>)</w:t>
      </w:r>
      <w:r w:rsidR="634F6409">
        <w:t xml:space="preserve"> hard disk drives used for video storage, such as the Western Digital ITB-10TB (a.k.a. Purple Surveillance Storage), must be built to withstand continuous read/write activity. </w:t>
      </w:r>
    </w:p>
    <w:p w14:paraId="51977FF6" w14:textId="77777777" w:rsidR="00EC10FE" w:rsidRDefault="00EC10FE" w:rsidP="002846CA">
      <w:pPr>
        <w:ind w:left="720"/>
      </w:pPr>
    </w:p>
    <w:p w14:paraId="191E5A91" w14:textId="4B6B66C1" w:rsidR="002846CA" w:rsidRDefault="634F6409" w:rsidP="002846CA">
      <w:pPr>
        <w:ind w:left="720"/>
      </w:pPr>
      <w:r>
        <w:t xml:space="preserve">The </w:t>
      </w:r>
      <w:r w:rsidR="00E741D9">
        <w:t>c</w:t>
      </w:r>
      <w:r>
        <w:t>ontractor will determine the storage capacity of the NVR(s) based on the following criteria:</w:t>
      </w:r>
    </w:p>
    <w:p w14:paraId="17FC2DE4" w14:textId="08C3B261" w:rsidR="00EC10FE" w:rsidRDefault="634F6409" w:rsidP="004E739E">
      <w:pPr>
        <w:pStyle w:val="ListParagraph"/>
        <w:numPr>
          <w:ilvl w:val="0"/>
          <w:numId w:val="48"/>
        </w:numPr>
      </w:pPr>
      <w:r>
        <w:t>Quantity of cameras</w:t>
      </w:r>
    </w:p>
    <w:p w14:paraId="5323D6CE" w14:textId="69E9174F" w:rsidR="00EC10FE" w:rsidRDefault="634F6409" w:rsidP="004E739E">
      <w:pPr>
        <w:pStyle w:val="ListParagraph"/>
        <w:numPr>
          <w:ilvl w:val="0"/>
          <w:numId w:val="48"/>
        </w:numPr>
      </w:pPr>
      <w:r>
        <w:t>Period of motion activated recording per camera</w:t>
      </w:r>
    </w:p>
    <w:p w14:paraId="7CB6364F" w14:textId="68B1FC5A" w:rsidR="00EC10FE" w:rsidRDefault="634F6409" w:rsidP="004E739E">
      <w:pPr>
        <w:pStyle w:val="ListParagraph"/>
        <w:numPr>
          <w:ilvl w:val="0"/>
          <w:numId w:val="48"/>
        </w:numPr>
      </w:pPr>
      <w:r>
        <w:t>Frames-per-Second (fps) for each camera</w:t>
      </w:r>
    </w:p>
    <w:p w14:paraId="6D267031" w14:textId="20DC0A72" w:rsidR="00A008A2" w:rsidRDefault="634F6409" w:rsidP="004E739E">
      <w:pPr>
        <w:pStyle w:val="ListParagraph"/>
        <w:numPr>
          <w:ilvl w:val="0"/>
          <w:numId w:val="48"/>
        </w:numPr>
      </w:pPr>
      <w:r>
        <w:t>A minimum of 90 days of storage for each camera</w:t>
      </w:r>
    </w:p>
    <w:p w14:paraId="14D17617" w14:textId="5773D1C7" w:rsidR="00A008A2" w:rsidRDefault="788BB37D" w:rsidP="004E739E">
      <w:pPr>
        <w:pStyle w:val="ListParagraph"/>
        <w:numPr>
          <w:ilvl w:val="0"/>
          <w:numId w:val="48"/>
        </w:numPr>
      </w:pPr>
      <w:r>
        <w:t xml:space="preserve">NVR </w:t>
      </w:r>
      <w:r w:rsidR="001C1CDE">
        <w:t>s</w:t>
      </w:r>
      <w:r>
        <w:t>ervers shall have failover capabilities a</w:t>
      </w:r>
      <w:r w:rsidR="6FDB7B9F">
        <w:t xml:space="preserve">nd redundancy </w:t>
      </w:r>
      <w:r w:rsidR="00120396">
        <w:t xml:space="preserve">to ensure continuous function in the event </w:t>
      </w:r>
      <w:r w:rsidR="6FDB7B9F">
        <w:t>a</w:t>
      </w:r>
      <w:r w:rsidR="00120396">
        <w:t>n</w:t>
      </w:r>
      <w:r w:rsidR="6FDB7B9F">
        <w:t xml:space="preserve"> NVR experience</w:t>
      </w:r>
      <w:r w:rsidR="00120396">
        <w:t>s</w:t>
      </w:r>
      <w:r w:rsidR="6FDB7B9F">
        <w:t xml:space="preserve"> a failure</w:t>
      </w:r>
    </w:p>
    <w:p w14:paraId="00370712" w14:textId="05EAA723" w:rsidR="00A008A2" w:rsidRDefault="6FDB7B9F" w:rsidP="004E739E">
      <w:pPr>
        <w:pStyle w:val="ListParagraph"/>
        <w:numPr>
          <w:ilvl w:val="0"/>
          <w:numId w:val="48"/>
        </w:numPr>
      </w:pPr>
      <w:r>
        <w:t xml:space="preserve">Workstations to </w:t>
      </w:r>
      <w:r w:rsidR="224610BA">
        <w:t xml:space="preserve">export video evidence in open format such as </w:t>
      </w:r>
      <w:r w:rsidR="00775D58">
        <w:t>audio-video interleave</w:t>
      </w:r>
      <w:r w:rsidR="224610BA">
        <w:t xml:space="preserve"> or </w:t>
      </w:r>
      <w:r w:rsidR="00545896">
        <w:t>Qu</w:t>
      </w:r>
      <w:r w:rsidR="00087B1D">
        <w:t>ickTime Movie (e.g. avi or mov)</w:t>
      </w:r>
      <w:r w:rsidR="7B34F446">
        <w:t xml:space="preserve"> and provide chain of custody</w:t>
      </w:r>
    </w:p>
    <w:p w14:paraId="7A0F1969" w14:textId="1BFE7766" w:rsidR="002846CA" w:rsidRDefault="634F6409" w:rsidP="004E739E">
      <w:pPr>
        <w:pStyle w:val="ListParagraph"/>
        <w:numPr>
          <w:ilvl w:val="0"/>
          <w:numId w:val="48"/>
        </w:numPr>
      </w:pPr>
      <w:r>
        <w:t>H.26</w:t>
      </w:r>
      <w:r w:rsidR="00A901F7">
        <w:t>5</w:t>
      </w:r>
      <w:r>
        <w:t xml:space="preserve"> or better compression</w:t>
      </w:r>
    </w:p>
    <w:p w14:paraId="7EF9BF53" w14:textId="77777777" w:rsidR="0080146E" w:rsidRDefault="00A268A6" w:rsidP="00A268A6">
      <w:pPr>
        <w:pStyle w:val="ListParagraph"/>
        <w:numPr>
          <w:ilvl w:val="0"/>
          <w:numId w:val="48"/>
        </w:numPr>
        <w:rPr>
          <w:sz w:val="24"/>
          <w:szCs w:val="24"/>
        </w:rPr>
      </w:pPr>
      <w:r w:rsidRPr="00587CD8">
        <w:rPr>
          <w:sz w:val="24"/>
          <w:szCs w:val="24"/>
        </w:rPr>
        <w:t xml:space="preserve">All required software and hardware licenses shall only require a one-time procurement. </w:t>
      </w:r>
    </w:p>
    <w:p w14:paraId="5D33BF31" w14:textId="487300FD" w:rsidR="00A268A6" w:rsidRPr="00587CD8" w:rsidRDefault="00A268A6" w:rsidP="0080146E">
      <w:pPr>
        <w:pStyle w:val="ListParagraph"/>
        <w:numPr>
          <w:ilvl w:val="1"/>
          <w:numId w:val="48"/>
        </w:numPr>
        <w:rPr>
          <w:sz w:val="24"/>
          <w:szCs w:val="24"/>
        </w:rPr>
      </w:pPr>
      <w:r w:rsidRPr="00587CD8">
        <w:rPr>
          <w:sz w:val="24"/>
          <w:szCs w:val="24"/>
        </w:rPr>
        <w:lastRenderedPageBreak/>
        <w:t>Recurring licenses requirements are not acceptable</w:t>
      </w:r>
      <w:r w:rsidR="003E7060">
        <w:rPr>
          <w:sz w:val="24"/>
          <w:szCs w:val="24"/>
        </w:rPr>
        <w:t>.</w:t>
      </w:r>
      <w:r w:rsidRPr="00587CD8">
        <w:rPr>
          <w:sz w:val="24"/>
          <w:szCs w:val="24"/>
        </w:rPr>
        <w:t xml:space="preserve"> </w:t>
      </w:r>
    </w:p>
    <w:p w14:paraId="3A0EAAD2" w14:textId="77777777" w:rsidR="0080146E" w:rsidRDefault="00A268A6" w:rsidP="00A268A6">
      <w:pPr>
        <w:pStyle w:val="ListParagraph"/>
        <w:numPr>
          <w:ilvl w:val="0"/>
          <w:numId w:val="48"/>
        </w:numPr>
        <w:rPr>
          <w:sz w:val="24"/>
          <w:szCs w:val="24"/>
        </w:rPr>
      </w:pPr>
      <w:r w:rsidRPr="00587CD8">
        <w:rPr>
          <w:sz w:val="24"/>
          <w:szCs w:val="24"/>
        </w:rPr>
        <w:t>The video surveillance system solution must be built on an In</w:t>
      </w:r>
      <w:r w:rsidR="003E7060">
        <w:rPr>
          <w:sz w:val="24"/>
          <w:szCs w:val="24"/>
        </w:rPr>
        <w:t>t</w:t>
      </w:r>
      <w:r w:rsidRPr="00587CD8">
        <w:rPr>
          <w:sz w:val="24"/>
          <w:szCs w:val="24"/>
        </w:rPr>
        <w:t>ernet Protocol based architecture LAN platform</w:t>
      </w:r>
      <w:r w:rsidR="003B40DD">
        <w:rPr>
          <w:sz w:val="24"/>
          <w:szCs w:val="24"/>
        </w:rPr>
        <w:t xml:space="preserve">. </w:t>
      </w:r>
    </w:p>
    <w:p w14:paraId="253AAB0C" w14:textId="78F3BFB6" w:rsidR="00A268A6" w:rsidRPr="00587CD8" w:rsidRDefault="003B40DD" w:rsidP="0080146E">
      <w:pPr>
        <w:pStyle w:val="ListParagraph"/>
        <w:numPr>
          <w:ilvl w:val="1"/>
          <w:numId w:val="48"/>
        </w:numPr>
        <w:rPr>
          <w:sz w:val="24"/>
          <w:szCs w:val="24"/>
        </w:rPr>
      </w:pPr>
      <w:r>
        <w:rPr>
          <w:sz w:val="24"/>
          <w:szCs w:val="24"/>
        </w:rPr>
        <w:t>This</w:t>
      </w:r>
      <w:r w:rsidR="00A268A6" w:rsidRPr="00587CD8">
        <w:rPr>
          <w:sz w:val="24"/>
          <w:szCs w:val="24"/>
        </w:rPr>
        <w:t xml:space="preserve"> network will not connect to the internet nor any other network </w:t>
      </w:r>
    </w:p>
    <w:p w14:paraId="330A1570" w14:textId="06003F7F" w:rsidR="00A268A6" w:rsidRPr="00A268A6" w:rsidRDefault="003B40DD" w:rsidP="00A268A6">
      <w:pPr>
        <w:pStyle w:val="ListParagraph"/>
        <w:numPr>
          <w:ilvl w:val="0"/>
          <w:numId w:val="48"/>
        </w:numPr>
        <w:rPr>
          <w:sz w:val="24"/>
          <w:szCs w:val="24"/>
        </w:rPr>
      </w:pPr>
      <w:r>
        <w:rPr>
          <w:sz w:val="24"/>
          <w:szCs w:val="24"/>
        </w:rPr>
        <w:t>The c</w:t>
      </w:r>
      <w:r w:rsidR="00A268A6" w:rsidRPr="00587CD8">
        <w:rPr>
          <w:sz w:val="24"/>
          <w:szCs w:val="24"/>
        </w:rPr>
        <w:t>ontractor shall provide storage calculations: include a list of cameras, recording rates, duration, and allow for 20% expansion buffer of video storage for future expansion</w:t>
      </w:r>
      <w:r w:rsidR="0080146E">
        <w:rPr>
          <w:sz w:val="24"/>
          <w:szCs w:val="24"/>
        </w:rPr>
        <w:t>.</w:t>
      </w:r>
      <w:r w:rsidR="00A268A6" w:rsidRPr="00587CD8">
        <w:rPr>
          <w:sz w:val="24"/>
          <w:szCs w:val="24"/>
        </w:rPr>
        <w:t xml:space="preserve">  </w:t>
      </w:r>
    </w:p>
    <w:p w14:paraId="1DEDE445" w14:textId="350C1DF9" w:rsidR="002846CA" w:rsidRPr="0076081C" w:rsidRDefault="634F6409" w:rsidP="0076081C">
      <w:pPr>
        <w:keepNext/>
        <w:keepLines/>
        <w:widowControl/>
        <w:numPr>
          <w:ilvl w:val="1"/>
          <w:numId w:val="4"/>
        </w:numPr>
        <w:autoSpaceDE/>
        <w:autoSpaceDN/>
        <w:spacing w:before="240" w:after="80" w:line="278" w:lineRule="auto"/>
        <w:ind w:left="1080" w:right="43"/>
        <w:outlineLvl w:val="0"/>
        <w:rPr>
          <w:rFonts w:eastAsiaTheme="majorEastAsia"/>
          <w:b/>
          <w:bCs/>
          <w:color w:val="000000" w:themeColor="text1"/>
          <w:kern w:val="2"/>
          <w:szCs w:val="40"/>
          <w14:ligatures w14:val="standardContextual"/>
        </w:rPr>
      </w:pPr>
      <w:bookmarkStart w:id="34" w:name="_Toc230957109"/>
      <w:bookmarkStart w:id="35" w:name="_Toc230957328"/>
      <w:r w:rsidRPr="0076081C">
        <w:rPr>
          <w:rFonts w:eastAsiaTheme="majorEastAsia"/>
          <w:b/>
          <w:bCs/>
          <w:color w:val="000000" w:themeColor="text1"/>
          <w:kern w:val="2"/>
          <w:szCs w:val="40"/>
          <w14:ligatures w14:val="standardContextual"/>
        </w:rPr>
        <w:t>Camera resolution</w:t>
      </w:r>
      <w:bookmarkEnd w:id="34"/>
      <w:bookmarkEnd w:id="35"/>
    </w:p>
    <w:p w14:paraId="1BAC6C09" w14:textId="54DACE9F" w:rsidR="002846CA" w:rsidRDefault="0080008E" w:rsidP="1C9B32F9">
      <w:pPr>
        <w:ind w:left="720"/>
      </w:pPr>
      <w:r>
        <w:t xml:space="preserve">Cameras should capture </w:t>
      </w:r>
      <w:r w:rsidR="634F6409">
        <w:t>video with a minimum resolution of 40 pixels-per-foot (PPF) at the target distance</w:t>
      </w:r>
      <w:r w:rsidR="00403F51">
        <w:t>.</w:t>
      </w:r>
      <w:r w:rsidR="004B08AC">
        <w:t xml:space="preserve"> </w:t>
      </w:r>
      <w:r w:rsidR="603B96AE">
        <w:t xml:space="preserve">Cameras must provide 100% coverage of perimeter, detention and high-security areas. In </w:t>
      </w:r>
      <w:proofErr w:type="gramStart"/>
      <w:r w:rsidR="603B96AE">
        <w:t>detention holding</w:t>
      </w:r>
      <w:proofErr w:type="gramEnd"/>
      <w:r w:rsidR="603B96AE">
        <w:t xml:space="preserve"> cells, cameras will be mounted such that video is not seen or recorded in the toilet/privacy area. All cameras will have </w:t>
      </w:r>
      <w:r w:rsidR="000629BF">
        <w:t>3</w:t>
      </w:r>
      <w:r w:rsidR="603B96AE">
        <w:t xml:space="preserve">-megapixel or better resolution. ICE may designate a select number of cameras covering high security or critical areas as 5-megapixel or better to identify a person (facial recognition) or object (license plate recognition) with enough detail for courtroom quality. All exterior cameras shall have an infrared (IR) </w:t>
      </w:r>
      <w:proofErr w:type="gramStart"/>
      <w:r w:rsidR="603B96AE">
        <w:t>cut-filter</w:t>
      </w:r>
      <w:proofErr w:type="gramEnd"/>
      <w:r w:rsidR="603B96AE">
        <w:t xml:space="preserve"> and/or IR </w:t>
      </w:r>
      <w:proofErr w:type="gramStart"/>
      <w:r w:rsidR="603B96AE">
        <w:t>night time</w:t>
      </w:r>
      <w:proofErr w:type="gramEnd"/>
      <w:r w:rsidR="603B96AE">
        <w:t xml:space="preserve"> illuminator either built in or added as an accessory. All exterior cameras shall be environmentally protected based on the prevailing weather conditions for the geographical area and as prescribed by the camera manufacturer. Fixed, pan-tilt-zoom, 180-degree and 360-degree panoramic or multi-head cameras are acceptable.</w:t>
      </w:r>
      <w:r w:rsidR="00392613">
        <w:t xml:space="preserve"> </w:t>
      </w:r>
      <w:r w:rsidR="00392613" w:rsidRPr="00392613">
        <w:t>PTZ cameras shall not be programmed on an area tour to provide 100% coverage.  These cameras shall only be utilized for additional monitoring capability. Cameras shall be positioned to prevent tampering which includes installing in fixed, tamper and vandal resistant enclosures. Cameras installed in detention areas (housing area, holding, etc.) will be detention grade.</w:t>
      </w:r>
    </w:p>
    <w:p w14:paraId="00907CB8" w14:textId="77777777" w:rsidR="005D7745" w:rsidRDefault="005D7745" w:rsidP="1C9B32F9">
      <w:pPr>
        <w:ind w:left="720"/>
      </w:pPr>
    </w:p>
    <w:p w14:paraId="2ECD9D41" w14:textId="5F860BDE" w:rsidR="00A008A2" w:rsidRDefault="16736113" w:rsidP="1C9B32F9">
      <w:pPr>
        <w:ind w:left="720"/>
      </w:pPr>
      <w:r>
        <w:t xml:space="preserve">Monitors shall have the appropriate built-in video and management ports based on the VSS system design requirements and shall not have any wireless connection (Wi-Fi, Bluetooth etc.) capability enabled. Wall mounted monitors shall be installed using a premium type full-motion wall bracket to provide tilt, swivel and arm extension capabilities, unless specified differently by </w:t>
      </w:r>
      <w:proofErr w:type="gramStart"/>
      <w:r>
        <w:t>the ICE</w:t>
      </w:r>
      <w:proofErr w:type="gramEnd"/>
      <w:r>
        <w:t xml:space="preserve">. For multiple monitor installations </w:t>
      </w:r>
      <w:r w:rsidR="00BD0CA7">
        <w:t>videos</w:t>
      </w:r>
      <w:r>
        <w:t xml:space="preserve"> shall be organized for security personnel to easily follow movement through the facility from one camera to the next in a smooth flowing fashion without having to bounce back and forth among monitors. VSS workstations and decoders shall not exceed the manufacture’s recommended number of displayed cameras or connected monitors. </w:t>
      </w:r>
    </w:p>
    <w:p w14:paraId="65EC0F97" w14:textId="77777777" w:rsidR="00F61008" w:rsidRDefault="00F61008" w:rsidP="00F61008"/>
    <w:p w14:paraId="7F8D72F2" w14:textId="584FCBE1" w:rsidR="00F61008" w:rsidRDefault="16736113" w:rsidP="00F61008">
      <w:pPr>
        <w:ind w:left="720"/>
      </w:pPr>
      <w:r>
        <w:t>All monitors shall be capable of viewing the specified number of camera views listed below at 30 fps (real time)</w:t>
      </w:r>
      <w:r w:rsidR="00D22017">
        <w:t xml:space="preserve"> with no lag</w:t>
      </w:r>
      <w:r>
        <w:t>:</w:t>
      </w:r>
    </w:p>
    <w:p w14:paraId="6EFE9C7B" w14:textId="77777777" w:rsidR="00F61008" w:rsidRDefault="00F61008" w:rsidP="00F61008">
      <w:pPr>
        <w:ind w:left="720"/>
      </w:pPr>
    </w:p>
    <w:p w14:paraId="599518BE" w14:textId="32B1C47A" w:rsidR="004438DA" w:rsidRPr="002473B4" w:rsidRDefault="004438DA" w:rsidP="004438DA">
      <w:pPr>
        <w:pStyle w:val="ListParagraph"/>
        <w:numPr>
          <w:ilvl w:val="0"/>
          <w:numId w:val="49"/>
        </w:numPr>
      </w:pPr>
      <w:r w:rsidRPr="002473B4">
        <w:t xml:space="preserve">Monitors for general area observation shall be capable of 16 camera views per monitor. </w:t>
      </w:r>
    </w:p>
    <w:p w14:paraId="47E321F1" w14:textId="30C2A539" w:rsidR="004438DA" w:rsidRPr="002473B4" w:rsidRDefault="004438DA" w:rsidP="004438DA">
      <w:pPr>
        <w:pStyle w:val="ListParagraph"/>
        <w:numPr>
          <w:ilvl w:val="0"/>
          <w:numId w:val="49"/>
        </w:numPr>
      </w:pPr>
      <w:r w:rsidRPr="002473B4">
        <w:t>A minimum of 27-32” monitors shall be utilized for guard stations and other areas where size restrictions will not allow 42-50” monitors. Monitors shall be capable of 8 camera views per monitor</w:t>
      </w:r>
      <w:r w:rsidR="006907E9">
        <w:t>.</w:t>
      </w:r>
    </w:p>
    <w:p w14:paraId="6F99EA1F" w14:textId="6F2EBDE0" w:rsidR="004438DA" w:rsidRPr="002473B4" w:rsidRDefault="004438DA" w:rsidP="004438DA">
      <w:pPr>
        <w:pStyle w:val="ListParagraph"/>
        <w:numPr>
          <w:ilvl w:val="0"/>
          <w:numId w:val="49"/>
        </w:numPr>
      </w:pPr>
      <w:r w:rsidRPr="002473B4">
        <w:t>22-26” monitors shall be utilized for VSS workstations, alarm call-up, or specific spot area monitors. Monitors shall be capable of 1-4 camera views per monitor.</w:t>
      </w:r>
    </w:p>
    <w:p w14:paraId="22C0756D" w14:textId="70837054" w:rsidR="002846CA" w:rsidRDefault="002846CA" w:rsidP="1C9B32F9">
      <w:pPr>
        <w:ind w:left="720"/>
      </w:pPr>
    </w:p>
    <w:p w14:paraId="1F28A310" w14:textId="00F99BD5" w:rsidR="002846CA" w:rsidRDefault="48A451D6" w:rsidP="1C9B32F9">
      <w:pPr>
        <w:ind w:left="720"/>
      </w:pPr>
      <w:r>
        <w:t xml:space="preserve">All AC voltage powered devices shall be connected to a centrally located uninterruptable power supply (UPS) in the designated IT/LAN equipment and frame/closet rooms. Each equipment room will contain </w:t>
      </w:r>
      <w:r w:rsidR="00BD7B90">
        <w:t>a</w:t>
      </w:r>
      <w:r>
        <w:t xml:space="preserve"> building-grounded, grounding buss bar which will be utilized for equipment </w:t>
      </w:r>
      <w:r>
        <w:lastRenderedPageBreak/>
        <w:t xml:space="preserve">rack and panel grounding connectivity. As part of the VSS package, the </w:t>
      </w:r>
      <w:r w:rsidR="00231840">
        <w:t>c</w:t>
      </w:r>
      <w:r>
        <w:t>ontractor shall provide a rack mount keyboard-video-mouse (KVM) console with appropriate cabling for connection to each NVR and matrix (if used), or properly configured network client with remote access (on the dedicated VSS network), for video and software management and maintenance.</w:t>
      </w:r>
    </w:p>
    <w:p w14:paraId="7B3562A6" w14:textId="1062C879" w:rsidR="002846CA" w:rsidRDefault="002846CA" w:rsidP="1C9B32F9">
      <w:pPr>
        <w:ind w:left="720"/>
      </w:pPr>
    </w:p>
    <w:p w14:paraId="0C31656C" w14:textId="6BBFB605" w:rsidR="002846CA" w:rsidRDefault="00974B90" w:rsidP="002846CA">
      <w:pPr>
        <w:ind w:left="720"/>
      </w:pPr>
      <w:r>
        <w:t>Man-</w:t>
      </w:r>
      <w:r w:rsidR="00AF1B5C">
        <w:t>down</w:t>
      </w:r>
      <w:r w:rsidR="6BD43BF8">
        <w:t xml:space="preserve"> and </w:t>
      </w:r>
      <w:r w:rsidR="00AF1B5C">
        <w:t>d</w:t>
      </w:r>
      <w:r w:rsidR="6BD43BF8">
        <w:t xml:space="preserve">uress </w:t>
      </w:r>
      <w:r w:rsidR="7825EA21">
        <w:t>system for officer safety</w:t>
      </w:r>
      <w:r w:rsidR="00AF1B5C">
        <w:t xml:space="preserve"> shall be</w:t>
      </w:r>
      <w:r w:rsidR="7825EA21">
        <w:t xml:space="preserve"> integrated with VSS.</w:t>
      </w:r>
    </w:p>
    <w:p w14:paraId="09763936" w14:textId="77777777" w:rsidR="002B4888" w:rsidRDefault="002B4888" w:rsidP="002846CA">
      <w:pPr>
        <w:ind w:left="720"/>
      </w:pPr>
    </w:p>
    <w:p w14:paraId="75AC90EF" w14:textId="77777777" w:rsidR="002B4888" w:rsidRPr="0076081C" w:rsidRDefault="002B4888" w:rsidP="0076081C">
      <w:pPr>
        <w:keepNext/>
        <w:keepLines/>
        <w:widowControl/>
        <w:numPr>
          <w:ilvl w:val="1"/>
          <w:numId w:val="4"/>
        </w:numPr>
        <w:autoSpaceDE/>
        <w:autoSpaceDN/>
        <w:spacing w:before="240" w:after="80" w:line="278" w:lineRule="auto"/>
        <w:ind w:left="1080" w:right="43"/>
        <w:outlineLvl w:val="0"/>
        <w:rPr>
          <w:rFonts w:eastAsiaTheme="majorEastAsia"/>
          <w:b/>
          <w:bCs/>
          <w:color w:val="000000" w:themeColor="text1"/>
          <w:kern w:val="2"/>
          <w:szCs w:val="40"/>
          <w14:ligatures w14:val="standardContextual"/>
        </w:rPr>
      </w:pPr>
      <w:bookmarkStart w:id="36" w:name="_Toc230957110"/>
      <w:bookmarkStart w:id="37" w:name="_Toc230957329"/>
      <w:r w:rsidRPr="0076081C">
        <w:rPr>
          <w:rFonts w:eastAsiaTheme="majorEastAsia"/>
          <w:b/>
          <w:bCs/>
          <w:color w:val="000000" w:themeColor="text1"/>
          <w:kern w:val="2"/>
          <w:szCs w:val="40"/>
          <w14:ligatures w14:val="standardContextual"/>
        </w:rPr>
        <w:t>Warranty</w:t>
      </w:r>
      <w:bookmarkEnd w:id="36"/>
      <w:bookmarkEnd w:id="37"/>
      <w:r w:rsidRPr="0076081C">
        <w:rPr>
          <w:rFonts w:eastAsiaTheme="majorEastAsia"/>
          <w:b/>
          <w:bCs/>
          <w:color w:val="000000" w:themeColor="text1"/>
          <w:kern w:val="2"/>
          <w:szCs w:val="40"/>
          <w14:ligatures w14:val="standardContextual"/>
        </w:rPr>
        <w:t> </w:t>
      </w:r>
    </w:p>
    <w:p w14:paraId="75E1D82F" w14:textId="4BACE897" w:rsidR="002B4888" w:rsidRPr="005541D6" w:rsidRDefault="002B4888" w:rsidP="0076081C">
      <w:pPr>
        <w:ind w:left="720"/>
      </w:pPr>
      <w:r w:rsidRPr="005541D6">
        <w:t>The </w:t>
      </w:r>
      <w:r w:rsidR="004C4584">
        <w:t>contractor</w:t>
      </w:r>
      <w:r w:rsidRPr="005541D6">
        <w:t xml:space="preserve"> shall </w:t>
      </w:r>
      <w:proofErr w:type="gramStart"/>
      <w:r w:rsidRPr="005541D6">
        <w:t>warranty</w:t>
      </w:r>
      <w:proofErr w:type="gramEnd"/>
      <w:r w:rsidRPr="005541D6">
        <w:t xml:space="preserve"> all </w:t>
      </w:r>
      <w:r w:rsidR="004C4584">
        <w:t>contractor</w:t>
      </w:r>
      <w:r w:rsidRPr="005541D6">
        <w:t xml:space="preserve"> supplied components, workmanship and/or systems for a (minimum) period of 12 months from the date of Government acceptance. After the one-</w:t>
      </w:r>
      <w:proofErr w:type="gramStart"/>
      <w:r w:rsidRPr="005541D6">
        <w:t>year base</w:t>
      </w:r>
      <w:proofErr w:type="gramEnd"/>
      <w:r w:rsidRPr="005541D6">
        <w:t xml:space="preserve"> warranty period the contractor shall include four (4) one-year option periods for technical services, support, testing, maintenance and repair of the system and components installed </w:t>
      </w:r>
      <w:r w:rsidR="002D7318">
        <w:t>under</w:t>
      </w:r>
      <w:r w:rsidRPr="005541D6">
        <w:t xml:space="preserve"> this </w:t>
      </w:r>
      <w:r w:rsidR="00F6445F" w:rsidRPr="005541D6">
        <w:t>PWS</w:t>
      </w:r>
      <w:r w:rsidRPr="005541D6">
        <w:t>. This includes coordination with ICE and other Government offices providing support to ICE facilities.  </w:t>
      </w:r>
    </w:p>
    <w:p w14:paraId="5B762770" w14:textId="16BABBE5" w:rsidR="002B4888" w:rsidRPr="005541D6" w:rsidRDefault="002B4888" w:rsidP="002B4888">
      <w:pPr>
        <w:ind w:left="720"/>
      </w:pPr>
    </w:p>
    <w:p w14:paraId="5ED3E14E" w14:textId="2E43DA2A" w:rsidR="002B4888" w:rsidRPr="005541D6" w:rsidRDefault="002B4888" w:rsidP="002B4888">
      <w:pPr>
        <w:ind w:left="720"/>
      </w:pPr>
      <w:r w:rsidRPr="005541D6">
        <w:t xml:space="preserve">In the event any </w:t>
      </w:r>
      <w:r w:rsidR="004C4584">
        <w:t>contractor</w:t>
      </w:r>
      <w:r w:rsidRPr="005541D6">
        <w:t xml:space="preserve"> supplied equipment, component</w:t>
      </w:r>
      <w:proofErr w:type="gramStart"/>
      <w:r w:rsidRPr="005541D6">
        <w:t>, part</w:t>
      </w:r>
      <w:proofErr w:type="gramEnd"/>
      <w:r w:rsidRPr="005541D6">
        <w:t xml:space="preserve"> fails within the specified warranty period</w:t>
      </w:r>
      <w:r w:rsidR="00357E51" w:rsidRPr="005541D6">
        <w:t>,</w:t>
      </w:r>
      <w:r w:rsidRPr="005541D6">
        <w:t xml:space="preserve"> the </w:t>
      </w:r>
      <w:r w:rsidR="004C4584">
        <w:t>contractor</w:t>
      </w:r>
      <w:r w:rsidRPr="005541D6">
        <w:t xml:space="preserve"> shall immediately replace or repair the item within 24 hours at no additional cost to the Government. If the </w:t>
      </w:r>
      <w:r w:rsidR="004C4584">
        <w:t>contractor</w:t>
      </w:r>
      <w:r w:rsidRPr="005541D6">
        <w:t xml:space="preserve"> is unable to rectify the issue(s) within the allotted time, the </w:t>
      </w:r>
      <w:r w:rsidR="004C4584">
        <w:t>contractor</w:t>
      </w:r>
      <w:r w:rsidRPr="005541D6">
        <w:t xml:space="preserve"> shall be liable for all costs incurred by the Government to correct the issue(s).  </w:t>
      </w:r>
    </w:p>
    <w:p w14:paraId="76A3CA36" w14:textId="77777777" w:rsidR="0076081C" w:rsidRPr="002B4888" w:rsidRDefault="0076081C" w:rsidP="002B4888">
      <w:pPr>
        <w:ind w:left="720"/>
      </w:pPr>
    </w:p>
    <w:p w14:paraId="352E8FCB" w14:textId="6DA41DD5" w:rsidR="002B4888" w:rsidRPr="002B4888" w:rsidRDefault="002B4888" w:rsidP="0076081C">
      <w:pPr>
        <w:keepNext/>
        <w:keepLines/>
        <w:widowControl/>
        <w:numPr>
          <w:ilvl w:val="1"/>
          <w:numId w:val="4"/>
        </w:numPr>
        <w:autoSpaceDE/>
        <w:autoSpaceDN/>
        <w:spacing w:before="240" w:after="80" w:line="278" w:lineRule="auto"/>
        <w:ind w:left="1080" w:right="43"/>
        <w:outlineLvl w:val="0"/>
      </w:pPr>
      <w:bookmarkStart w:id="38" w:name="_Toc230957111"/>
      <w:bookmarkStart w:id="39" w:name="_Toc230957330"/>
      <w:r w:rsidRPr="0076081C">
        <w:rPr>
          <w:rFonts w:eastAsiaTheme="majorEastAsia"/>
          <w:b/>
          <w:bCs/>
          <w:color w:val="000000" w:themeColor="text1"/>
          <w:kern w:val="2"/>
          <w:szCs w:val="40"/>
          <w14:ligatures w14:val="standardContextual"/>
        </w:rPr>
        <w:t>Maintenance</w:t>
      </w:r>
      <w:bookmarkEnd w:id="38"/>
      <w:bookmarkEnd w:id="39"/>
      <w:r w:rsidRPr="0076081C">
        <w:rPr>
          <w:rFonts w:eastAsiaTheme="majorEastAsia"/>
          <w:b/>
          <w:bCs/>
          <w:color w:val="000000" w:themeColor="text1"/>
          <w:kern w:val="2"/>
          <w:szCs w:val="40"/>
          <w14:ligatures w14:val="standardContextual"/>
        </w:rPr>
        <w:t>  </w:t>
      </w:r>
    </w:p>
    <w:p w14:paraId="564F2A7F" w14:textId="5782055C" w:rsidR="002B4888" w:rsidRPr="009E7C8B" w:rsidRDefault="002B4888" w:rsidP="002B4888">
      <w:pPr>
        <w:ind w:left="720"/>
      </w:pPr>
      <w:r w:rsidRPr="009E7C8B">
        <w:t xml:space="preserve">The </w:t>
      </w:r>
      <w:r w:rsidR="004C4584">
        <w:t>contractor</w:t>
      </w:r>
      <w:r w:rsidRPr="009E7C8B">
        <w:t xml:space="preserve"> shall perform maintenance related tasks, including asset management and inventory services (provide inventory), Preventative Maintenance (PM), upgrades and repairs, equipment disposal, integrated support services, and other maintenance and service-related tasks on all Video Surveillance Systems (VSS).</w:t>
      </w:r>
    </w:p>
    <w:p w14:paraId="2985A069" w14:textId="77777777" w:rsidR="002B4888" w:rsidRPr="009E7C8B" w:rsidRDefault="002B4888" w:rsidP="002B4888">
      <w:pPr>
        <w:ind w:left="720"/>
      </w:pPr>
      <w:r w:rsidRPr="009E7C8B">
        <w:t> </w:t>
      </w:r>
    </w:p>
    <w:p w14:paraId="0667B1CB" w14:textId="57386EF1" w:rsidR="002B4888" w:rsidRPr="009E7C8B" w:rsidRDefault="002B4888" w:rsidP="002B4888">
      <w:pPr>
        <w:ind w:left="720"/>
      </w:pPr>
      <w:r w:rsidRPr="009E7C8B">
        <w:t xml:space="preserve">The </w:t>
      </w:r>
      <w:r w:rsidR="004C4584">
        <w:t>contractor</w:t>
      </w:r>
      <w:r w:rsidRPr="009E7C8B">
        <w:t> is responsible for the scheduling and execution of preventive maintenance on all ICE VSS electronic security equipment and systems. Critical components are those required to provide security (IDS, VSS, access control, etc.) for a perimeter access point or critical area. The contractor shall implement a maintenance program for all security systems. Any critical component that becomes inoperable must be replaced or repaired. (See table for repair times.)  </w:t>
      </w:r>
    </w:p>
    <w:p w14:paraId="12631E2C" w14:textId="68959631" w:rsidR="002B4888" w:rsidRPr="009E7C8B" w:rsidRDefault="002B4888" w:rsidP="002B4888">
      <w:pPr>
        <w:ind w:left="720"/>
      </w:pPr>
    </w:p>
    <w:p w14:paraId="7F8928C4" w14:textId="75FA33AC" w:rsidR="002B4888" w:rsidRPr="009E7C8B" w:rsidRDefault="002B4888" w:rsidP="002B4888">
      <w:pPr>
        <w:ind w:left="720"/>
      </w:pPr>
      <w:r w:rsidRPr="009E7C8B">
        <w:t xml:space="preserve">The </w:t>
      </w:r>
      <w:r w:rsidR="004C4584">
        <w:t>contractor</w:t>
      </w:r>
      <w:r w:rsidRPr="009E7C8B">
        <w:t xml:space="preserve"> shall conduct quarterly, semi-annual, and annual maintenance</w:t>
      </w:r>
      <w:r w:rsidR="006050C9">
        <w:t xml:space="preserve"> at the facility</w:t>
      </w:r>
      <w:r w:rsidRPr="009E7C8B">
        <w:t>. The primary purpose of maintenance is to reduce component down time and optimize the equipment life cycle.    </w:t>
      </w:r>
    </w:p>
    <w:p w14:paraId="4BEDF38B" w14:textId="1859AF45" w:rsidR="002B4888" w:rsidRPr="009E7C8B" w:rsidRDefault="002B4888" w:rsidP="002B4888">
      <w:pPr>
        <w:ind w:left="720"/>
      </w:pPr>
    </w:p>
    <w:p w14:paraId="02A4FD95" w14:textId="77777777" w:rsidR="002B4888" w:rsidRPr="009E7C8B" w:rsidRDefault="002B4888" w:rsidP="002B4888">
      <w:pPr>
        <w:ind w:left="720"/>
      </w:pPr>
      <w:r w:rsidRPr="009E7C8B">
        <w:t>Quarterly:  </w:t>
      </w:r>
    </w:p>
    <w:p w14:paraId="0EA0E7B1" w14:textId="77777777" w:rsidR="002B4888" w:rsidRPr="009E7C8B" w:rsidRDefault="002B4888" w:rsidP="00F62332">
      <w:pPr>
        <w:ind w:left="1440"/>
      </w:pPr>
      <w:proofErr w:type="gramStart"/>
      <w:r w:rsidRPr="009E7C8B">
        <w:t>·  Software</w:t>
      </w:r>
      <w:proofErr w:type="gramEnd"/>
      <w:r w:rsidRPr="009E7C8B">
        <w:t xml:space="preserve"> updates  </w:t>
      </w:r>
    </w:p>
    <w:p w14:paraId="4DE52B5F" w14:textId="77777777" w:rsidR="002B4888" w:rsidRPr="009E7C8B" w:rsidRDefault="002B4888" w:rsidP="00F62332">
      <w:pPr>
        <w:ind w:left="1440"/>
      </w:pPr>
      <w:proofErr w:type="gramStart"/>
      <w:r w:rsidRPr="009E7C8B">
        <w:t>·  Firmware</w:t>
      </w:r>
      <w:proofErr w:type="gramEnd"/>
      <w:r w:rsidRPr="009E7C8B">
        <w:t xml:space="preserve"> updates  </w:t>
      </w:r>
    </w:p>
    <w:p w14:paraId="6BBDC396" w14:textId="77777777" w:rsidR="002B4888" w:rsidRPr="009E7C8B" w:rsidRDefault="002B4888" w:rsidP="00F62332">
      <w:pPr>
        <w:ind w:left="1440"/>
      </w:pPr>
      <w:proofErr w:type="gramStart"/>
      <w:r w:rsidRPr="009E7C8B">
        <w:t>·  Patches</w:t>
      </w:r>
      <w:proofErr w:type="gramEnd"/>
      <w:r w:rsidRPr="009E7C8B">
        <w:t>  </w:t>
      </w:r>
    </w:p>
    <w:p w14:paraId="6A0536CB" w14:textId="77777777" w:rsidR="002B4888" w:rsidRPr="009E7C8B" w:rsidRDefault="002B4888" w:rsidP="002B4888">
      <w:pPr>
        <w:ind w:left="720"/>
      </w:pPr>
      <w:r w:rsidRPr="009E7C8B">
        <w:t>Semi-Annually:  </w:t>
      </w:r>
    </w:p>
    <w:p w14:paraId="6513F9C3" w14:textId="77777777" w:rsidR="002B4888" w:rsidRPr="009E7C8B" w:rsidRDefault="002B4888" w:rsidP="00F62332">
      <w:pPr>
        <w:ind w:left="1440"/>
      </w:pPr>
      <w:proofErr w:type="gramStart"/>
      <w:r w:rsidRPr="009E7C8B">
        <w:t>·  Preventive</w:t>
      </w:r>
      <w:proofErr w:type="gramEnd"/>
      <w:r w:rsidRPr="009E7C8B">
        <w:t> maintenance  </w:t>
      </w:r>
    </w:p>
    <w:p w14:paraId="4A619CE2" w14:textId="77777777" w:rsidR="002B4888" w:rsidRPr="009E7C8B" w:rsidRDefault="002B4888" w:rsidP="00F62332">
      <w:pPr>
        <w:ind w:left="1440"/>
      </w:pPr>
      <w:proofErr w:type="gramStart"/>
      <w:r w:rsidRPr="009E7C8B">
        <w:t>·  Camera</w:t>
      </w:r>
      <w:proofErr w:type="gramEnd"/>
      <w:r w:rsidRPr="009E7C8B">
        <w:t> cleaning  </w:t>
      </w:r>
    </w:p>
    <w:p w14:paraId="1DCC6B49" w14:textId="77777777" w:rsidR="002B4888" w:rsidRPr="009E7C8B" w:rsidRDefault="002B4888" w:rsidP="00F62332">
      <w:pPr>
        <w:ind w:left="1440"/>
      </w:pPr>
      <w:proofErr w:type="gramStart"/>
      <w:r w:rsidRPr="009E7C8B">
        <w:t>·  Head</w:t>
      </w:r>
      <w:proofErr w:type="gramEnd"/>
      <w:r w:rsidRPr="009E7C8B">
        <w:t>-end rack equipment cleaning (Racks, Workstations, Servers, PoE switch, UPS)  </w:t>
      </w:r>
    </w:p>
    <w:p w14:paraId="463C998C" w14:textId="77777777" w:rsidR="002B4888" w:rsidRPr="009E7C8B" w:rsidRDefault="002B4888" w:rsidP="002B4888">
      <w:pPr>
        <w:ind w:left="720"/>
      </w:pPr>
      <w:r w:rsidRPr="009E7C8B">
        <w:t>Annually:    </w:t>
      </w:r>
    </w:p>
    <w:p w14:paraId="1DDB7B62" w14:textId="77777777" w:rsidR="002B4888" w:rsidRPr="009E7C8B" w:rsidRDefault="002B4888" w:rsidP="00F62332">
      <w:pPr>
        <w:ind w:left="720" w:firstLine="720"/>
      </w:pPr>
      <w:proofErr w:type="gramStart"/>
      <w:r w:rsidRPr="009E7C8B">
        <w:t>·  Equipment</w:t>
      </w:r>
      <w:proofErr w:type="gramEnd"/>
      <w:r w:rsidRPr="009E7C8B">
        <w:t xml:space="preserve"> functionality testing of all equipment and devices  </w:t>
      </w:r>
    </w:p>
    <w:p w14:paraId="08192B2F" w14:textId="4095D429" w:rsidR="002B4888" w:rsidRPr="009E7C8B" w:rsidRDefault="002B4888" w:rsidP="002B4888">
      <w:pPr>
        <w:ind w:left="720"/>
      </w:pPr>
    </w:p>
    <w:p w14:paraId="489A4F9D" w14:textId="4459F7A4" w:rsidR="002B4888" w:rsidRPr="009E7C8B" w:rsidRDefault="002B4888" w:rsidP="002B4888">
      <w:pPr>
        <w:ind w:left="720"/>
      </w:pPr>
      <w:r w:rsidRPr="009E7C8B">
        <w:t>Testing and Maintenance.</w:t>
      </w:r>
      <w:r w:rsidR="00A57287" w:rsidRPr="009E7C8B">
        <w:t xml:space="preserve"> </w:t>
      </w:r>
      <w:r w:rsidRPr="009E7C8B">
        <w:t xml:space="preserve">Prior to testing any VSS equipment the </w:t>
      </w:r>
      <w:r w:rsidR="004C4584">
        <w:t>contractor</w:t>
      </w:r>
      <w:r w:rsidRPr="009E7C8B">
        <w:t xml:space="preserve"> shall notify the ICE OPR Point of Contact. The ICE Point of Contact is the Government</w:t>
      </w:r>
      <w:r w:rsidR="00835273" w:rsidRPr="009E7C8B">
        <w:t>’</w:t>
      </w:r>
      <w:r w:rsidRPr="009E7C8B">
        <w:t xml:space="preserve">s designated person that will be on the project site when needed to discuss matters with the </w:t>
      </w:r>
      <w:r w:rsidR="004C4584">
        <w:t>contractor</w:t>
      </w:r>
      <w:r w:rsidRPr="009E7C8B">
        <w:t>.    </w:t>
      </w:r>
    </w:p>
    <w:p w14:paraId="62ED13F3" w14:textId="29B44128" w:rsidR="002B4888" w:rsidRPr="009E7C8B" w:rsidRDefault="002B4888" w:rsidP="002B4888">
      <w:pPr>
        <w:ind w:left="720"/>
      </w:pPr>
    </w:p>
    <w:p w14:paraId="3C2329EB" w14:textId="63026845" w:rsidR="002B4888" w:rsidRPr="009E7C8B" w:rsidRDefault="002B4888" w:rsidP="002B4888">
      <w:pPr>
        <w:ind w:left="720"/>
      </w:pPr>
      <w:r w:rsidRPr="009E7C8B">
        <w:t xml:space="preserve">The </w:t>
      </w:r>
      <w:r w:rsidR="004C4584">
        <w:t>contractor</w:t>
      </w:r>
      <w:r w:rsidRPr="009E7C8B">
        <w:t xml:space="preserve"> shall perform on-site functional evaluations of existing security systems at the identified ICE facility per manufacturer’s specifications, and if necessary, shall recommend methods of remediation to make the system fully operational per manufacturer and DHS/ICE specifications. The </w:t>
      </w:r>
      <w:r w:rsidR="004C4584">
        <w:t>contractor</w:t>
      </w:r>
      <w:r w:rsidRPr="009E7C8B">
        <w:t xml:space="preserve"> shall be solely responsible for conducting any repair or replacement work required to maintain the systems in the condition prescribed by the original equipment manufacturer’s recommended guidelines and/or warranty requirements (where the warranty remains in force).  </w:t>
      </w:r>
    </w:p>
    <w:p w14:paraId="2C0BF1A4" w14:textId="3774580E" w:rsidR="002B4888" w:rsidRPr="009E7C8B" w:rsidRDefault="002B4888" w:rsidP="002B4888">
      <w:pPr>
        <w:ind w:left="720"/>
      </w:pPr>
    </w:p>
    <w:p w14:paraId="6141EF2D" w14:textId="2D12460C" w:rsidR="002B4888" w:rsidRPr="009E7C8B" w:rsidRDefault="002B4888" w:rsidP="002B4888">
      <w:pPr>
        <w:ind w:left="720"/>
      </w:pPr>
      <w:r w:rsidRPr="009E7C8B">
        <w:t xml:space="preserve">If any components are found to need repair or replacement, the </w:t>
      </w:r>
      <w:r w:rsidR="004C4584">
        <w:t>contractor</w:t>
      </w:r>
      <w:r w:rsidRPr="009E7C8B">
        <w:t xml:space="preserve"> shall be responsible for following all procedures listed in this </w:t>
      </w:r>
      <w:r w:rsidR="004A7026">
        <w:t>PWS</w:t>
      </w:r>
      <w:r w:rsidRPr="009E7C8B">
        <w:t xml:space="preserve">. Failure to follow any procedures listed in this </w:t>
      </w:r>
      <w:r w:rsidR="006E505F">
        <w:t>PWS</w:t>
      </w:r>
      <w:r w:rsidR="006E505F" w:rsidRPr="009E7C8B">
        <w:t xml:space="preserve"> </w:t>
      </w:r>
      <w:r w:rsidRPr="009E7C8B">
        <w:t xml:space="preserve">shall be done at the </w:t>
      </w:r>
      <w:r w:rsidR="004C4584">
        <w:t>contractor</w:t>
      </w:r>
      <w:r w:rsidR="004C4584" w:rsidRPr="009E7C8B">
        <w:t>’s</w:t>
      </w:r>
      <w:r w:rsidRPr="009E7C8B">
        <w:t xml:space="preserve"> risk. The </w:t>
      </w:r>
      <w:r w:rsidR="004C4584">
        <w:t>contractor</w:t>
      </w:r>
      <w:r w:rsidRPr="009E7C8B">
        <w:t xml:space="preserve"> shall perform a complete inspection and functional test of the VSS System, verifying 100% functionality, per manufacturers and DHS/ICE standards, of all system capabilities to include, but not limited to: </w:t>
      </w:r>
      <w:proofErr w:type="gramStart"/>
      <w:r w:rsidRPr="009E7C8B">
        <w:t>pan</w:t>
      </w:r>
      <w:proofErr w:type="gramEnd"/>
      <w:r w:rsidRPr="009E7C8B">
        <w:t>, tilt, zoom features, recorders, monitors, controllers, fiber optic transceivers, and connections associated with the system.  </w:t>
      </w:r>
    </w:p>
    <w:p w14:paraId="39817FF1" w14:textId="591DAD0D" w:rsidR="002B4888" w:rsidRPr="009E7C8B" w:rsidRDefault="002B4888" w:rsidP="002B4888">
      <w:pPr>
        <w:ind w:left="720"/>
      </w:pPr>
    </w:p>
    <w:p w14:paraId="38161E49" w14:textId="161E2D7E" w:rsidR="002B4888" w:rsidRPr="009E7C8B" w:rsidRDefault="002B4888" w:rsidP="002B4888">
      <w:pPr>
        <w:ind w:left="720"/>
      </w:pPr>
      <w:r w:rsidRPr="009E7C8B">
        <w:t>Scheduling of Routine Maintenance. Maintenance shall be performed at each location semi-annually. Maintenance visits shall be scheduled no less than 90 calendar days apart.  </w:t>
      </w:r>
    </w:p>
    <w:p w14:paraId="4394B946" w14:textId="324B9B80" w:rsidR="002B4888" w:rsidRPr="009E7C8B" w:rsidRDefault="002B4888" w:rsidP="002B4888">
      <w:pPr>
        <w:ind w:left="720"/>
      </w:pPr>
    </w:p>
    <w:p w14:paraId="3B949BB4" w14:textId="362BC48C" w:rsidR="002B4888" w:rsidRPr="009E7C8B" w:rsidRDefault="002B4888" w:rsidP="002B4888">
      <w:pPr>
        <w:ind w:left="720"/>
      </w:pPr>
      <w:r w:rsidRPr="009E7C8B">
        <w:t xml:space="preserve">Quarterly Maintenance. The </w:t>
      </w:r>
      <w:r w:rsidR="004C4584">
        <w:t>contractor</w:t>
      </w:r>
      <w:r w:rsidRPr="009E7C8B">
        <w:t xml:space="preserve"> shall provide on-site software maintenance support, software and firmware upgrades, software patches, virus protection, and system configuration changes, as necessary. This support shall start upon successful completion of the Substantial Completion Inspection (SCI) and include support for the Video Management Software System components. The contractor SHALL NOT use Remote Desktop connections, (e.g., Microsoft’s Remote Desktop Protocol (RDP), without the use of an authentication method that employs secure authentication (two-factor, encrypted, key exchange). Use of removable media for maintenance purposes shall adhere to the policies and procedures established by the System Owners.  </w:t>
      </w:r>
    </w:p>
    <w:p w14:paraId="4F262A19" w14:textId="09DDD913" w:rsidR="002B4888" w:rsidRPr="009E7C8B" w:rsidRDefault="002B4888" w:rsidP="002B4888">
      <w:pPr>
        <w:ind w:left="720"/>
      </w:pPr>
    </w:p>
    <w:p w14:paraId="0629D588" w14:textId="0D936861" w:rsidR="002B4888" w:rsidRPr="009E7C8B" w:rsidRDefault="002B4888" w:rsidP="002B4888">
      <w:pPr>
        <w:ind w:left="720"/>
      </w:pPr>
      <w:r w:rsidRPr="009E7C8B">
        <w:t xml:space="preserve">The </w:t>
      </w:r>
      <w:r w:rsidR="004C4584">
        <w:t>contractor</w:t>
      </w:r>
      <w:r w:rsidRPr="009E7C8B">
        <w:t xml:space="preserve"> shall maintain an incident log as part of the software maintenance program, recording therein all deviations from normative operations, and all corrective actions taken. The incident log shall be submitted to ICE/OPR upon detection of anomalies, quarterly, and at the end of the contract period.  </w:t>
      </w:r>
    </w:p>
    <w:p w14:paraId="0DF16AB9" w14:textId="77777777" w:rsidR="002B4888" w:rsidRPr="009E7C8B" w:rsidRDefault="002B4888" w:rsidP="002B4888">
      <w:pPr>
        <w:ind w:left="720"/>
      </w:pPr>
      <w:r w:rsidRPr="009E7C8B">
        <w:t> </w:t>
      </w:r>
    </w:p>
    <w:p w14:paraId="0197E40C" w14:textId="135733B5" w:rsidR="002B4888" w:rsidRPr="009E7C8B" w:rsidRDefault="002B4888" w:rsidP="002B4888">
      <w:pPr>
        <w:ind w:left="720"/>
      </w:pPr>
      <w:r w:rsidRPr="009E7C8B">
        <w:t xml:space="preserve">Semi-Annual Preventive Maintenance/Cleaning. The </w:t>
      </w:r>
      <w:r w:rsidR="004C4584">
        <w:t>contractor</w:t>
      </w:r>
      <w:r w:rsidRPr="009E7C8B">
        <w:t xml:space="preserve"> shall perform preventative maintenance on all VSS equipment as specified by ICE and the manufacturers and DHS/ICE specifications and industry best practices. Preventative maintenance functions shall include but are not limited to, focusing and </w:t>
      </w:r>
      <w:proofErr w:type="gramStart"/>
      <w:r w:rsidRPr="009E7C8B">
        <w:t>back-focusing</w:t>
      </w:r>
      <w:proofErr w:type="gramEnd"/>
      <w:r w:rsidRPr="009E7C8B">
        <w:t> of cameras, cleaning of recording devices (servers, NVRs, DVRs), switches and verification of controller programming.     </w:t>
      </w:r>
    </w:p>
    <w:p w14:paraId="3B14539C" w14:textId="401E7408" w:rsidR="002B4888" w:rsidRPr="009E7C8B" w:rsidRDefault="002B4888" w:rsidP="002B4888">
      <w:pPr>
        <w:ind w:left="720"/>
      </w:pPr>
    </w:p>
    <w:p w14:paraId="15D86ACE" w14:textId="009B487D" w:rsidR="002B4888" w:rsidRPr="009E7C8B" w:rsidRDefault="002B4888" w:rsidP="002B4888">
      <w:pPr>
        <w:ind w:left="720"/>
      </w:pPr>
      <w:r w:rsidRPr="009E7C8B">
        <w:t>Annual Maintenance and Testing.</w:t>
      </w:r>
      <w:r w:rsidR="001E0FEE" w:rsidRPr="009E7C8B" w:rsidDel="001E0FEE">
        <w:t xml:space="preserve"> </w:t>
      </w:r>
      <w:r w:rsidRPr="009E7C8B">
        <w:t> Contractor shall verify the video transmission </w:t>
      </w:r>
      <w:proofErr w:type="gramStart"/>
      <w:r w:rsidRPr="009E7C8B">
        <w:t>system</w:t>
      </w:r>
      <w:proofErr w:type="gramEnd"/>
      <w:r w:rsidRPr="009E7C8B">
        <w:t xml:space="preserve"> and that any signal or control cabling has been installed, tested, and approved as specified by the manufacturer’s specifications. The </w:t>
      </w:r>
      <w:r w:rsidR="004C4584">
        <w:t>contractor</w:t>
      </w:r>
      <w:r w:rsidRPr="009E7C8B">
        <w:t xml:space="preserve"> shall verify that the remote devices are operationally functional per the manufacturer’s specifications and interface with the designated security center and perform all functions of which the system was designed and installed.   </w:t>
      </w:r>
    </w:p>
    <w:p w14:paraId="2A862BB1" w14:textId="21D679EB" w:rsidR="002B4888" w:rsidRPr="009E7C8B" w:rsidRDefault="002B4888" w:rsidP="002B4888">
      <w:pPr>
        <w:ind w:left="720"/>
      </w:pPr>
    </w:p>
    <w:p w14:paraId="7846EA62" w14:textId="7609EE26" w:rsidR="002B4888" w:rsidRPr="009E7C8B" w:rsidRDefault="002B4888" w:rsidP="002B4888">
      <w:pPr>
        <w:ind w:left="720"/>
      </w:pPr>
      <w:r w:rsidRPr="009E7C8B">
        <w:lastRenderedPageBreak/>
        <w:t xml:space="preserve">Contractor shall verify the switcher is fully functional and that the switcher software has been programmed for specific site configuration. Contractor shall verify switcher software is functioning correctly by manufacturer’s specifications. All software functions shall be exercised. Contractor shall operate all electrical and mechanical switcher controls and verify that these controls perform as per the manufacturer’s </w:t>
      </w:r>
      <w:proofErr w:type="gramStart"/>
      <w:r w:rsidRPr="009E7C8B">
        <w:t>designed</w:t>
      </w:r>
      <w:proofErr w:type="gramEnd"/>
      <w:r w:rsidRPr="009E7C8B">
        <w:t xml:space="preserve"> function.  </w:t>
      </w:r>
    </w:p>
    <w:p w14:paraId="539A9D93" w14:textId="0F86A2D4" w:rsidR="002B4888" w:rsidRPr="009E7C8B" w:rsidRDefault="002B4888" w:rsidP="002B4888">
      <w:pPr>
        <w:ind w:left="720"/>
      </w:pPr>
    </w:p>
    <w:p w14:paraId="10006F03" w14:textId="44A5405E" w:rsidR="002B4888" w:rsidRPr="009E7C8B" w:rsidRDefault="002B4888" w:rsidP="002B4888">
      <w:pPr>
        <w:ind w:left="720"/>
      </w:pPr>
      <w:r w:rsidRPr="009E7C8B">
        <w:t xml:space="preserve">Contractor shall verify that all video sources and video outputs provide a full bandwidth signal compliant with Electronic Industries Association (EIA) 170 for all video inputs. Contractor shall verify all video signals are terminated according to manufacturer’s specifications. Contractor shall consult with ICE/OPR that all cameras are </w:t>
      </w:r>
      <w:proofErr w:type="gramStart"/>
      <w:r w:rsidRPr="009E7C8B">
        <w:t>aimed</w:t>
      </w:r>
      <w:proofErr w:type="gramEnd"/>
      <w:r w:rsidRPr="009E7C8B">
        <w:t xml:space="preserve"> and focused properly. The </w:t>
      </w:r>
      <w:r w:rsidR="004C4584">
        <w:t>c</w:t>
      </w:r>
      <w:r w:rsidRPr="009E7C8B">
        <w:t xml:space="preserve">ontractor shall conduct a walk test of the area covered by each camera to verify field of view. The </w:t>
      </w:r>
      <w:r w:rsidR="004C4584">
        <w:t>contractor</w:t>
      </w:r>
      <w:r w:rsidRPr="009E7C8B">
        <w:t xml:space="preserve"> shall ensure that cameras remain properly oriented so that the picture is not degraded by any obstruction that prohibits the desired field of view. This could include, but not limited to the rising or setting sun, foliage, shrubs, and trees.   </w:t>
      </w:r>
    </w:p>
    <w:p w14:paraId="7BAF77C4" w14:textId="2E356A84" w:rsidR="002B4888" w:rsidRPr="009E7C8B" w:rsidRDefault="002B4888" w:rsidP="002B4888">
      <w:pPr>
        <w:ind w:left="720"/>
      </w:pPr>
    </w:p>
    <w:p w14:paraId="15928474" w14:textId="182FFD33" w:rsidR="002B4888" w:rsidRPr="009E7C8B" w:rsidRDefault="002B4888" w:rsidP="002B4888">
      <w:pPr>
        <w:ind w:left="720"/>
      </w:pPr>
      <w:r w:rsidRPr="009E7C8B">
        <w:t xml:space="preserve">The </w:t>
      </w:r>
      <w:r w:rsidR="004C4584">
        <w:t>contractor</w:t>
      </w:r>
      <w:r w:rsidRPr="009E7C8B">
        <w:t xml:space="preserve"> shall verify night assessment capabilities to ensure night mode functionality of the system is fully functional per the manufacturer and DHS/ICE specifications.  </w:t>
      </w:r>
    </w:p>
    <w:p w14:paraId="30F01F7F" w14:textId="77777777" w:rsidR="002B4888" w:rsidRPr="009E7C8B" w:rsidRDefault="002B4888" w:rsidP="002B4888">
      <w:pPr>
        <w:ind w:left="720"/>
      </w:pPr>
      <w:r w:rsidRPr="009E7C8B">
        <w:t> </w:t>
      </w:r>
    </w:p>
    <w:p w14:paraId="06F51E50" w14:textId="2C0C80B9" w:rsidR="002B4888" w:rsidRPr="009E7C8B" w:rsidRDefault="002B4888" w:rsidP="002B4888">
      <w:pPr>
        <w:ind w:left="720"/>
      </w:pPr>
      <w:r w:rsidRPr="009E7C8B">
        <w:t xml:space="preserve">Contractor shall verify all cameras are synchronized and the picture does not roll when cameras are switched. All cameras shall be fully operational and functional </w:t>
      </w:r>
      <w:proofErr w:type="gramStart"/>
      <w:r w:rsidRPr="009E7C8B">
        <w:t>per</w:t>
      </w:r>
      <w:proofErr w:type="gramEnd"/>
      <w:r w:rsidRPr="009E7C8B">
        <w:t xml:space="preserve"> manufacturers and DHS/ICE specifications. When PTZ mounts are used on a system, </w:t>
      </w:r>
      <w:r w:rsidR="004C4584">
        <w:t>contractor</w:t>
      </w:r>
      <w:r w:rsidRPr="009E7C8B">
        <w:t xml:space="preserve"> shall verify the limit stops have been set within manufacturer specifications.  Verify all controls for pan/tilt or zoom mechanisms are operative and the controls perform the desired function as specified in the user’s manual.   </w:t>
      </w:r>
    </w:p>
    <w:p w14:paraId="04988802" w14:textId="2ED7958B" w:rsidR="002B4888" w:rsidRPr="009E7C8B" w:rsidRDefault="002B4888" w:rsidP="002B4888">
      <w:pPr>
        <w:ind w:left="720"/>
      </w:pPr>
    </w:p>
    <w:p w14:paraId="6AA656E4" w14:textId="369D59D7" w:rsidR="002B4888" w:rsidRPr="009E7C8B" w:rsidRDefault="002B4888" w:rsidP="002B4888">
      <w:pPr>
        <w:ind w:left="720"/>
      </w:pPr>
      <w:r w:rsidRPr="009E7C8B">
        <w:t>If pre-position controls are used, </w:t>
      </w:r>
      <w:r w:rsidR="004C4584">
        <w:t>contractor</w:t>
      </w:r>
      <w:r w:rsidRPr="009E7C8B">
        <w:t xml:space="preserve"> shall verify all home positions have been set according to the ICE/OPR directions and have been tested for auto home function and      correct home position. The </w:t>
      </w:r>
      <w:r w:rsidR="004C4584">
        <w:t>contractor</w:t>
      </w:r>
      <w:r w:rsidRPr="009E7C8B">
        <w:t xml:space="preserve"> shall deliver a report describing results of functional tests, diagnostics, and calibrations to ICE/OPR.  </w:t>
      </w:r>
    </w:p>
    <w:p w14:paraId="0A606271" w14:textId="028697B4" w:rsidR="002B4888" w:rsidRPr="009E7C8B" w:rsidRDefault="002B4888" w:rsidP="002B4888">
      <w:pPr>
        <w:ind w:left="720"/>
      </w:pPr>
    </w:p>
    <w:p w14:paraId="2EAD34F6" w14:textId="7E33B718" w:rsidR="002B4888" w:rsidRPr="009E7C8B" w:rsidRDefault="002B4888" w:rsidP="002B4888">
      <w:pPr>
        <w:ind w:left="720"/>
      </w:pPr>
      <w:r w:rsidRPr="009E7C8B">
        <w:t xml:space="preserve">If repairs or replacements are discovered during testing &amp; maintenance, the </w:t>
      </w:r>
      <w:r w:rsidR="004C4584">
        <w:t>contractor</w:t>
      </w:r>
      <w:r w:rsidRPr="009E7C8B">
        <w:t xml:space="preserve"> shall contact the ICE/OPR and only after the ICE/OPR’s acceptance of the </w:t>
      </w:r>
      <w:r w:rsidR="004C4584">
        <w:t>contractor</w:t>
      </w:r>
      <w:r w:rsidRPr="009E7C8B">
        <w:t xml:space="preserve"> provided quotation and written approval shall those repairs or replacements be completed. The </w:t>
      </w:r>
      <w:r w:rsidR="004C4584">
        <w:t>contractor</w:t>
      </w:r>
      <w:r w:rsidRPr="009E7C8B">
        <w:t xml:space="preserve"> shall fully complete these repairs &amp; replacements if possible while on-site. If the ICE/OPR POC determines the delay of the repair or replacement could significantly harm the security posture of the facility, the ICE/OPR may authorize the repair or replacement as an emergency. The </w:t>
      </w:r>
      <w:r w:rsidR="004C4584">
        <w:t>contractor</w:t>
      </w:r>
      <w:r w:rsidRPr="009E7C8B">
        <w:t xml:space="preserve"> shall make necessary repairs and/or replacement of equipment upon the approval and funding from ICE. See Section 2.0 for Repair and Replacement Procedures.  </w:t>
      </w:r>
    </w:p>
    <w:p w14:paraId="45D585C7" w14:textId="192F2AC2" w:rsidR="002B4888" w:rsidRPr="009E7C8B" w:rsidRDefault="002B4888" w:rsidP="002B4888">
      <w:pPr>
        <w:ind w:left="720"/>
      </w:pPr>
    </w:p>
    <w:p w14:paraId="2B79F6EA" w14:textId="44EE1BF5" w:rsidR="002B4888" w:rsidRPr="009E7C8B" w:rsidRDefault="002B4888" w:rsidP="002B4888">
      <w:pPr>
        <w:ind w:left="720"/>
      </w:pPr>
      <w:r w:rsidRPr="009E7C8B">
        <w:t xml:space="preserve">The </w:t>
      </w:r>
      <w:r w:rsidR="004C4584">
        <w:t>contractor</w:t>
      </w:r>
      <w:r w:rsidRPr="009E7C8B">
        <w:t xml:space="preserve"> shall perform preventative scheduled maintenance on VSS. The </w:t>
      </w:r>
      <w:r w:rsidR="004C4584">
        <w:t>contractor</w:t>
      </w:r>
      <w:r w:rsidRPr="009E7C8B">
        <w:t xml:space="preserve"> shall provide a detailed description of all preventative services performed to ensure reliability of the system performance and optimal functionality per manufacturers and DHS/ICE specified capabilities. The </w:t>
      </w:r>
      <w:r w:rsidR="004C4584">
        <w:t>contractor</w:t>
      </w:r>
      <w:r w:rsidRPr="009E7C8B">
        <w:t xml:space="preserve"> shall include in the O&amp;M manual a copy of all manufacturer warranties, terms, and conditions.  </w:t>
      </w:r>
    </w:p>
    <w:p w14:paraId="01023DC3" w14:textId="66D496E4" w:rsidR="002B4888" w:rsidRPr="009E7C8B" w:rsidRDefault="002B4888" w:rsidP="002B4888">
      <w:pPr>
        <w:ind w:left="720"/>
      </w:pPr>
    </w:p>
    <w:p w14:paraId="4E0811A5" w14:textId="542191B4" w:rsidR="002B4888" w:rsidRPr="009E7C8B" w:rsidRDefault="002B4888" w:rsidP="002B4888">
      <w:pPr>
        <w:ind w:left="720"/>
      </w:pPr>
      <w:r w:rsidRPr="009E7C8B">
        <w:t xml:space="preserve">The </w:t>
      </w:r>
      <w:r w:rsidR="004C4584">
        <w:t>contractor</w:t>
      </w:r>
      <w:r w:rsidRPr="009E7C8B">
        <w:t xml:space="preserve"> shall provide a Performance Test and Acceptance Plan (PTAP) </w:t>
      </w:r>
      <w:proofErr w:type="gramStart"/>
      <w:r w:rsidRPr="009E7C8B">
        <w:t>to</w:t>
      </w:r>
      <w:proofErr w:type="gramEnd"/>
      <w:r w:rsidRPr="009E7C8B">
        <w:t xml:space="preserve"> the ICE/OPR POC no later than five (5) business days after each annual preventative maintenance session for review and approval.  The plan shall be developed in accordance with all manufacturer specifications and design standards and address all systems and components. The PTAP shall be used to verify the performance of all installed equipment and systems. The plan shall detail the steps the </w:t>
      </w:r>
      <w:r w:rsidR="004C4584">
        <w:t>contractor</w:t>
      </w:r>
      <w:r w:rsidRPr="009E7C8B">
        <w:t xml:space="preserve"> will use to test the performance of each system and its related components. </w:t>
      </w:r>
      <w:r w:rsidRPr="009E7C8B">
        <w:lastRenderedPageBreak/>
        <w:t xml:space="preserve">The plan shall include a system acceptance form designated as a checklist for each of the major subsystems identified by the </w:t>
      </w:r>
      <w:r w:rsidR="004C4584">
        <w:t>contractor</w:t>
      </w:r>
      <w:r w:rsidRPr="009E7C8B">
        <w:t xml:space="preserve"> and verified by the ICE/OPR POC. The acceptance form shall be signed by the ICE COR for the invoice to be paid for the service. Copies of all signed forms shall be given to the ICE/OPR POC.  </w:t>
      </w:r>
    </w:p>
    <w:p w14:paraId="2699BC70" w14:textId="4CA51303" w:rsidR="002B4888" w:rsidRPr="009E7C8B" w:rsidRDefault="002B4888" w:rsidP="002B4888">
      <w:pPr>
        <w:ind w:left="720"/>
      </w:pPr>
    </w:p>
    <w:p w14:paraId="72DEDD4A" w14:textId="65F9B81B" w:rsidR="002B4888" w:rsidRPr="009E7C8B" w:rsidRDefault="002B4888" w:rsidP="002B4888">
      <w:pPr>
        <w:ind w:left="720"/>
      </w:pPr>
      <w:r w:rsidRPr="009E7C8B">
        <w:t xml:space="preserve">The PTAP shall include, at a minimum, the following: an updated installed equipment list highlighting changes from the most recently approved plan; location of each piece of equipment; equipment to be identified by make, model and serial number for VSS components that are not encased in some camera enclosures; tests conducted; results of each test; recommendations; date and time of testing; name, position, signature of person conducting testing; status of current equipment, based on a scaled status (1 being poor to 5 being excellent.) The exact scaled status is up to the discretion of the </w:t>
      </w:r>
      <w:r w:rsidR="004C4584">
        <w:t>contractor</w:t>
      </w:r>
      <w:r w:rsidRPr="009E7C8B">
        <w:t>; a brief explanation of failures and corrective actions; and notes to include any concerns or upcoming issues.  </w:t>
      </w:r>
    </w:p>
    <w:p w14:paraId="6ADC6075" w14:textId="75E2BFDC" w:rsidR="002B4888" w:rsidRPr="002B4888" w:rsidRDefault="002B4888" w:rsidP="002B4888">
      <w:pPr>
        <w:ind w:left="720"/>
      </w:pPr>
    </w:p>
    <w:p w14:paraId="236D5D05" w14:textId="28FAB236" w:rsidR="002B4888" w:rsidRPr="002B4888" w:rsidRDefault="002B4888" w:rsidP="00C557CE">
      <w:pPr>
        <w:ind w:left="720"/>
      </w:pPr>
      <w:r w:rsidRPr="002B4888">
        <w:rPr>
          <w:b/>
          <w:bCs/>
          <w:u w:val="single"/>
        </w:rPr>
        <w:t>Repair and Replacement </w:t>
      </w:r>
      <w:r w:rsidRPr="002B4888">
        <w:t> </w:t>
      </w:r>
    </w:p>
    <w:p w14:paraId="35964DAD" w14:textId="5134AE7A" w:rsidR="002B4888" w:rsidRPr="00CC19C3" w:rsidRDefault="002B4888" w:rsidP="002B4888">
      <w:pPr>
        <w:ind w:left="720"/>
      </w:pPr>
      <w:r w:rsidRPr="00CC19C3">
        <w:t xml:space="preserve">The </w:t>
      </w:r>
      <w:r w:rsidR="004C4584">
        <w:t>contractor</w:t>
      </w:r>
      <w:r w:rsidRPr="00CC19C3">
        <w:t xml:space="preserve"> shall install all replacement parts required to maintain, repair, and keep all VSS systems fully operational and free of deficiencies per the manufacturers and DHS/ICE specifications. Additionally, the </w:t>
      </w:r>
      <w:r w:rsidR="004C4584">
        <w:t>contractor</w:t>
      </w:r>
      <w:r w:rsidRPr="00CC19C3">
        <w:t xml:space="preserve"> may be required to alter, install, interface, improve and/or overhaul equipment, which, when completed, shall modify and/or enhance the aesthetics, operation, performance, reliability, safety etc. of the systems beyond existing levels.  No alterations or improvements to equipment shall be </w:t>
      </w:r>
      <w:r w:rsidR="00E91A03" w:rsidRPr="00CC19C3">
        <w:t>m</w:t>
      </w:r>
      <w:r w:rsidRPr="00CC19C3">
        <w:t>ade without written authorization from the ICE/OPR POC.  </w:t>
      </w:r>
    </w:p>
    <w:p w14:paraId="622EBCEA" w14:textId="6CC85F3A" w:rsidR="002B4888" w:rsidRPr="00CC19C3" w:rsidRDefault="002B4888" w:rsidP="002B4888">
      <w:pPr>
        <w:ind w:left="720"/>
      </w:pPr>
    </w:p>
    <w:p w14:paraId="36123965" w14:textId="6A4E65E8" w:rsidR="002B4888" w:rsidRPr="00CC19C3" w:rsidRDefault="002B4888" w:rsidP="002B4888">
      <w:pPr>
        <w:ind w:left="720"/>
      </w:pPr>
      <w:r w:rsidRPr="00CC19C3">
        <w:t xml:space="preserve">For repairs, replacement and/or addition of equipment, the </w:t>
      </w:r>
      <w:r w:rsidR="004C4584">
        <w:t>contractor</w:t>
      </w:r>
      <w:r w:rsidRPr="00CC19C3">
        <w:t xml:space="preserve"> shall prepare a cost estimate to correct the problem prior to commencing work.  This cost estimate shall include costs for parts and materials needed to restore the system.  If the cost for the corrective action is equal to or less than $3,500.00, the </w:t>
      </w:r>
      <w:r w:rsidR="004C4584">
        <w:t>contractor</w:t>
      </w:r>
      <w:r w:rsidRPr="00CC19C3">
        <w:t xml:space="preserve"> shall coordinate with the ICE/OPR  and proceed with the work as a minor repair or replacement; if the cost for corrective action is greater than $3,500.00, the work is considered a major repair or replacement, and advance approval shall be given by the ICE/OPR POC prior to the </w:t>
      </w:r>
      <w:r w:rsidR="004C4584">
        <w:t>contractor</w:t>
      </w:r>
      <w:r w:rsidRPr="00CC19C3">
        <w:t xml:space="preserve"> proceeding with the work.    </w:t>
      </w:r>
    </w:p>
    <w:p w14:paraId="7430B01B" w14:textId="6A4FF29B" w:rsidR="002B4888" w:rsidRPr="00CC19C3" w:rsidRDefault="002B4888" w:rsidP="002B4888">
      <w:pPr>
        <w:ind w:left="720"/>
      </w:pPr>
    </w:p>
    <w:p w14:paraId="0AE0E28A" w14:textId="76E26119" w:rsidR="002B4888" w:rsidRPr="00CC19C3" w:rsidRDefault="002B4888" w:rsidP="002B4888">
      <w:pPr>
        <w:ind w:left="720"/>
      </w:pPr>
      <w:r w:rsidRPr="00CC19C3">
        <w:t xml:space="preserve">Repair work </w:t>
      </w:r>
      <w:r w:rsidR="007D6435" w:rsidRPr="00CC19C3">
        <w:t>s</w:t>
      </w:r>
      <w:r w:rsidRPr="00CC19C3">
        <w:t xml:space="preserve">hall not exceed $3,500.00. The </w:t>
      </w:r>
      <w:r w:rsidR="004C4584">
        <w:t>contractor</w:t>
      </w:r>
      <w:r w:rsidRPr="00CC19C3">
        <w:t xml:space="preserve"> shall notify the ICE/OPR POC if at any time 85% of the dollars for the CLIN have been expended.  The Government reserves the right to perform or supplement performance of contract functions with Government personnel or other </w:t>
      </w:r>
      <w:r w:rsidR="004C4584">
        <w:t>contractor</w:t>
      </w:r>
      <w:r w:rsidRPr="00CC19C3">
        <w:t xml:space="preserve">s for major repairs, replacement and/or if the Government considers the </w:t>
      </w:r>
      <w:r w:rsidR="004C4584">
        <w:t>contractor</w:t>
      </w:r>
      <w:r w:rsidRPr="00CC19C3">
        <w:t>'s estimate to be unreasonable.  </w:t>
      </w:r>
    </w:p>
    <w:p w14:paraId="705F7CCE" w14:textId="116E8CD8" w:rsidR="002B4888" w:rsidRPr="00CC19C3" w:rsidRDefault="002B4888" w:rsidP="002B4888">
      <w:pPr>
        <w:ind w:left="720"/>
      </w:pPr>
    </w:p>
    <w:p w14:paraId="1A43DF47" w14:textId="5C59EEE0" w:rsidR="002B4888" w:rsidRPr="00CC19C3" w:rsidRDefault="002B4888" w:rsidP="002B4888">
      <w:pPr>
        <w:ind w:left="720"/>
      </w:pPr>
      <w:r w:rsidRPr="00CC19C3">
        <w:t>If during any 30-calendar day period more than 20% of the installed VSS equipment has been repaired or replaced, ICE reserves the right to disallow any further repairs and will determine the long-term cost effectiveness of any further repairs as opposed to replacing the entire system.  If it is determined by the ICE/OPR POC that the entire system in any building shall be replaced, the replacement shall be subject to competition.    </w:t>
      </w:r>
    </w:p>
    <w:p w14:paraId="38D964C2" w14:textId="6EE26799" w:rsidR="002B4888" w:rsidRPr="00CC19C3" w:rsidRDefault="002B4888" w:rsidP="002B4888">
      <w:pPr>
        <w:ind w:left="720"/>
      </w:pPr>
    </w:p>
    <w:p w14:paraId="06FB48A3" w14:textId="3C58C7F5" w:rsidR="002B4888" w:rsidRPr="00CC19C3" w:rsidRDefault="002B4888" w:rsidP="002B4888">
      <w:pPr>
        <w:ind w:left="720"/>
      </w:pPr>
      <w:r w:rsidRPr="00CC19C3">
        <w:t>If during any 60-calendar day period more than 40% of the installed VSS equipment has been repaired or replaced, ICE reserves the right to disallow any further repairs and will determine the long-term cost effectiveness of any further repairs as opposed to replacing the entire system. If it is determined by the ICE/OPR POC that the entire system in any building shall be replaced, the replacement shall be subject to competition. </w:t>
      </w:r>
    </w:p>
    <w:p w14:paraId="711E46BD" w14:textId="0B53D24A" w:rsidR="002B4888" w:rsidRPr="00CC19C3" w:rsidRDefault="002B4888" w:rsidP="002B4888">
      <w:pPr>
        <w:ind w:left="720"/>
      </w:pPr>
    </w:p>
    <w:p w14:paraId="318CC356" w14:textId="144976CC" w:rsidR="002B4888" w:rsidRPr="00CC19C3" w:rsidRDefault="002B4888" w:rsidP="002B4888">
      <w:pPr>
        <w:ind w:left="720"/>
      </w:pPr>
      <w:r w:rsidRPr="00CC19C3">
        <w:t xml:space="preserve">All replacement units shall be technically equivalent, compatible with the existing system and NDAA- compliant. Where applicable, devices shall be configured using Defense Information </w:t>
      </w:r>
      <w:r w:rsidRPr="00CC19C3">
        <w:lastRenderedPageBreak/>
        <w:t>Systems Agency (DISA) Security Technical Implementation Guides (STIG) configurations in accordance with DHS 4300A Sensitive Systems Policy.  </w:t>
      </w:r>
    </w:p>
    <w:p w14:paraId="002E8BB2" w14:textId="3FD2C691" w:rsidR="002B4888" w:rsidRPr="00CC19C3" w:rsidRDefault="002B4888" w:rsidP="002B4888">
      <w:pPr>
        <w:ind w:left="720"/>
      </w:pPr>
    </w:p>
    <w:p w14:paraId="14B1C9CA" w14:textId="4C99D3A7" w:rsidR="002B4888" w:rsidRPr="00CC19C3" w:rsidRDefault="002B4888" w:rsidP="002B4888">
      <w:pPr>
        <w:ind w:left="720"/>
      </w:pPr>
      <w:r w:rsidRPr="00CC19C3">
        <w:t xml:space="preserve">Service Request Timeframes. Repair or replacement service shall be performed 7 days a week, 24 hours a day. The on-site completion times will be adhered to according to the table below. The repair completion time shall begin when ICE is notified by the </w:t>
      </w:r>
      <w:r w:rsidR="004C4584">
        <w:t>contractor</w:t>
      </w:r>
      <w:r w:rsidRPr="00CC19C3">
        <w:t xml:space="preserve"> of the </w:t>
      </w:r>
      <w:proofErr w:type="gramStart"/>
      <w:r w:rsidRPr="00CC19C3">
        <w:t>need</w:t>
      </w:r>
      <w:proofErr w:type="gramEnd"/>
      <w:r w:rsidRPr="00CC19C3">
        <w:t xml:space="preserve"> and the </w:t>
      </w:r>
      <w:r w:rsidR="004C4584">
        <w:t>contractor</w:t>
      </w:r>
      <w:r w:rsidRPr="00CC19C3">
        <w:t xml:space="preserve"> provided quotation is received and confirmed by the ICE/OPR POC. ICE will then either give written or verbal approval of the quotation to the Program Manager to complete the repair or replacement.   </w:t>
      </w:r>
    </w:p>
    <w:p w14:paraId="0396FE9D" w14:textId="0303157A" w:rsidR="002B4888" w:rsidRPr="002B4888" w:rsidRDefault="002B4888" w:rsidP="002B4888">
      <w:pPr>
        <w:ind w:left="720"/>
      </w:pPr>
    </w:p>
    <w:p w14:paraId="52B27FAB" w14:textId="3C3CDA8B" w:rsidR="002B4888" w:rsidRPr="00CC19C3" w:rsidRDefault="002B4888" w:rsidP="002B4888">
      <w:pPr>
        <w:ind w:left="720"/>
      </w:pPr>
      <w:r w:rsidRPr="00CC19C3">
        <w:t xml:space="preserve">If the </w:t>
      </w:r>
      <w:r w:rsidR="004C4584">
        <w:t>contractor</w:t>
      </w:r>
      <w:r w:rsidRPr="00CC19C3">
        <w:t xml:space="preserve"> is unable to meet the service response times or fails to repair the equipment correctly due to technical reasons (inability or incompetence to troubleshoot), the Government shall deduct a penalty of $550.00 per </w:t>
      </w:r>
      <w:proofErr w:type="gramStart"/>
      <w:r w:rsidRPr="00CC19C3">
        <w:t>day</w:t>
      </w:r>
      <w:proofErr w:type="gramEnd"/>
      <w:r w:rsidRPr="00CC19C3">
        <w:t xml:space="preserve"> the repair and replacement is not completed that exceeds the Standard Service or Emergency Service Completion timeframes.   </w:t>
      </w:r>
    </w:p>
    <w:p w14:paraId="24D89CB8" w14:textId="006D95B1" w:rsidR="002B4888" w:rsidRPr="00CC19C3" w:rsidRDefault="002B4888" w:rsidP="002B4888">
      <w:pPr>
        <w:ind w:left="720"/>
      </w:pPr>
    </w:p>
    <w:p w14:paraId="2501037B" w14:textId="6846FF12" w:rsidR="002B4888" w:rsidRPr="00CC19C3" w:rsidRDefault="002B4888" w:rsidP="002B4888">
      <w:pPr>
        <w:ind w:left="720"/>
      </w:pPr>
      <w:r w:rsidRPr="00CC19C3">
        <w:t xml:space="preserve">These response times shall not be deviated from. The responsibility of meeting these response times shall be completely on the </w:t>
      </w:r>
      <w:r w:rsidR="004C4584">
        <w:t>contractor</w:t>
      </w:r>
      <w:r w:rsidRPr="00CC19C3">
        <w:t xml:space="preserve">. At no time shall the </w:t>
      </w:r>
      <w:r w:rsidR="004C4584">
        <w:t>contractor</w:t>
      </w:r>
      <w:r w:rsidRPr="00CC19C3">
        <w:t xml:space="preserve"> wait to complete repairs or replacements for regularly scheduled testing &amp; maintenance periods for the </w:t>
      </w:r>
      <w:r w:rsidR="004C4584">
        <w:t>contractor</w:t>
      </w:r>
      <w:r w:rsidRPr="00CC19C3">
        <w:t xml:space="preserve">’s convenience. The response is dependent on the Facility Security Level (FSL). If the </w:t>
      </w:r>
      <w:r w:rsidR="004C4584">
        <w:t>contractor</w:t>
      </w:r>
      <w:r w:rsidRPr="00CC19C3">
        <w:t xml:space="preserve"> is unable to meet the service response times or fails to repair the equipment correctly due to technical reasons (inability or incompetence to troubleshoot), the Government shall deduct a penalty of $550.00 per </w:t>
      </w:r>
      <w:proofErr w:type="gramStart"/>
      <w:r w:rsidRPr="00CC19C3">
        <w:t>day</w:t>
      </w:r>
      <w:proofErr w:type="gramEnd"/>
      <w:r w:rsidRPr="00CC19C3">
        <w:t xml:space="preserve"> the repair </w:t>
      </w:r>
      <w:proofErr w:type="gramStart"/>
      <w:r w:rsidRPr="00CC19C3">
        <w:t>and or</w:t>
      </w:r>
      <w:proofErr w:type="gramEnd"/>
      <w:r w:rsidRPr="00CC19C3">
        <w:t xml:space="preserve"> replacement is not completed that exceeds the listed service completion timeframes below.  </w:t>
      </w:r>
    </w:p>
    <w:p w14:paraId="2F60C23F" w14:textId="762215D8" w:rsidR="00764466" w:rsidRPr="00CC19C3" w:rsidRDefault="00764466" w:rsidP="009136E1">
      <w:pPr>
        <w:ind w:left="720"/>
      </w:pPr>
    </w:p>
    <w:tbl>
      <w:tblPr>
        <w:tblStyle w:val="TableGrid1"/>
        <w:tblW w:w="0" w:type="auto"/>
        <w:tblInd w:w="715" w:type="dxa"/>
        <w:tblLook w:val="04A0" w:firstRow="1" w:lastRow="0" w:firstColumn="1" w:lastColumn="0" w:noHBand="0" w:noVBand="1"/>
      </w:tblPr>
      <w:tblGrid>
        <w:gridCol w:w="1255"/>
        <w:gridCol w:w="1890"/>
        <w:gridCol w:w="2070"/>
        <w:gridCol w:w="2250"/>
      </w:tblGrid>
      <w:tr w:rsidR="00CC19C3" w:rsidRPr="00CC19C3" w14:paraId="092E08DA" w14:textId="77777777" w:rsidTr="009136E1">
        <w:tc>
          <w:tcPr>
            <w:tcW w:w="1255" w:type="dxa"/>
            <w:shd w:val="clear" w:color="auto" w:fill="D9D9D9" w:themeFill="background1" w:themeFillShade="D9"/>
          </w:tcPr>
          <w:p w14:paraId="2E08B48B" w14:textId="77777777" w:rsidR="00764466" w:rsidRPr="00CC19C3" w:rsidRDefault="00764466">
            <w:pPr>
              <w:widowControl/>
              <w:autoSpaceDE/>
              <w:autoSpaceDN/>
              <w:jc w:val="center"/>
              <w:rPr>
                <w:rFonts w:eastAsiaTheme="minorHAnsi"/>
                <w:b/>
                <w:bCs/>
                <w:kern w:val="2"/>
                <w14:ligatures w14:val="standardContextual"/>
              </w:rPr>
            </w:pPr>
            <w:r w:rsidRPr="00CC19C3">
              <w:rPr>
                <w:rFonts w:eastAsiaTheme="minorHAnsi"/>
                <w:b/>
                <w:bCs/>
                <w:kern w:val="2"/>
                <w14:ligatures w14:val="standardContextual"/>
              </w:rPr>
              <w:t>FSL</w:t>
            </w:r>
          </w:p>
        </w:tc>
        <w:tc>
          <w:tcPr>
            <w:tcW w:w="1890" w:type="dxa"/>
            <w:shd w:val="clear" w:color="auto" w:fill="D9D9D9" w:themeFill="background1" w:themeFillShade="D9"/>
          </w:tcPr>
          <w:p w14:paraId="1F03012E" w14:textId="77777777" w:rsidR="00764466" w:rsidRPr="00CC19C3" w:rsidRDefault="00764466">
            <w:pPr>
              <w:widowControl/>
              <w:autoSpaceDE/>
              <w:autoSpaceDN/>
              <w:jc w:val="center"/>
              <w:rPr>
                <w:rFonts w:eastAsiaTheme="minorHAnsi"/>
                <w:b/>
                <w:bCs/>
                <w:kern w:val="2"/>
                <w14:ligatures w14:val="standardContextual"/>
              </w:rPr>
            </w:pPr>
            <w:r w:rsidRPr="00CC19C3">
              <w:rPr>
                <w:rFonts w:eastAsiaTheme="minorHAnsi"/>
                <w:b/>
                <w:bCs/>
                <w:kern w:val="2"/>
                <w14:ligatures w14:val="standardContextual"/>
              </w:rPr>
              <w:t>Quotation Response</w:t>
            </w:r>
          </w:p>
        </w:tc>
        <w:tc>
          <w:tcPr>
            <w:tcW w:w="2070" w:type="dxa"/>
            <w:shd w:val="clear" w:color="auto" w:fill="D9D9D9" w:themeFill="background1" w:themeFillShade="D9"/>
          </w:tcPr>
          <w:p w14:paraId="5150FC87" w14:textId="77777777" w:rsidR="00764466" w:rsidRPr="00CC19C3" w:rsidRDefault="00764466">
            <w:pPr>
              <w:widowControl/>
              <w:autoSpaceDE/>
              <w:autoSpaceDN/>
              <w:jc w:val="center"/>
              <w:rPr>
                <w:rFonts w:eastAsiaTheme="minorHAnsi"/>
                <w:b/>
                <w:bCs/>
                <w:kern w:val="2"/>
                <w14:ligatures w14:val="standardContextual"/>
              </w:rPr>
            </w:pPr>
            <w:r w:rsidRPr="00CC19C3">
              <w:rPr>
                <w:rFonts w:eastAsiaTheme="minorHAnsi"/>
                <w:b/>
                <w:bCs/>
                <w:kern w:val="2"/>
                <w14:ligatures w14:val="standardContextual"/>
              </w:rPr>
              <w:t>Standard Service Completion</w:t>
            </w:r>
          </w:p>
        </w:tc>
        <w:tc>
          <w:tcPr>
            <w:tcW w:w="2250" w:type="dxa"/>
            <w:shd w:val="clear" w:color="auto" w:fill="D9D9D9" w:themeFill="background1" w:themeFillShade="D9"/>
          </w:tcPr>
          <w:p w14:paraId="2AF4B770" w14:textId="77777777" w:rsidR="00764466" w:rsidRPr="00CC19C3" w:rsidRDefault="00764466">
            <w:pPr>
              <w:widowControl/>
              <w:autoSpaceDE/>
              <w:autoSpaceDN/>
              <w:jc w:val="center"/>
              <w:rPr>
                <w:rFonts w:eastAsiaTheme="minorHAnsi"/>
                <w:b/>
                <w:bCs/>
                <w:kern w:val="2"/>
                <w14:ligatures w14:val="standardContextual"/>
              </w:rPr>
            </w:pPr>
            <w:r w:rsidRPr="00CC19C3">
              <w:rPr>
                <w:rFonts w:eastAsiaTheme="minorHAnsi"/>
                <w:b/>
                <w:bCs/>
                <w:kern w:val="2"/>
                <w14:ligatures w14:val="standardContextual"/>
              </w:rPr>
              <w:t>Emergency Service Completion</w:t>
            </w:r>
          </w:p>
        </w:tc>
      </w:tr>
      <w:tr w:rsidR="00CC19C3" w:rsidRPr="00CC19C3" w14:paraId="053E4CD0" w14:textId="77777777" w:rsidTr="009136E1">
        <w:tc>
          <w:tcPr>
            <w:tcW w:w="1255" w:type="dxa"/>
          </w:tcPr>
          <w:p w14:paraId="46163969" w14:textId="77777777" w:rsidR="00764466" w:rsidRPr="00CC19C3" w:rsidRDefault="00764466">
            <w:pPr>
              <w:widowControl/>
              <w:autoSpaceDE/>
              <w:autoSpaceDN/>
              <w:jc w:val="center"/>
              <w:rPr>
                <w:rFonts w:eastAsiaTheme="minorHAnsi"/>
                <w:kern w:val="2"/>
                <w14:ligatures w14:val="standardContextual"/>
              </w:rPr>
            </w:pPr>
            <w:r w:rsidRPr="00CC19C3">
              <w:rPr>
                <w:rFonts w:eastAsiaTheme="minorHAnsi"/>
                <w:kern w:val="2"/>
                <w14:ligatures w14:val="standardContextual"/>
              </w:rPr>
              <w:t>1</w:t>
            </w:r>
          </w:p>
        </w:tc>
        <w:tc>
          <w:tcPr>
            <w:tcW w:w="1890" w:type="dxa"/>
          </w:tcPr>
          <w:p w14:paraId="5DA53D0C" w14:textId="77777777" w:rsidR="00764466" w:rsidRPr="00CC19C3" w:rsidRDefault="00764466">
            <w:pPr>
              <w:widowControl/>
              <w:autoSpaceDE/>
              <w:autoSpaceDN/>
              <w:jc w:val="center"/>
              <w:rPr>
                <w:rFonts w:eastAsiaTheme="minorHAnsi"/>
                <w:kern w:val="2"/>
                <w14:ligatures w14:val="standardContextual"/>
              </w:rPr>
            </w:pPr>
            <w:r w:rsidRPr="00CC19C3">
              <w:rPr>
                <w:rFonts w:eastAsiaTheme="minorHAnsi"/>
                <w:kern w:val="2"/>
                <w14:ligatures w14:val="standardContextual"/>
              </w:rPr>
              <w:t>0-24 hours</w:t>
            </w:r>
          </w:p>
        </w:tc>
        <w:tc>
          <w:tcPr>
            <w:tcW w:w="2070" w:type="dxa"/>
          </w:tcPr>
          <w:p w14:paraId="2723CF46" w14:textId="77777777" w:rsidR="00764466" w:rsidRPr="00CC19C3" w:rsidRDefault="00764466">
            <w:pPr>
              <w:widowControl/>
              <w:autoSpaceDE/>
              <w:autoSpaceDN/>
              <w:jc w:val="center"/>
              <w:rPr>
                <w:rFonts w:eastAsiaTheme="minorHAnsi"/>
                <w:kern w:val="2"/>
                <w14:ligatures w14:val="standardContextual"/>
              </w:rPr>
            </w:pPr>
            <w:r w:rsidRPr="00CC19C3">
              <w:rPr>
                <w:rFonts w:eastAsiaTheme="minorHAnsi"/>
                <w:kern w:val="2"/>
                <w14:ligatures w14:val="standardContextual"/>
              </w:rPr>
              <w:t>72 hours</w:t>
            </w:r>
          </w:p>
        </w:tc>
        <w:tc>
          <w:tcPr>
            <w:tcW w:w="2250" w:type="dxa"/>
          </w:tcPr>
          <w:p w14:paraId="23D38912" w14:textId="77777777" w:rsidR="00764466" w:rsidRPr="00CC19C3" w:rsidRDefault="00764466">
            <w:pPr>
              <w:widowControl/>
              <w:autoSpaceDE/>
              <w:autoSpaceDN/>
              <w:jc w:val="center"/>
              <w:rPr>
                <w:rFonts w:eastAsiaTheme="minorHAnsi"/>
                <w:kern w:val="2"/>
                <w14:ligatures w14:val="standardContextual"/>
              </w:rPr>
            </w:pPr>
            <w:r w:rsidRPr="00CC19C3">
              <w:rPr>
                <w:rFonts w:eastAsiaTheme="minorHAnsi"/>
                <w:kern w:val="2"/>
                <w14:ligatures w14:val="standardContextual"/>
              </w:rPr>
              <w:t>36 hours</w:t>
            </w:r>
          </w:p>
        </w:tc>
      </w:tr>
      <w:tr w:rsidR="00CC19C3" w:rsidRPr="00CC19C3" w14:paraId="2C6096AA" w14:textId="77777777" w:rsidTr="009136E1">
        <w:tc>
          <w:tcPr>
            <w:tcW w:w="1255" w:type="dxa"/>
          </w:tcPr>
          <w:p w14:paraId="42156FCD" w14:textId="77777777" w:rsidR="00764466" w:rsidRPr="00CC19C3" w:rsidRDefault="00764466">
            <w:pPr>
              <w:widowControl/>
              <w:autoSpaceDE/>
              <w:autoSpaceDN/>
              <w:jc w:val="center"/>
              <w:rPr>
                <w:rFonts w:eastAsiaTheme="minorHAnsi"/>
                <w:kern w:val="2"/>
                <w14:ligatures w14:val="standardContextual"/>
              </w:rPr>
            </w:pPr>
            <w:r w:rsidRPr="00CC19C3">
              <w:rPr>
                <w:rFonts w:eastAsiaTheme="minorHAnsi"/>
                <w:kern w:val="2"/>
                <w14:ligatures w14:val="standardContextual"/>
              </w:rPr>
              <w:t>2</w:t>
            </w:r>
          </w:p>
        </w:tc>
        <w:tc>
          <w:tcPr>
            <w:tcW w:w="1890" w:type="dxa"/>
          </w:tcPr>
          <w:p w14:paraId="4B6ED3B4" w14:textId="77777777" w:rsidR="00764466" w:rsidRPr="00CC19C3" w:rsidRDefault="00764466">
            <w:pPr>
              <w:widowControl/>
              <w:autoSpaceDE/>
              <w:autoSpaceDN/>
              <w:jc w:val="center"/>
              <w:rPr>
                <w:rFonts w:eastAsiaTheme="minorHAnsi"/>
                <w:kern w:val="2"/>
                <w14:ligatures w14:val="standardContextual"/>
              </w:rPr>
            </w:pPr>
            <w:r w:rsidRPr="00CC19C3">
              <w:rPr>
                <w:rFonts w:eastAsiaTheme="minorHAnsi"/>
                <w:kern w:val="2"/>
                <w14:ligatures w14:val="standardContextual"/>
              </w:rPr>
              <w:t>0-24 hours</w:t>
            </w:r>
          </w:p>
        </w:tc>
        <w:tc>
          <w:tcPr>
            <w:tcW w:w="2070" w:type="dxa"/>
          </w:tcPr>
          <w:p w14:paraId="75BC7E1F" w14:textId="77777777" w:rsidR="00764466" w:rsidRPr="00CC19C3" w:rsidRDefault="00764466">
            <w:pPr>
              <w:widowControl/>
              <w:autoSpaceDE/>
              <w:autoSpaceDN/>
              <w:jc w:val="center"/>
              <w:rPr>
                <w:rFonts w:eastAsiaTheme="minorHAnsi"/>
                <w:kern w:val="2"/>
                <w14:ligatures w14:val="standardContextual"/>
              </w:rPr>
            </w:pPr>
            <w:r w:rsidRPr="00CC19C3">
              <w:rPr>
                <w:rFonts w:eastAsiaTheme="minorHAnsi"/>
                <w:kern w:val="2"/>
                <w14:ligatures w14:val="standardContextual"/>
              </w:rPr>
              <w:t>72 hours</w:t>
            </w:r>
          </w:p>
        </w:tc>
        <w:tc>
          <w:tcPr>
            <w:tcW w:w="2250" w:type="dxa"/>
          </w:tcPr>
          <w:p w14:paraId="5B3F7461" w14:textId="77777777" w:rsidR="00764466" w:rsidRPr="00CC19C3" w:rsidRDefault="00764466">
            <w:pPr>
              <w:widowControl/>
              <w:autoSpaceDE/>
              <w:autoSpaceDN/>
              <w:jc w:val="center"/>
              <w:rPr>
                <w:rFonts w:eastAsiaTheme="minorHAnsi"/>
                <w:kern w:val="2"/>
                <w14:ligatures w14:val="standardContextual"/>
              </w:rPr>
            </w:pPr>
            <w:r w:rsidRPr="00CC19C3">
              <w:rPr>
                <w:rFonts w:eastAsiaTheme="minorHAnsi"/>
                <w:kern w:val="2"/>
                <w14:ligatures w14:val="standardContextual"/>
              </w:rPr>
              <w:t>36 hours</w:t>
            </w:r>
          </w:p>
        </w:tc>
      </w:tr>
      <w:tr w:rsidR="00CC19C3" w:rsidRPr="00CC19C3" w14:paraId="0C9A0F10" w14:textId="77777777" w:rsidTr="009136E1">
        <w:tc>
          <w:tcPr>
            <w:tcW w:w="1255" w:type="dxa"/>
          </w:tcPr>
          <w:p w14:paraId="1080C10A" w14:textId="77777777" w:rsidR="00764466" w:rsidRPr="00CC19C3" w:rsidRDefault="00764466">
            <w:pPr>
              <w:widowControl/>
              <w:autoSpaceDE/>
              <w:autoSpaceDN/>
              <w:jc w:val="center"/>
              <w:rPr>
                <w:rFonts w:eastAsiaTheme="minorHAnsi"/>
                <w:kern w:val="2"/>
                <w14:ligatures w14:val="standardContextual"/>
              </w:rPr>
            </w:pPr>
            <w:r w:rsidRPr="00CC19C3">
              <w:rPr>
                <w:rFonts w:eastAsiaTheme="minorHAnsi"/>
                <w:kern w:val="2"/>
                <w14:ligatures w14:val="standardContextual"/>
              </w:rPr>
              <w:t>3</w:t>
            </w:r>
          </w:p>
        </w:tc>
        <w:tc>
          <w:tcPr>
            <w:tcW w:w="1890" w:type="dxa"/>
          </w:tcPr>
          <w:p w14:paraId="367A68D6" w14:textId="77777777" w:rsidR="00764466" w:rsidRPr="00CC19C3" w:rsidRDefault="00764466">
            <w:pPr>
              <w:widowControl/>
              <w:autoSpaceDE/>
              <w:autoSpaceDN/>
              <w:jc w:val="center"/>
              <w:rPr>
                <w:rFonts w:eastAsiaTheme="minorHAnsi"/>
                <w:kern w:val="2"/>
                <w14:ligatures w14:val="standardContextual"/>
              </w:rPr>
            </w:pPr>
            <w:r w:rsidRPr="00CC19C3">
              <w:rPr>
                <w:rFonts w:eastAsiaTheme="minorHAnsi"/>
                <w:kern w:val="2"/>
                <w14:ligatures w14:val="standardContextual"/>
              </w:rPr>
              <w:t>0-12 hours</w:t>
            </w:r>
          </w:p>
        </w:tc>
        <w:tc>
          <w:tcPr>
            <w:tcW w:w="2070" w:type="dxa"/>
          </w:tcPr>
          <w:p w14:paraId="1114A92B" w14:textId="77777777" w:rsidR="00764466" w:rsidRPr="00CC19C3" w:rsidRDefault="00764466">
            <w:pPr>
              <w:widowControl/>
              <w:autoSpaceDE/>
              <w:autoSpaceDN/>
              <w:jc w:val="center"/>
              <w:rPr>
                <w:rFonts w:eastAsiaTheme="minorHAnsi"/>
                <w:kern w:val="2"/>
                <w14:ligatures w14:val="standardContextual"/>
              </w:rPr>
            </w:pPr>
            <w:r w:rsidRPr="00CC19C3">
              <w:rPr>
                <w:rFonts w:eastAsiaTheme="minorHAnsi"/>
                <w:kern w:val="2"/>
                <w14:ligatures w14:val="standardContextual"/>
              </w:rPr>
              <w:t>24 hours</w:t>
            </w:r>
          </w:p>
        </w:tc>
        <w:tc>
          <w:tcPr>
            <w:tcW w:w="2250" w:type="dxa"/>
          </w:tcPr>
          <w:p w14:paraId="60AA9EC6" w14:textId="77777777" w:rsidR="00764466" w:rsidRPr="00CC19C3" w:rsidRDefault="00764466">
            <w:pPr>
              <w:widowControl/>
              <w:autoSpaceDE/>
              <w:autoSpaceDN/>
              <w:jc w:val="center"/>
              <w:rPr>
                <w:rFonts w:eastAsiaTheme="minorHAnsi"/>
                <w:kern w:val="2"/>
                <w14:ligatures w14:val="standardContextual"/>
              </w:rPr>
            </w:pPr>
            <w:r w:rsidRPr="00CC19C3">
              <w:rPr>
                <w:rFonts w:eastAsiaTheme="minorHAnsi"/>
                <w:kern w:val="2"/>
                <w14:ligatures w14:val="standardContextual"/>
              </w:rPr>
              <w:t>12 hours</w:t>
            </w:r>
          </w:p>
        </w:tc>
      </w:tr>
      <w:tr w:rsidR="00CC19C3" w:rsidRPr="00CC19C3" w14:paraId="0A0B1666" w14:textId="77777777" w:rsidTr="009136E1">
        <w:tc>
          <w:tcPr>
            <w:tcW w:w="1255" w:type="dxa"/>
          </w:tcPr>
          <w:p w14:paraId="0D409954" w14:textId="77777777" w:rsidR="00764466" w:rsidRPr="00CC19C3" w:rsidRDefault="00764466">
            <w:pPr>
              <w:widowControl/>
              <w:autoSpaceDE/>
              <w:autoSpaceDN/>
              <w:jc w:val="center"/>
              <w:rPr>
                <w:rFonts w:eastAsiaTheme="minorHAnsi"/>
                <w:kern w:val="2"/>
                <w14:ligatures w14:val="standardContextual"/>
              </w:rPr>
            </w:pPr>
            <w:r w:rsidRPr="00CC19C3">
              <w:rPr>
                <w:rFonts w:eastAsiaTheme="minorHAnsi"/>
                <w:kern w:val="2"/>
                <w14:ligatures w14:val="standardContextual"/>
              </w:rPr>
              <w:t>4</w:t>
            </w:r>
          </w:p>
        </w:tc>
        <w:tc>
          <w:tcPr>
            <w:tcW w:w="1890" w:type="dxa"/>
          </w:tcPr>
          <w:p w14:paraId="0246EE0E" w14:textId="77777777" w:rsidR="00764466" w:rsidRPr="00CC19C3" w:rsidRDefault="00764466">
            <w:pPr>
              <w:widowControl/>
              <w:autoSpaceDE/>
              <w:autoSpaceDN/>
              <w:jc w:val="center"/>
              <w:rPr>
                <w:rFonts w:eastAsiaTheme="minorHAnsi"/>
                <w:kern w:val="2"/>
                <w14:ligatures w14:val="standardContextual"/>
              </w:rPr>
            </w:pPr>
            <w:r w:rsidRPr="00CC19C3">
              <w:rPr>
                <w:rFonts w:eastAsiaTheme="minorHAnsi"/>
                <w:kern w:val="2"/>
                <w14:ligatures w14:val="standardContextual"/>
              </w:rPr>
              <w:t>0-12 hours</w:t>
            </w:r>
          </w:p>
        </w:tc>
        <w:tc>
          <w:tcPr>
            <w:tcW w:w="2070" w:type="dxa"/>
          </w:tcPr>
          <w:p w14:paraId="76274DF3" w14:textId="77777777" w:rsidR="00764466" w:rsidRPr="00CC19C3" w:rsidRDefault="00764466">
            <w:pPr>
              <w:widowControl/>
              <w:autoSpaceDE/>
              <w:autoSpaceDN/>
              <w:jc w:val="center"/>
              <w:rPr>
                <w:rFonts w:eastAsiaTheme="minorHAnsi"/>
                <w:kern w:val="2"/>
                <w14:ligatures w14:val="standardContextual"/>
              </w:rPr>
            </w:pPr>
            <w:r w:rsidRPr="00CC19C3">
              <w:rPr>
                <w:rFonts w:eastAsiaTheme="minorHAnsi"/>
                <w:kern w:val="2"/>
                <w14:ligatures w14:val="standardContextual"/>
              </w:rPr>
              <w:t>24 hours</w:t>
            </w:r>
          </w:p>
        </w:tc>
        <w:tc>
          <w:tcPr>
            <w:tcW w:w="2250" w:type="dxa"/>
          </w:tcPr>
          <w:p w14:paraId="5CE64C54" w14:textId="77777777" w:rsidR="00764466" w:rsidRPr="00CC19C3" w:rsidRDefault="00764466">
            <w:pPr>
              <w:widowControl/>
              <w:autoSpaceDE/>
              <w:autoSpaceDN/>
              <w:jc w:val="center"/>
              <w:rPr>
                <w:rFonts w:eastAsiaTheme="minorHAnsi"/>
                <w:kern w:val="2"/>
                <w14:ligatures w14:val="standardContextual"/>
              </w:rPr>
            </w:pPr>
            <w:r w:rsidRPr="00CC19C3">
              <w:rPr>
                <w:rFonts w:eastAsiaTheme="minorHAnsi"/>
                <w:kern w:val="2"/>
                <w14:ligatures w14:val="standardContextual"/>
              </w:rPr>
              <w:t>12 hours</w:t>
            </w:r>
          </w:p>
        </w:tc>
      </w:tr>
    </w:tbl>
    <w:p w14:paraId="429A6A91" w14:textId="2CCF7FA6" w:rsidR="002B4888" w:rsidRPr="002B4888" w:rsidRDefault="002B4888" w:rsidP="002B4888">
      <w:pPr>
        <w:ind w:left="720"/>
      </w:pPr>
    </w:p>
    <w:p w14:paraId="38F7232E" w14:textId="6D7AA217" w:rsidR="002B4888" w:rsidRPr="00CC19C3" w:rsidRDefault="002B4888" w:rsidP="002B4888">
      <w:pPr>
        <w:ind w:left="720"/>
      </w:pPr>
      <w:r w:rsidRPr="00CC19C3">
        <w:t xml:space="preserve">Standard Service Request. The </w:t>
      </w:r>
      <w:r w:rsidR="004C4584">
        <w:t>contractor</w:t>
      </w:r>
      <w:r w:rsidRPr="00CC19C3">
        <w:t xml:space="preserve"> shall provide a written quotation for any non-emergent repairs or replacements within twelve (12) hours of notification. After reviewing the </w:t>
      </w:r>
      <w:r w:rsidR="004C4584">
        <w:t>contractor</w:t>
      </w:r>
      <w:r w:rsidRPr="00CC19C3">
        <w:t xml:space="preserve">-provided quotation, ICE will accept or reject the repair or replacement. The Standard Service Completion </w:t>
      </w:r>
      <w:proofErr w:type="gramStart"/>
      <w:r w:rsidRPr="00CC19C3">
        <w:t>time</w:t>
      </w:r>
      <w:proofErr w:type="gramEnd"/>
      <w:r w:rsidRPr="00CC19C3">
        <w:t xml:space="preserve"> will begin upon acceptance by the ICE/OPR POC of the </w:t>
      </w:r>
      <w:r w:rsidR="004C4584">
        <w:t>contractor</w:t>
      </w:r>
      <w:r w:rsidRPr="00CC19C3">
        <w:t>-provided quotation.   </w:t>
      </w:r>
    </w:p>
    <w:p w14:paraId="7C0D61C4" w14:textId="7B11670C" w:rsidR="002B4888" w:rsidRPr="00CC19C3" w:rsidRDefault="002B4888" w:rsidP="002B4888">
      <w:pPr>
        <w:ind w:left="720"/>
      </w:pPr>
    </w:p>
    <w:p w14:paraId="286C960A" w14:textId="3B9D9649" w:rsidR="002B4888" w:rsidRPr="00CC19C3" w:rsidRDefault="002B4888" w:rsidP="002B4888">
      <w:pPr>
        <w:ind w:left="720"/>
      </w:pPr>
      <w:r w:rsidRPr="00CC19C3">
        <w:t xml:space="preserve">Service Response Times. If the </w:t>
      </w:r>
      <w:r w:rsidR="004C4584">
        <w:t>contractor</w:t>
      </w:r>
      <w:r w:rsidRPr="00CC19C3">
        <w:t xml:space="preserve"> is unable to meet the service response times or fails to repair the equipment correctly due to technical reasons (inability or incompetence to troubleshoot), the Government shall deduct a penalty of $550.00 per </w:t>
      </w:r>
      <w:proofErr w:type="gramStart"/>
      <w:r w:rsidRPr="00CC19C3">
        <w:t>day</w:t>
      </w:r>
      <w:proofErr w:type="gramEnd"/>
      <w:r w:rsidRPr="00CC19C3">
        <w:t xml:space="preserve"> the repair and replacement is not completed that exceeds the Standard Service or Emergency Service Completion timeframes. See above table in E.6.31.   </w:t>
      </w:r>
    </w:p>
    <w:p w14:paraId="68C4BE98" w14:textId="11D33A89" w:rsidR="002B4888" w:rsidRPr="00CC19C3" w:rsidRDefault="002B4888" w:rsidP="002B4888">
      <w:pPr>
        <w:ind w:left="720"/>
      </w:pPr>
    </w:p>
    <w:p w14:paraId="5ED0B990" w14:textId="3DE0F44F" w:rsidR="002B4888" w:rsidRPr="00CC19C3" w:rsidRDefault="002B4888" w:rsidP="002B4888">
      <w:pPr>
        <w:ind w:left="720"/>
      </w:pPr>
      <w:r w:rsidRPr="00CC19C3">
        <w:t xml:space="preserve">Emergency Service Request. The same procedures shall be used for an Emergency Service Request as the Standard Service Request. A quotation shall be provided within twelve (12) hours of being notified of the service request. The ICE/OPR POC will give authorization to complete the repair or replacement, at the ICE/OPR POC’s discretion. If this procedure is not followed, the </w:t>
      </w:r>
      <w:r w:rsidR="004C4584">
        <w:t>contractor</w:t>
      </w:r>
      <w:r w:rsidRPr="00CC19C3">
        <w:t xml:space="preserve"> shall not receive payment for the repair or replacement. The Emergency Service Completion time will begin upon acceptance by the ICE/OPR POC of the </w:t>
      </w:r>
      <w:r w:rsidR="004C4584">
        <w:t>contractor</w:t>
      </w:r>
      <w:r w:rsidRPr="00CC19C3">
        <w:t xml:space="preserve"> provided quotation.   </w:t>
      </w:r>
    </w:p>
    <w:p w14:paraId="086BBC2E" w14:textId="7CE5D384" w:rsidR="002B4888" w:rsidRPr="00CC19C3" w:rsidRDefault="002B4888" w:rsidP="002B4888">
      <w:pPr>
        <w:ind w:left="720"/>
      </w:pPr>
    </w:p>
    <w:p w14:paraId="281EF5A6" w14:textId="538F9D35" w:rsidR="002B4888" w:rsidRPr="00CC19C3" w:rsidRDefault="002B4888" w:rsidP="002B4888">
      <w:pPr>
        <w:ind w:left="720"/>
      </w:pPr>
      <w:r w:rsidRPr="00CC19C3">
        <w:t xml:space="preserve">Special Considerations. Delays such as the ordering of replacement equipment that will take longer than the allotted repair completion times shall be communicated to the ICE/OPR POC verbally, and in writing. To accompany this </w:t>
      </w:r>
      <w:proofErr w:type="gramStart"/>
      <w:r w:rsidRPr="00CC19C3">
        <w:t>communication</w:t>
      </w:r>
      <w:proofErr w:type="gramEnd"/>
      <w:r w:rsidRPr="00CC19C3">
        <w:t xml:space="preserve"> shall be the </w:t>
      </w:r>
      <w:r w:rsidR="004C4584">
        <w:t>contractor</w:t>
      </w:r>
      <w:r w:rsidRPr="00CC19C3">
        <w:t xml:space="preserve">’s estimated timeframe for deliverables and scheduled plan of </w:t>
      </w:r>
      <w:proofErr w:type="gramStart"/>
      <w:r w:rsidRPr="00CC19C3">
        <w:t>actions</w:t>
      </w:r>
      <w:proofErr w:type="gramEnd"/>
      <w:r w:rsidRPr="00CC19C3">
        <w:t xml:space="preserve">. The ICE/OPR POC shall have the right to approve or </w:t>
      </w:r>
      <w:proofErr w:type="gramStart"/>
      <w:r w:rsidRPr="00CC19C3">
        <w:t>disapprove</w:t>
      </w:r>
      <w:proofErr w:type="gramEnd"/>
      <w:r w:rsidRPr="00CC19C3">
        <w:t xml:space="preserve"> these special considerations.  </w:t>
      </w:r>
    </w:p>
    <w:p w14:paraId="46C298FA" w14:textId="281F5774" w:rsidR="002B4888" w:rsidRPr="00CC19C3" w:rsidRDefault="002B4888" w:rsidP="002B4888">
      <w:pPr>
        <w:ind w:left="720"/>
      </w:pPr>
    </w:p>
    <w:p w14:paraId="32738716" w14:textId="218C3532" w:rsidR="002B4888" w:rsidRPr="00CC19C3" w:rsidRDefault="002B4888" w:rsidP="002B4888">
      <w:pPr>
        <w:ind w:left="720"/>
      </w:pPr>
      <w:r w:rsidRPr="00CC19C3">
        <w:t xml:space="preserve">Outdated Equipment. For the equipment that is outdated and no longer commercially offered, a technically equivalent and compatible piece of equipment shall be offered by the </w:t>
      </w:r>
      <w:r w:rsidR="004C4584">
        <w:t>contractor</w:t>
      </w:r>
      <w:r w:rsidRPr="00CC19C3">
        <w:t xml:space="preserve">. The ICE/OPR POC still has final rights to approve or discuss the </w:t>
      </w:r>
      <w:r w:rsidR="004C4584">
        <w:t>contractor</w:t>
      </w:r>
      <w:r w:rsidRPr="00CC19C3">
        <w:t xml:space="preserve"> offered equivalent and compatible equipment. No loaner equipment shall be used.   </w:t>
      </w:r>
    </w:p>
    <w:p w14:paraId="15122FC9" w14:textId="4C4CD6FC" w:rsidR="002B4888" w:rsidRPr="00CC19C3" w:rsidRDefault="002B4888" w:rsidP="002B4888">
      <w:pPr>
        <w:ind w:left="720"/>
      </w:pPr>
    </w:p>
    <w:p w14:paraId="75BFEEDC" w14:textId="26CB28B3" w:rsidR="002B4888" w:rsidRPr="00CC19C3" w:rsidRDefault="002B4888" w:rsidP="002B4888">
      <w:pPr>
        <w:ind w:left="720"/>
      </w:pPr>
      <w:r w:rsidRPr="00CC19C3">
        <w:t>Quotation Specifications. In the </w:t>
      </w:r>
      <w:r w:rsidR="004C4584">
        <w:t>contractor</w:t>
      </w:r>
      <w:r w:rsidRPr="00CC19C3">
        <w:t xml:space="preserve">-provided quotation, the </w:t>
      </w:r>
      <w:r w:rsidR="004C4584">
        <w:t>contractor</w:t>
      </w:r>
      <w:r w:rsidRPr="00CC19C3">
        <w:t xml:space="preserve"> shall clearly indicate what piece of equipment is being repaired or replaced </w:t>
      </w:r>
      <w:proofErr w:type="gramStart"/>
      <w:r w:rsidRPr="00CC19C3">
        <w:t>per</w:t>
      </w:r>
      <w:proofErr w:type="gramEnd"/>
      <w:r w:rsidRPr="00CC19C3">
        <w:t xml:space="preserve"> the equipment lists provided by the </w:t>
      </w:r>
      <w:r w:rsidR="004C4584">
        <w:t>contractor</w:t>
      </w:r>
      <w:r w:rsidR="008B5064">
        <w:t>.</w:t>
      </w:r>
      <w:r w:rsidRPr="00CC19C3">
        <w:t xml:space="preserve">  This quotation shall be sent via email to </w:t>
      </w:r>
      <w:proofErr w:type="gramStart"/>
      <w:r w:rsidR="00295868">
        <w:t>the COR</w:t>
      </w:r>
      <w:proofErr w:type="gramEnd"/>
      <w:r w:rsidRPr="00CC19C3">
        <w:t>.    </w:t>
      </w:r>
    </w:p>
    <w:p w14:paraId="5F3B5AA4" w14:textId="612793B8" w:rsidR="002B4888" w:rsidRPr="00CC19C3" w:rsidRDefault="002B4888" w:rsidP="002B4888">
      <w:pPr>
        <w:ind w:left="720"/>
      </w:pPr>
    </w:p>
    <w:p w14:paraId="03113500" w14:textId="053C90A5" w:rsidR="002B4888" w:rsidRPr="00CC19C3" w:rsidRDefault="002B4888" w:rsidP="002B4888">
      <w:pPr>
        <w:ind w:left="720"/>
      </w:pPr>
      <w:r w:rsidRPr="00CC19C3">
        <w:t>Invoicing Specifications. Testing and Maintenance invoices shall be submitted only after acceptance by the ICE/OPR POC of the PTAPs and updated Equipment Lists and Inventories (after the end of each quarter). The invoice should be in Excel format and sent as an attachment by email.   </w:t>
      </w:r>
    </w:p>
    <w:p w14:paraId="462AF84C" w14:textId="26B41EE5" w:rsidR="002B4888" w:rsidRPr="00CC19C3" w:rsidRDefault="002B4888" w:rsidP="002B4888">
      <w:pPr>
        <w:ind w:left="720"/>
      </w:pPr>
    </w:p>
    <w:p w14:paraId="79845765" w14:textId="0127DEA1" w:rsidR="002B4888" w:rsidRPr="00CC19C3" w:rsidRDefault="002B4888" w:rsidP="002B4888">
      <w:pPr>
        <w:ind w:left="720"/>
      </w:pPr>
      <w:r w:rsidRPr="00CC19C3">
        <w:t>Repair and Replacement invoices shall be submitted monthly. All completed work will be invoiced at the end of the month.   </w:t>
      </w:r>
    </w:p>
    <w:p w14:paraId="1722DB53" w14:textId="4C9E25F1" w:rsidR="00E6563A" w:rsidRPr="00CF660A" w:rsidRDefault="00E6563A" w:rsidP="00CF660A">
      <w:pPr>
        <w:keepNext/>
        <w:keepLines/>
        <w:widowControl/>
        <w:numPr>
          <w:ilvl w:val="1"/>
          <w:numId w:val="4"/>
        </w:numPr>
        <w:autoSpaceDE/>
        <w:autoSpaceDN/>
        <w:spacing w:before="240" w:after="80" w:line="278" w:lineRule="auto"/>
        <w:ind w:left="1080" w:right="43"/>
        <w:outlineLvl w:val="0"/>
        <w:rPr>
          <w:rFonts w:eastAsiaTheme="majorEastAsia"/>
          <w:b/>
          <w:bCs/>
          <w:color w:val="000000" w:themeColor="text1"/>
          <w:kern w:val="2"/>
          <w:szCs w:val="40"/>
          <w14:ligatures w14:val="standardContextual"/>
        </w:rPr>
      </w:pPr>
      <w:bookmarkStart w:id="40" w:name="_Toc230957112"/>
      <w:bookmarkStart w:id="41" w:name="_Toc230957331"/>
      <w:r w:rsidRPr="00CF660A">
        <w:rPr>
          <w:rFonts w:eastAsiaTheme="majorEastAsia"/>
          <w:b/>
          <w:bCs/>
          <w:color w:val="000000" w:themeColor="text1"/>
          <w:kern w:val="2"/>
          <w:szCs w:val="40"/>
          <w14:ligatures w14:val="standardContextual"/>
        </w:rPr>
        <w:t>Maintain and Operate the Video Surveillance Program</w:t>
      </w:r>
      <w:bookmarkEnd w:id="40"/>
      <w:bookmarkEnd w:id="41"/>
    </w:p>
    <w:p w14:paraId="21309050" w14:textId="68C01209" w:rsidR="002E3B54" w:rsidRPr="006C252C" w:rsidRDefault="006867B5" w:rsidP="00500F61">
      <w:pPr>
        <w:ind w:left="720"/>
      </w:pPr>
      <w:r w:rsidRPr="009A552D">
        <w:t>A qualified individual shall be responsible for monitoring this system inside and outside the building. Considering that the videos will be recording residents who may be seeking asylum or other considerations under U.S. immigration law, the contractor is required to maintain the recordings and may not release them to anyone, unless approved by the CO in accordance with applicable Federal laws and regulations. All video/audio recordings are considered federal records and must be retained in accordance with ICE schedules. Any </w:t>
      </w:r>
      <w:r w:rsidR="00430DC7" w:rsidRPr="009A552D">
        <w:t>v</w:t>
      </w:r>
      <w:r w:rsidRPr="009A552D">
        <w:t>ideo/audio recordings by law enforcement personnel and contractors performing law enforcement activities on behalf of the agency during the performance of their duties determined to have no evidentiary value, must be retained for 60 days. However, video/audio surveillance that is determined to have evidentiary value or have a high likelihood to become evidentiary in criminal, civil, administrative, or other legal proceedings (e.g., assault, use of force, etc.) must be retained for 3 years, if it is not associated with a case file. If the video becomes part of an investigation it is maintained in accordance with that schedule. NARA Records Schedule Number</w:t>
      </w:r>
      <w:r w:rsidRPr="006C252C">
        <w:t>: </w:t>
      </w:r>
      <w:hyperlink r:id="rId18" w:tgtFrame="_blank" w:history="1">
        <w:r w:rsidRPr="006C252C">
          <w:rPr>
            <w:rStyle w:val="Hyperlink"/>
            <w:color w:val="auto"/>
            <w:u w:val="none"/>
          </w:rPr>
          <w:t>DAA-0567-2023-0002</w:t>
        </w:r>
      </w:hyperlink>
      <w:r w:rsidRPr="006C252C">
        <w:t>.</w:t>
      </w:r>
    </w:p>
    <w:p w14:paraId="0339ED62" w14:textId="77777777" w:rsidR="002E3B54" w:rsidRPr="003446A0" w:rsidRDefault="002E3B54" w:rsidP="00500F61">
      <w:pPr>
        <w:ind w:left="720"/>
        <w:rPr>
          <w:sz w:val="20"/>
          <w:szCs w:val="20"/>
        </w:rPr>
      </w:pPr>
    </w:p>
    <w:p w14:paraId="3D8C0F3A" w14:textId="77777777" w:rsidR="007E5E5C" w:rsidRPr="00065862" w:rsidRDefault="007E5E5C" w:rsidP="007E5E5C">
      <w:pPr>
        <w:ind w:left="720"/>
      </w:pPr>
      <w:r w:rsidRPr="00065862">
        <w:t>Although the Health Insurance Portability and Accountability Act (HIPAA) does not explicitly mention "video recordings," its rules for Protected Health Information (PHI) and Electronic PHI (ePHI) would still apply; for example, facilities should use technology to pixelate or blur sensitive information, such as computer monitors displaying patient records, whenever releasing recordings for non-medical requests.</w:t>
      </w:r>
    </w:p>
    <w:p w14:paraId="2EF6394A" w14:textId="70C5F327" w:rsidR="00BA2B74" w:rsidRPr="006E325E" w:rsidRDefault="00BA2B74" w:rsidP="005A518B">
      <w:pPr>
        <w:keepNext/>
        <w:keepLines/>
        <w:widowControl/>
        <w:numPr>
          <w:ilvl w:val="1"/>
          <w:numId w:val="4"/>
        </w:numPr>
        <w:autoSpaceDE/>
        <w:autoSpaceDN/>
        <w:spacing w:before="240" w:after="80"/>
        <w:ind w:left="1080" w:right="43"/>
        <w:outlineLvl w:val="0"/>
        <w:rPr>
          <w:rFonts w:eastAsiaTheme="majorEastAsia"/>
          <w:b/>
          <w:bCs/>
          <w:kern w:val="2"/>
          <w:szCs w:val="40"/>
          <w14:ligatures w14:val="standardContextual"/>
        </w:rPr>
      </w:pPr>
      <w:bookmarkStart w:id="42" w:name="_Toc230957113"/>
      <w:bookmarkStart w:id="43" w:name="_Toc230957332"/>
      <w:r w:rsidRPr="006E325E">
        <w:rPr>
          <w:rFonts w:eastAsiaTheme="majorEastAsia"/>
          <w:b/>
          <w:bCs/>
          <w:kern w:val="2"/>
          <w:szCs w:val="40"/>
          <w14:ligatures w14:val="standardContextual"/>
        </w:rPr>
        <w:t>Body Worn Cameras</w:t>
      </w:r>
      <w:bookmarkEnd w:id="42"/>
      <w:bookmarkEnd w:id="43"/>
    </w:p>
    <w:p w14:paraId="1168DF55" w14:textId="034A2405" w:rsidR="00500F61" w:rsidRPr="00691260" w:rsidRDefault="00500F61" w:rsidP="00691260">
      <w:pPr>
        <w:ind w:left="720"/>
        <w:rPr>
          <w:rFonts w:eastAsiaTheme="majorEastAsia"/>
        </w:rPr>
      </w:pPr>
      <w:bookmarkStart w:id="44" w:name="_Toc222474174"/>
      <w:r w:rsidRPr="00691260">
        <w:rPr>
          <w:rFonts w:eastAsiaTheme="majorEastAsia"/>
        </w:rPr>
        <w:t xml:space="preserve">To augment stationary cameras, the vendor shall propose a body-worn camera program to </w:t>
      </w:r>
      <w:r w:rsidRPr="00691260">
        <w:rPr>
          <w:rFonts w:eastAsiaTheme="majorEastAsia"/>
        </w:rPr>
        <w:lastRenderedPageBreak/>
        <w:t xml:space="preserve">document detention guard interactions with detainees during periods of heightened risk (e.g. during transport, use of force activities, periods of unrest or disturbance, etc.). </w:t>
      </w:r>
      <w:bookmarkEnd w:id="44"/>
      <w:r w:rsidR="00795741" w:rsidRPr="00691260">
        <w:rPr>
          <w:rFonts w:eastAsiaTheme="majorEastAsia"/>
        </w:rPr>
        <w:t xml:space="preserve"> This proposal will be </w:t>
      </w:r>
      <w:proofErr w:type="gramStart"/>
      <w:r w:rsidR="00795741" w:rsidRPr="00691260">
        <w:rPr>
          <w:rFonts w:eastAsiaTheme="majorEastAsia"/>
        </w:rPr>
        <w:t>due</w:t>
      </w:r>
      <w:proofErr w:type="gramEnd"/>
      <w:r w:rsidR="00795741" w:rsidRPr="00691260">
        <w:rPr>
          <w:rFonts w:eastAsiaTheme="majorEastAsia"/>
        </w:rPr>
        <w:t xml:space="preserve"> post award</w:t>
      </w:r>
      <w:r w:rsidR="00BC2703">
        <w:rPr>
          <w:rFonts w:eastAsiaTheme="majorEastAsia"/>
        </w:rPr>
        <w:t xml:space="preserve"> on a schedule determined by the COR</w:t>
      </w:r>
      <w:r w:rsidR="00795741" w:rsidRPr="00691260">
        <w:rPr>
          <w:rFonts w:eastAsiaTheme="majorEastAsia"/>
        </w:rPr>
        <w:t>.</w:t>
      </w:r>
    </w:p>
    <w:p w14:paraId="6F75599C" w14:textId="7527A3DB" w:rsidR="00C92FB8" w:rsidRPr="00DD2D23" w:rsidRDefault="00256EAB" w:rsidP="00DD2D23">
      <w:pPr>
        <w:keepNext/>
        <w:keepLines/>
        <w:widowControl/>
        <w:numPr>
          <w:ilvl w:val="0"/>
          <w:numId w:val="4"/>
        </w:numPr>
        <w:autoSpaceDE/>
        <w:autoSpaceDN/>
        <w:spacing w:before="360" w:after="80" w:line="278" w:lineRule="auto"/>
        <w:ind w:left="720" w:right="50" w:hanging="720"/>
        <w:outlineLvl w:val="0"/>
        <w:rPr>
          <w:rFonts w:eastAsiaTheme="majorEastAsia"/>
          <w:b/>
          <w:bCs/>
          <w:color w:val="000000" w:themeColor="text1"/>
          <w:kern w:val="2"/>
          <w:szCs w:val="40"/>
          <w14:ligatures w14:val="standardContextual"/>
        </w:rPr>
      </w:pPr>
      <w:bookmarkStart w:id="45" w:name="_Toc222474175"/>
      <w:bookmarkStart w:id="46" w:name="_Toc222474176"/>
      <w:bookmarkStart w:id="47" w:name="_Toc222474177"/>
      <w:bookmarkStart w:id="48" w:name="_Toc222474178"/>
      <w:bookmarkStart w:id="49" w:name="_Toc230957333"/>
      <w:bookmarkEnd w:id="45"/>
      <w:bookmarkEnd w:id="46"/>
      <w:bookmarkEnd w:id="47"/>
      <w:bookmarkEnd w:id="48"/>
      <w:r w:rsidRPr="00DD2D23">
        <w:rPr>
          <w:rFonts w:eastAsiaTheme="majorEastAsia"/>
          <w:b/>
          <w:bCs/>
          <w:color w:val="000000" w:themeColor="text1"/>
          <w:kern w:val="2"/>
          <w:szCs w:val="40"/>
          <w14:ligatures w14:val="standardContextual"/>
        </w:rPr>
        <w:t xml:space="preserve">Mail </w:t>
      </w:r>
      <w:r w:rsidR="00C92FB8" w:rsidRPr="00DD2D23">
        <w:rPr>
          <w:rFonts w:eastAsiaTheme="majorEastAsia"/>
          <w:b/>
          <w:bCs/>
          <w:color w:val="000000" w:themeColor="text1"/>
          <w:kern w:val="2"/>
          <w:szCs w:val="40"/>
          <w14:ligatures w14:val="standardContextual"/>
        </w:rPr>
        <w:t>Processin</w:t>
      </w:r>
      <w:r w:rsidR="00500F61" w:rsidRPr="00DD2D23">
        <w:rPr>
          <w:rFonts w:eastAsiaTheme="majorEastAsia"/>
          <w:b/>
          <w:bCs/>
          <w:color w:val="000000" w:themeColor="text1"/>
          <w:kern w:val="2"/>
          <w:szCs w:val="40"/>
          <w14:ligatures w14:val="standardContextual"/>
        </w:rPr>
        <w:t>g</w:t>
      </w:r>
      <w:bookmarkEnd w:id="49"/>
    </w:p>
    <w:p w14:paraId="386FDDE3" w14:textId="16DB3BC4" w:rsidR="00A33BD0" w:rsidRPr="00500F61" w:rsidRDefault="570D611C" w:rsidP="005A518B">
      <w:pPr>
        <w:ind w:left="720"/>
      </w:pPr>
      <w:r w:rsidRPr="00500F61">
        <w:rPr>
          <w:rFonts w:eastAsiaTheme="majorEastAsia"/>
        </w:rPr>
        <w:t xml:space="preserve">The </w:t>
      </w:r>
      <w:proofErr w:type="gramStart"/>
      <w:r w:rsidR="00B44EC2">
        <w:rPr>
          <w:rFonts w:eastAsiaTheme="majorEastAsia"/>
        </w:rPr>
        <w:t>c</w:t>
      </w:r>
      <w:r w:rsidRPr="00500F61">
        <w:rPr>
          <w:rFonts w:eastAsiaTheme="majorEastAsia"/>
        </w:rPr>
        <w:t>ontractor shall</w:t>
      </w:r>
      <w:proofErr w:type="gramEnd"/>
      <w:r w:rsidRPr="00500F61">
        <w:rPr>
          <w:rFonts w:eastAsiaTheme="majorEastAsia"/>
        </w:rPr>
        <w:t xml:space="preserve"> utilize advanced scanning technologies to detect prohibited materials in </w:t>
      </w:r>
      <w:r w:rsidR="00992AD6" w:rsidRPr="00500F61">
        <w:rPr>
          <w:rFonts w:eastAsiaTheme="majorEastAsia"/>
        </w:rPr>
        <w:t xml:space="preserve">special correspondence </w:t>
      </w:r>
      <w:r w:rsidRPr="00500F61">
        <w:rPr>
          <w:rFonts w:eastAsiaTheme="majorEastAsia"/>
        </w:rPr>
        <w:t xml:space="preserve">mail without opening it, through imaging, chemical analysis, and other methods. The </w:t>
      </w:r>
      <w:r w:rsidR="004C4584">
        <w:rPr>
          <w:rFonts w:eastAsiaTheme="majorEastAsia"/>
        </w:rPr>
        <w:t>contractor</w:t>
      </w:r>
      <w:r w:rsidRPr="00500F61">
        <w:rPr>
          <w:rFonts w:eastAsiaTheme="majorEastAsia"/>
        </w:rPr>
        <w:t xml:space="preserve">’s technology shall both detect and identify hazardous materials at trace levels.  The </w:t>
      </w:r>
      <w:r w:rsidR="004C4584">
        <w:rPr>
          <w:rFonts w:eastAsiaTheme="majorEastAsia"/>
        </w:rPr>
        <w:t>contractor</w:t>
      </w:r>
      <w:r w:rsidRPr="00500F61">
        <w:rPr>
          <w:rFonts w:eastAsiaTheme="majorEastAsia"/>
        </w:rPr>
        <w:t xml:space="preserve"> shall develop, implement, and maintain processes and policies related to the safe handling of mail and hazardous materials. The </w:t>
      </w:r>
      <w:r w:rsidR="00B44EC2">
        <w:rPr>
          <w:rFonts w:eastAsiaTheme="majorEastAsia"/>
        </w:rPr>
        <w:t>c</w:t>
      </w:r>
      <w:r w:rsidRPr="00500F61">
        <w:rPr>
          <w:rFonts w:eastAsiaTheme="majorEastAsia"/>
        </w:rPr>
        <w:t xml:space="preserve">ontractor shall establish and follow procedures to ensure that all facility staff use appropriate personal protective equipment (PPE) during the handling of incoming mail and hazardous materials. The </w:t>
      </w:r>
      <w:r w:rsidR="00B44EC2">
        <w:rPr>
          <w:rFonts w:eastAsiaTheme="majorEastAsia"/>
        </w:rPr>
        <w:t>c</w:t>
      </w:r>
      <w:r w:rsidRPr="00500F61">
        <w:rPr>
          <w:rFonts w:eastAsiaTheme="majorEastAsia"/>
        </w:rPr>
        <w:t>ontractor shall provide initial and recurring staff training on mail processing, including the identification and proper handling of hazardous materials.</w:t>
      </w:r>
    </w:p>
    <w:p w14:paraId="393B9313" w14:textId="6C90F20C" w:rsidR="008D446F" w:rsidRPr="008D446F" w:rsidRDefault="008D446F" w:rsidP="008D446F">
      <w:pPr>
        <w:keepNext/>
        <w:keepLines/>
        <w:widowControl/>
        <w:numPr>
          <w:ilvl w:val="0"/>
          <w:numId w:val="4"/>
        </w:numPr>
        <w:autoSpaceDE/>
        <w:autoSpaceDN/>
        <w:spacing w:before="360" w:after="80" w:line="278" w:lineRule="auto"/>
        <w:ind w:left="720" w:right="50" w:hanging="720"/>
        <w:outlineLvl w:val="0"/>
        <w:rPr>
          <w:rFonts w:eastAsiaTheme="majorEastAsia"/>
          <w:b/>
          <w:bCs/>
          <w:color w:val="000000" w:themeColor="text1"/>
          <w:kern w:val="2"/>
          <w:szCs w:val="40"/>
          <w14:ligatures w14:val="standardContextual"/>
        </w:rPr>
      </w:pPr>
      <w:bookmarkStart w:id="50" w:name="_Toc230957334"/>
      <w:r w:rsidRPr="008D446F">
        <w:rPr>
          <w:rFonts w:eastAsiaTheme="majorEastAsia"/>
          <w:b/>
          <w:bCs/>
          <w:color w:val="000000" w:themeColor="text1"/>
          <w:kern w:val="2"/>
          <w:szCs w:val="40"/>
          <w14:ligatures w14:val="standardContextual"/>
        </w:rPr>
        <w:t>Detention Management System</w:t>
      </w:r>
      <w:bookmarkEnd w:id="50"/>
      <w:r w:rsidRPr="008D446F">
        <w:rPr>
          <w:rFonts w:eastAsiaTheme="majorEastAsia"/>
          <w:b/>
          <w:bCs/>
          <w:color w:val="000000" w:themeColor="text1"/>
          <w:kern w:val="2"/>
          <w:szCs w:val="40"/>
          <w14:ligatures w14:val="standardContextual"/>
        </w:rPr>
        <w:t xml:space="preserve"> </w:t>
      </w:r>
    </w:p>
    <w:p w14:paraId="6052CA4A" w14:textId="77777777" w:rsidR="008079DE" w:rsidRPr="00E669E8" w:rsidRDefault="008079DE" w:rsidP="008079DE">
      <w:pPr>
        <w:pStyle w:val="ListParagraph"/>
      </w:pPr>
      <w:r w:rsidRPr="00E669E8">
        <w:t>The contractor shall procure, install, and maintain an information system capable of electronically tracking and securely reporting to the ICE system of record in real time:  </w:t>
      </w:r>
    </w:p>
    <w:p w14:paraId="6327545E" w14:textId="77777777" w:rsidR="008079DE" w:rsidRPr="00E669E8" w:rsidRDefault="008079DE" w:rsidP="008079DE">
      <w:pPr>
        <w:pStyle w:val="ListParagraph"/>
        <w:widowControl/>
        <w:numPr>
          <w:ilvl w:val="1"/>
          <w:numId w:val="222"/>
        </w:numPr>
        <w:autoSpaceDE/>
        <w:autoSpaceDN/>
        <w:spacing w:after="160" w:line="278" w:lineRule="auto"/>
      </w:pPr>
      <w:r w:rsidRPr="00E669E8">
        <w:t>Facility census to include but not limited to encumbered and available bed capacity,  </w:t>
      </w:r>
    </w:p>
    <w:p w14:paraId="76DC9208" w14:textId="77777777" w:rsidR="008079DE" w:rsidRPr="00E669E8" w:rsidRDefault="008079DE" w:rsidP="008079DE">
      <w:pPr>
        <w:pStyle w:val="ListParagraph"/>
        <w:widowControl/>
        <w:numPr>
          <w:ilvl w:val="1"/>
          <w:numId w:val="222"/>
        </w:numPr>
        <w:tabs>
          <w:tab w:val="num" w:pos="1080"/>
        </w:tabs>
        <w:autoSpaceDE/>
        <w:autoSpaceDN/>
        <w:spacing w:after="160" w:line="278" w:lineRule="auto"/>
      </w:pPr>
      <w:r w:rsidRPr="00E669E8">
        <w:t>Detainee movements (i.e. intra-facility movements, book-ins/book-outs, and external movements including transportation, etc.), and  </w:t>
      </w:r>
    </w:p>
    <w:p w14:paraId="06DB2EBA" w14:textId="77777777" w:rsidR="008079DE" w:rsidRPr="00E669E8" w:rsidRDefault="008079DE" w:rsidP="008079DE">
      <w:pPr>
        <w:pStyle w:val="ListParagraph"/>
        <w:widowControl/>
        <w:numPr>
          <w:ilvl w:val="1"/>
          <w:numId w:val="222"/>
        </w:numPr>
        <w:tabs>
          <w:tab w:val="num" w:pos="1080"/>
        </w:tabs>
        <w:autoSpaceDE/>
        <w:autoSpaceDN/>
        <w:spacing w:after="160" w:line="278" w:lineRule="auto"/>
      </w:pPr>
      <w:r w:rsidRPr="00E669E8">
        <w:t xml:space="preserve">All records related to detainee management and </w:t>
      </w:r>
      <w:proofErr w:type="gramStart"/>
      <w:r w:rsidRPr="00E669E8">
        <w:t>housing including</w:t>
      </w:r>
      <w:proofErr w:type="gramEnd"/>
      <w:r w:rsidRPr="00E669E8">
        <w:t>, but not limited to detainee grievances and requests, detainee housing assignments, detainee classification, medical requests, appointments, segregated housing placements, use of force incidents, and other updates as requested by the COR.  </w:t>
      </w:r>
    </w:p>
    <w:p w14:paraId="219C45C0" w14:textId="57134362" w:rsidR="008079DE" w:rsidRPr="00E669E8" w:rsidRDefault="008079DE" w:rsidP="008079DE">
      <w:pPr>
        <w:pStyle w:val="ListParagraph"/>
        <w:widowControl/>
        <w:numPr>
          <w:ilvl w:val="1"/>
          <w:numId w:val="222"/>
        </w:numPr>
        <w:autoSpaceDE/>
        <w:autoSpaceDN/>
        <w:spacing w:after="160" w:line="278" w:lineRule="auto"/>
      </w:pPr>
      <w:r w:rsidRPr="00E669E8">
        <w:t xml:space="preserve">The design of this system and contractor policies and activities shall abide by ICE system security, records management requirements (including record retention schedules), and detention management data requirements as directed by </w:t>
      </w:r>
      <w:r>
        <w:t>the</w:t>
      </w:r>
      <w:r w:rsidR="00394AA3">
        <w:t xml:space="preserve"> </w:t>
      </w:r>
      <w:r w:rsidRPr="00E669E8">
        <w:t xml:space="preserve">ICE </w:t>
      </w:r>
      <w:r w:rsidR="00394AA3">
        <w:t>Office of the Chief Information Officer (</w:t>
      </w:r>
      <w:r w:rsidRPr="00E669E8">
        <w:t>OCIO</w:t>
      </w:r>
      <w:r w:rsidR="00394AA3">
        <w:t>)</w:t>
      </w:r>
      <w:r w:rsidR="00D93769">
        <w:t xml:space="preserve"> </w:t>
      </w:r>
      <w:r w:rsidRPr="00E669E8">
        <w:t>/</w:t>
      </w:r>
      <w:r w:rsidR="00D93769">
        <w:t xml:space="preserve"> </w:t>
      </w:r>
      <w:r w:rsidR="00394AA3">
        <w:t>Law Enforcement Systems and Analysis</w:t>
      </w:r>
      <w:r w:rsidR="003C1764">
        <w:t xml:space="preserve"> </w:t>
      </w:r>
      <w:r w:rsidR="00BC2703">
        <w:t xml:space="preserve">(LESA) </w:t>
      </w:r>
      <w:r w:rsidR="0031621E" w:rsidRPr="0031621E">
        <w:t>through the CO or COR</w:t>
      </w:r>
      <w:r w:rsidRPr="00E669E8">
        <w:t>. </w:t>
      </w:r>
    </w:p>
    <w:p w14:paraId="3CA00BCB" w14:textId="77777777" w:rsidR="00776DF7" w:rsidRPr="00776DF7" w:rsidRDefault="00776DF7" w:rsidP="00CA3652">
      <w:pPr>
        <w:keepNext/>
        <w:keepLines/>
        <w:widowControl/>
        <w:numPr>
          <w:ilvl w:val="0"/>
          <w:numId w:val="4"/>
        </w:numPr>
        <w:autoSpaceDE/>
        <w:autoSpaceDN/>
        <w:spacing w:before="360" w:after="80" w:line="278" w:lineRule="auto"/>
        <w:ind w:left="720" w:right="50" w:hanging="720"/>
        <w:outlineLvl w:val="0"/>
        <w:rPr>
          <w:b/>
          <w:bCs/>
        </w:rPr>
      </w:pPr>
      <w:bookmarkStart w:id="51" w:name="_Toc207802197"/>
      <w:bookmarkStart w:id="52" w:name="_Toc230957335"/>
      <w:r w:rsidRPr="00776DF7">
        <w:rPr>
          <w:rFonts w:eastAsiaTheme="majorEastAsia"/>
          <w:b/>
          <w:bCs/>
          <w:color w:val="000000" w:themeColor="text1"/>
          <w:kern w:val="2"/>
          <w:szCs w:val="40"/>
          <w14:ligatures w14:val="standardContextual"/>
        </w:rPr>
        <w:t>Evacuation Plan</w:t>
      </w:r>
      <w:bookmarkEnd w:id="51"/>
      <w:bookmarkEnd w:id="52"/>
      <w:r w:rsidRPr="00776DF7">
        <w:rPr>
          <w:rFonts w:eastAsiaTheme="majorEastAsia"/>
          <w:b/>
          <w:bCs/>
          <w:color w:val="000000" w:themeColor="text1"/>
          <w:kern w:val="2"/>
          <w:szCs w:val="40"/>
          <w14:ligatures w14:val="standardContextual"/>
        </w:rPr>
        <w:t>  </w:t>
      </w:r>
    </w:p>
    <w:p w14:paraId="62F13C1E" w14:textId="243F1A5E" w:rsidR="00776DF7" w:rsidRPr="00776DF7" w:rsidRDefault="00776DF7" w:rsidP="00776DF7">
      <w:pPr>
        <w:ind w:left="720"/>
        <w:rPr>
          <w:b/>
        </w:rPr>
      </w:pPr>
      <w:r w:rsidRPr="00776DF7">
        <w:t xml:space="preserve">The contractor shall furnish emergency evacuation </w:t>
      </w:r>
      <w:r w:rsidR="001231D9">
        <w:t>diagrams</w:t>
      </w:r>
      <w:r w:rsidR="000D1E77">
        <w:t xml:space="preserve"> showing exit routes</w:t>
      </w:r>
      <w:r w:rsidR="00EF2410">
        <w:t xml:space="preserve"> </w:t>
      </w:r>
      <w:r w:rsidR="00F46A8F">
        <w:t>as well as</w:t>
      </w:r>
      <w:r w:rsidR="00EF2410">
        <w:t xml:space="preserve"> 24-hour emergency evacuation procedures</w:t>
      </w:r>
      <w:r w:rsidR="00F46A8F">
        <w:t>.</w:t>
      </w:r>
    </w:p>
    <w:p w14:paraId="6223F30A" w14:textId="5D24A9AE" w:rsidR="00BA503F" w:rsidRPr="00F22B50" w:rsidRDefault="00BA07A6" w:rsidP="00F22B50">
      <w:pPr>
        <w:keepNext/>
        <w:keepLines/>
        <w:widowControl/>
        <w:numPr>
          <w:ilvl w:val="0"/>
          <w:numId w:val="4"/>
        </w:numPr>
        <w:autoSpaceDE/>
        <w:autoSpaceDN/>
        <w:spacing w:before="360" w:after="80" w:line="278" w:lineRule="auto"/>
        <w:ind w:left="720" w:right="50" w:hanging="720"/>
        <w:outlineLvl w:val="0"/>
        <w:rPr>
          <w:rFonts w:eastAsiaTheme="majorEastAsia"/>
          <w:b/>
          <w:bCs/>
          <w:color w:val="000000" w:themeColor="text1"/>
          <w:kern w:val="2"/>
          <w:szCs w:val="40"/>
          <w14:ligatures w14:val="standardContextual"/>
        </w:rPr>
      </w:pPr>
      <w:bookmarkStart w:id="53" w:name="_Toc230957336"/>
      <w:r w:rsidRPr="00F22B50">
        <w:rPr>
          <w:rFonts w:eastAsiaTheme="majorEastAsia"/>
          <w:b/>
          <w:bCs/>
          <w:color w:val="000000" w:themeColor="text1"/>
          <w:kern w:val="2"/>
          <w:szCs w:val="40"/>
          <w14:ligatures w14:val="standardContextual"/>
        </w:rPr>
        <w:t>Administrative and Other Dedicated Space  </w:t>
      </w:r>
      <w:bookmarkEnd w:id="53"/>
      <w:r w:rsidRPr="00F22B50">
        <w:rPr>
          <w:rFonts w:eastAsiaTheme="majorEastAsia"/>
          <w:b/>
          <w:bCs/>
          <w:color w:val="000000" w:themeColor="text1"/>
          <w:kern w:val="2"/>
          <w:szCs w:val="40"/>
          <w14:ligatures w14:val="standardContextual"/>
        </w:rPr>
        <w:t> </w:t>
      </w:r>
    </w:p>
    <w:p w14:paraId="1A853056" w14:textId="4B21812A" w:rsidR="00BA07A6" w:rsidRPr="00F22B50" w:rsidRDefault="00BA07A6" w:rsidP="00C352AC">
      <w:pPr>
        <w:keepNext/>
        <w:keepLines/>
        <w:widowControl/>
        <w:numPr>
          <w:ilvl w:val="1"/>
          <w:numId w:val="4"/>
        </w:numPr>
        <w:autoSpaceDE/>
        <w:autoSpaceDN/>
        <w:spacing w:before="240" w:after="80" w:line="278" w:lineRule="auto"/>
        <w:ind w:left="1080" w:right="43"/>
        <w:outlineLvl w:val="0"/>
        <w:rPr>
          <w:rFonts w:eastAsiaTheme="majorEastAsia"/>
          <w:b/>
          <w:bCs/>
          <w:color w:val="000000" w:themeColor="text1"/>
          <w:kern w:val="2"/>
          <w:szCs w:val="40"/>
          <w14:ligatures w14:val="standardContextual"/>
        </w:rPr>
      </w:pPr>
      <w:bookmarkStart w:id="54" w:name="_Toc230957337"/>
      <w:r w:rsidRPr="00F22B50">
        <w:rPr>
          <w:rFonts w:eastAsiaTheme="majorEastAsia"/>
          <w:b/>
          <w:bCs/>
          <w:color w:val="000000" w:themeColor="text1"/>
          <w:kern w:val="2"/>
          <w:szCs w:val="40"/>
          <w14:ligatures w14:val="standardContextual"/>
        </w:rPr>
        <w:t>Office and Other Workspace</w:t>
      </w:r>
      <w:bookmarkEnd w:id="54"/>
      <w:r w:rsidRPr="00F22B50">
        <w:rPr>
          <w:rFonts w:eastAsiaTheme="majorEastAsia"/>
          <w:b/>
          <w:bCs/>
          <w:color w:val="000000" w:themeColor="text1"/>
          <w:kern w:val="2"/>
          <w:szCs w:val="40"/>
          <w14:ligatures w14:val="standardContextual"/>
        </w:rPr>
        <w:t> </w:t>
      </w:r>
    </w:p>
    <w:p w14:paraId="029C2332" w14:textId="3DC06900" w:rsidR="00BA07A6" w:rsidRPr="00BA07A6" w:rsidRDefault="00BA07A6" w:rsidP="00D16FB3">
      <w:pPr>
        <w:ind w:left="720"/>
      </w:pPr>
      <w:r w:rsidRPr="00BA07A6">
        <w:t>The facility shall include office space for case processing, managing investigations, and management operations</w:t>
      </w:r>
      <w:r w:rsidR="000C7F7F">
        <w:t xml:space="preserve"> </w:t>
      </w:r>
      <w:r w:rsidR="005A45C2">
        <w:t xml:space="preserve">as </w:t>
      </w:r>
      <w:r w:rsidR="000C7F7F">
        <w:t>outlined in the ICE Contract Detention Facility Design Standards</w:t>
      </w:r>
      <w:r w:rsidR="00DD5681">
        <w:t xml:space="preserve">, </w:t>
      </w:r>
      <w:r w:rsidR="009D3C28">
        <w:t xml:space="preserve">this </w:t>
      </w:r>
      <w:r w:rsidR="00DD5681">
        <w:t xml:space="preserve">PWS and the </w:t>
      </w:r>
      <w:r w:rsidR="00483B37">
        <w:t>NDS</w:t>
      </w:r>
      <w:r w:rsidRPr="00BA07A6">
        <w:t xml:space="preserve">. </w:t>
      </w:r>
      <w:r w:rsidR="00775C71" w:rsidRPr="00BA07A6">
        <w:t>Workspace,</w:t>
      </w:r>
      <w:r w:rsidRPr="00BA07A6">
        <w:t xml:space="preserve"> able to accommodate cubicles shall also be included for </w:t>
      </w:r>
      <w:r w:rsidR="00775C71" w:rsidRPr="00BA07A6">
        <w:t>officers</w:t>
      </w:r>
      <w:r w:rsidRPr="00BA07A6">
        <w:t xml:space="preserve"> and support staff.  </w:t>
      </w:r>
    </w:p>
    <w:p w14:paraId="3AFEE15F" w14:textId="77777777" w:rsidR="00BA07A6" w:rsidRPr="00BA07A6" w:rsidRDefault="00BA07A6" w:rsidP="00D16FB3">
      <w:pPr>
        <w:ind w:left="720"/>
      </w:pPr>
      <w:r w:rsidRPr="00BA07A6">
        <w:t> </w:t>
      </w:r>
    </w:p>
    <w:p w14:paraId="5F18D9CC" w14:textId="30BC388E" w:rsidR="00BA07A6" w:rsidRPr="00BA07A6" w:rsidRDefault="00BA07A6" w:rsidP="00D16FB3">
      <w:pPr>
        <w:ind w:left="720"/>
      </w:pPr>
      <w:r w:rsidRPr="00BA07A6">
        <w:t>All office, administrative, support and multiple use space shall be complete with appropriate electrical, communication, and phone/fax/video secure internet-based connections. VTC connections shall use</w:t>
      </w:r>
      <w:r w:rsidRPr="0028239B">
        <w:t xml:space="preserve"> an appropriate ICE circuit size as determined by the ICE Office of the Chief </w:t>
      </w:r>
      <w:r w:rsidRPr="0028239B">
        <w:lastRenderedPageBreak/>
        <w:t>Information Officer</w:t>
      </w:r>
      <w:r w:rsidRPr="00BA07A6">
        <w:t>.    </w:t>
      </w:r>
    </w:p>
    <w:p w14:paraId="5768413F" w14:textId="77777777" w:rsidR="00BA07A6" w:rsidRPr="00BA07A6" w:rsidRDefault="00BA07A6" w:rsidP="00D16FB3">
      <w:pPr>
        <w:ind w:left="720"/>
      </w:pPr>
      <w:r w:rsidRPr="00BA07A6">
        <w:t> </w:t>
      </w:r>
    </w:p>
    <w:p w14:paraId="559BFB6E" w14:textId="022B074D" w:rsidR="00BA07A6" w:rsidRPr="00BA07A6" w:rsidRDefault="00E970AA" w:rsidP="00D16FB3">
      <w:pPr>
        <w:ind w:left="720"/>
      </w:pPr>
      <w:r>
        <w:t>Upon delivery, t</w:t>
      </w:r>
      <w:r w:rsidR="00BA07A6" w:rsidRPr="00BA07A6">
        <w:t>he ICE administrative space shall be clean, free from mold, climate controlled, with an individually controllable HVAC thermostat.</w:t>
      </w:r>
      <w:r w:rsidDel="00E970AA">
        <w:t xml:space="preserve"> </w:t>
      </w:r>
      <w:r w:rsidR="00716D27">
        <w:t>The HVAC shall be engineered to meet facility st</w:t>
      </w:r>
      <w:r w:rsidR="00A42888">
        <w:t>a</w:t>
      </w:r>
      <w:r w:rsidR="00716D27">
        <w:t xml:space="preserve">ndards to ensure </w:t>
      </w:r>
      <w:r w:rsidR="00C34FFC">
        <w:t>the environment is maintained at levels described in</w:t>
      </w:r>
      <w:r w:rsidR="001B67AB">
        <w:t xml:space="preserve"> this </w:t>
      </w:r>
      <w:r w:rsidR="00EB7CB4">
        <w:t>PWS</w:t>
      </w:r>
      <w:r w:rsidR="001B67AB">
        <w:t>,</w:t>
      </w:r>
      <w:r w:rsidR="009555A4">
        <w:t xml:space="preserve"> and </w:t>
      </w:r>
      <w:r w:rsidR="00434DC1">
        <w:t xml:space="preserve">it </w:t>
      </w:r>
      <w:r w:rsidR="009555A4">
        <w:t xml:space="preserve">shall be maintained </w:t>
      </w:r>
      <w:r w:rsidR="002A69CD">
        <w:t>in accordance with</w:t>
      </w:r>
      <w:r w:rsidR="009555A4">
        <w:t xml:space="preserve"> </w:t>
      </w:r>
      <w:r w:rsidR="00EB7CB4">
        <w:t>o</w:t>
      </w:r>
      <w:r w:rsidR="009555A4">
        <w:t xml:space="preserve">perations and </w:t>
      </w:r>
      <w:r w:rsidR="00EB7CB4">
        <w:t>m</w:t>
      </w:r>
      <w:r w:rsidR="009555A4">
        <w:t>aintenance requirements</w:t>
      </w:r>
      <w:r w:rsidR="002A69CD">
        <w:t xml:space="preserve">. </w:t>
      </w:r>
    </w:p>
    <w:p w14:paraId="664F79C9" w14:textId="71803E6F" w:rsidR="00957463" w:rsidRPr="00BA07A6" w:rsidRDefault="00957463" w:rsidP="0042064B"/>
    <w:p w14:paraId="776E9927" w14:textId="26809AEE" w:rsidR="00BA07A6" w:rsidRPr="00BA07A6" w:rsidRDefault="00BA07A6" w:rsidP="00D16FB3">
      <w:pPr>
        <w:ind w:left="720"/>
      </w:pPr>
      <w:r w:rsidRPr="00BA07A6">
        <w:t>The contractor will provide appropriate climate-controlled space for ICE to provide and install IT equipment for ICE administrative spaces</w:t>
      </w:r>
      <w:r w:rsidR="189D6BE7">
        <w:t xml:space="preserve"> as detailed in the OCIO Cabling Standard</w:t>
      </w:r>
      <w:r>
        <w:t>.  </w:t>
      </w:r>
      <w:r w:rsidRPr="00BA07A6">
        <w:t> </w:t>
      </w:r>
    </w:p>
    <w:p w14:paraId="68F6778F" w14:textId="77777777" w:rsidR="00BA07A6" w:rsidRPr="00BA07A6" w:rsidRDefault="00BA07A6" w:rsidP="00D16FB3">
      <w:pPr>
        <w:ind w:left="720"/>
      </w:pPr>
      <w:r w:rsidRPr="00BA07A6">
        <w:t> </w:t>
      </w:r>
    </w:p>
    <w:p w14:paraId="525595AB" w14:textId="6F77582F" w:rsidR="00BA07A6" w:rsidRPr="00BA07A6" w:rsidRDefault="00BA07A6" w:rsidP="00D16FB3">
      <w:pPr>
        <w:ind w:left="720"/>
      </w:pPr>
      <w:r w:rsidRPr="00BA07A6">
        <w:t>Administrative and support space for ICE staff. Including:  </w:t>
      </w:r>
    </w:p>
    <w:p w14:paraId="385BB077" w14:textId="2441F9C7" w:rsidR="00BA07A6" w:rsidRPr="00BA07A6" w:rsidRDefault="00D11C18" w:rsidP="00930DDC">
      <w:pPr>
        <w:numPr>
          <w:ilvl w:val="0"/>
          <w:numId w:val="9"/>
        </w:numPr>
        <w:tabs>
          <w:tab w:val="clear" w:pos="720"/>
          <w:tab w:val="num" w:pos="1080"/>
        </w:tabs>
        <w:ind w:left="1080"/>
      </w:pPr>
      <w:r w:rsidRPr="002108DF">
        <w:rPr>
          <w:b/>
          <w:bCs/>
        </w:rPr>
        <w:t>12</w:t>
      </w:r>
      <w:r>
        <w:t xml:space="preserve"> </w:t>
      </w:r>
      <w:r w:rsidR="00521472">
        <w:t>O</w:t>
      </w:r>
      <w:r w:rsidR="00BA07A6" w:rsidRPr="00BA07A6">
        <w:t>ffices  </w:t>
      </w:r>
    </w:p>
    <w:p w14:paraId="308D9BEC" w14:textId="61BDC859" w:rsidR="00BA07A6" w:rsidRPr="00BA07A6" w:rsidRDefault="00D11C18" w:rsidP="00930DDC">
      <w:pPr>
        <w:numPr>
          <w:ilvl w:val="0"/>
          <w:numId w:val="10"/>
        </w:numPr>
        <w:tabs>
          <w:tab w:val="clear" w:pos="720"/>
          <w:tab w:val="num" w:pos="1080"/>
        </w:tabs>
        <w:ind w:left="1080"/>
      </w:pPr>
      <w:r>
        <w:rPr>
          <w:b/>
          <w:bCs/>
        </w:rPr>
        <w:t xml:space="preserve">28 </w:t>
      </w:r>
      <w:r w:rsidR="00521472">
        <w:t>W</w:t>
      </w:r>
      <w:r w:rsidR="00BA07A6" w:rsidRPr="00BA07A6">
        <w:t>orkstations  </w:t>
      </w:r>
    </w:p>
    <w:p w14:paraId="43A38CA5" w14:textId="77777777" w:rsidR="00BA07A6" w:rsidRPr="00BA07A6" w:rsidRDefault="00BA07A6" w:rsidP="00930DDC">
      <w:pPr>
        <w:numPr>
          <w:ilvl w:val="0"/>
          <w:numId w:val="11"/>
        </w:numPr>
        <w:tabs>
          <w:tab w:val="clear" w:pos="720"/>
          <w:tab w:val="num" w:pos="1080"/>
        </w:tabs>
        <w:ind w:left="1080"/>
      </w:pPr>
      <w:r w:rsidRPr="00BA07A6">
        <w:t>File rooms  </w:t>
      </w:r>
    </w:p>
    <w:p w14:paraId="74575C99" w14:textId="77777777" w:rsidR="00BA07A6" w:rsidRPr="00BA07A6" w:rsidRDefault="00BA07A6" w:rsidP="00930DDC">
      <w:pPr>
        <w:numPr>
          <w:ilvl w:val="0"/>
          <w:numId w:val="12"/>
        </w:numPr>
        <w:tabs>
          <w:tab w:val="clear" w:pos="720"/>
          <w:tab w:val="num" w:pos="1080"/>
        </w:tabs>
        <w:ind w:left="1080"/>
      </w:pPr>
      <w:r w:rsidRPr="00BA07A6">
        <w:t xml:space="preserve">IT computer support rooms including specialized requirements for </w:t>
      </w:r>
      <w:proofErr w:type="gramStart"/>
      <w:r w:rsidRPr="00BA07A6">
        <w:t>climate control of IT</w:t>
      </w:r>
      <w:proofErr w:type="gramEnd"/>
      <w:r w:rsidRPr="00BA07A6">
        <w:t xml:space="preserve"> equipment  </w:t>
      </w:r>
    </w:p>
    <w:p w14:paraId="56883E6F" w14:textId="72135FD4" w:rsidR="00BA07A6" w:rsidRPr="00BA07A6" w:rsidRDefault="00BA07A6" w:rsidP="00930DDC">
      <w:pPr>
        <w:numPr>
          <w:ilvl w:val="0"/>
          <w:numId w:val="13"/>
        </w:numPr>
        <w:tabs>
          <w:tab w:val="clear" w:pos="720"/>
          <w:tab w:val="num" w:pos="1080"/>
        </w:tabs>
        <w:ind w:left="1080"/>
      </w:pPr>
      <w:r w:rsidRPr="00BA07A6">
        <w:t>Employee break room </w:t>
      </w:r>
      <w:r w:rsidR="00FC3648">
        <w:t>with kitche</w:t>
      </w:r>
      <w:r w:rsidR="00903B69">
        <w:t>nette / sink</w:t>
      </w:r>
    </w:p>
    <w:p w14:paraId="43D0150C" w14:textId="77777777" w:rsidR="00BA07A6" w:rsidRPr="00BA07A6" w:rsidRDefault="00BA07A6" w:rsidP="00930DDC">
      <w:pPr>
        <w:numPr>
          <w:ilvl w:val="0"/>
          <w:numId w:val="14"/>
        </w:numPr>
        <w:tabs>
          <w:tab w:val="clear" w:pos="720"/>
          <w:tab w:val="num" w:pos="1080"/>
        </w:tabs>
        <w:ind w:left="1080"/>
      </w:pPr>
      <w:r w:rsidRPr="00BA07A6">
        <w:t xml:space="preserve">Conference room (with video teleconferencing </w:t>
      </w:r>
      <w:r w:rsidRPr="00BA07A6">
        <w:rPr>
          <w:u w:val="single"/>
        </w:rPr>
        <w:t>[</w:t>
      </w:r>
      <w:r w:rsidRPr="00BA07A6">
        <w:t>VTC</w:t>
      </w:r>
      <w:r w:rsidRPr="00BA07A6">
        <w:rPr>
          <w:u w:val="single"/>
        </w:rPr>
        <w:t>]</w:t>
      </w:r>
      <w:r w:rsidRPr="00BA07A6">
        <w:t xml:space="preserve"> capability)  </w:t>
      </w:r>
    </w:p>
    <w:p w14:paraId="20C43657" w14:textId="77777777" w:rsidR="00BA07A6" w:rsidRPr="00BA07A6" w:rsidRDefault="00BA07A6" w:rsidP="00930DDC">
      <w:pPr>
        <w:numPr>
          <w:ilvl w:val="0"/>
          <w:numId w:val="15"/>
        </w:numPr>
        <w:tabs>
          <w:tab w:val="clear" w:pos="720"/>
          <w:tab w:val="num" w:pos="1080"/>
        </w:tabs>
        <w:ind w:left="1080"/>
      </w:pPr>
      <w:r w:rsidRPr="00BA07A6">
        <w:t>Secure file room  </w:t>
      </w:r>
    </w:p>
    <w:p w14:paraId="22657E4D" w14:textId="77777777" w:rsidR="00BA07A6" w:rsidRPr="00BA07A6" w:rsidRDefault="00BA07A6" w:rsidP="00930DDC">
      <w:pPr>
        <w:numPr>
          <w:ilvl w:val="0"/>
          <w:numId w:val="16"/>
        </w:numPr>
        <w:tabs>
          <w:tab w:val="clear" w:pos="720"/>
          <w:tab w:val="num" w:pos="1080"/>
        </w:tabs>
        <w:ind w:left="1080"/>
      </w:pPr>
      <w:r w:rsidRPr="00BA07A6">
        <w:t>Copier/fax/printer/shredder area  </w:t>
      </w:r>
    </w:p>
    <w:p w14:paraId="2AAB0985" w14:textId="77777777" w:rsidR="00BA07A6" w:rsidRPr="00BA07A6" w:rsidRDefault="00BA07A6" w:rsidP="00930DDC">
      <w:pPr>
        <w:numPr>
          <w:ilvl w:val="0"/>
          <w:numId w:val="17"/>
        </w:numPr>
        <w:tabs>
          <w:tab w:val="clear" w:pos="720"/>
          <w:tab w:val="num" w:pos="1080"/>
        </w:tabs>
        <w:ind w:left="1080"/>
      </w:pPr>
      <w:r w:rsidRPr="00BA07A6">
        <w:t>Male restroom (not used/shared with aliens)  </w:t>
      </w:r>
    </w:p>
    <w:p w14:paraId="7E98F9F8" w14:textId="77777777" w:rsidR="00BA07A6" w:rsidRPr="00BA07A6" w:rsidRDefault="00BA07A6" w:rsidP="00930DDC">
      <w:pPr>
        <w:numPr>
          <w:ilvl w:val="0"/>
          <w:numId w:val="18"/>
        </w:numPr>
        <w:tabs>
          <w:tab w:val="clear" w:pos="720"/>
          <w:tab w:val="num" w:pos="1080"/>
        </w:tabs>
        <w:ind w:left="1080"/>
      </w:pPr>
      <w:r w:rsidRPr="00BA07A6">
        <w:t>Female restroom (not used/shared with aliens)  </w:t>
      </w:r>
    </w:p>
    <w:p w14:paraId="4DBAAA4F" w14:textId="77777777" w:rsidR="00BA07A6" w:rsidRPr="00BA07A6" w:rsidRDefault="00BA07A6" w:rsidP="00930DDC">
      <w:pPr>
        <w:numPr>
          <w:ilvl w:val="0"/>
          <w:numId w:val="19"/>
        </w:numPr>
        <w:tabs>
          <w:tab w:val="clear" w:pos="720"/>
          <w:tab w:val="num" w:pos="1080"/>
        </w:tabs>
        <w:ind w:left="1080"/>
      </w:pPr>
      <w:r w:rsidRPr="00BA07A6">
        <w:t>Training room  </w:t>
      </w:r>
    </w:p>
    <w:p w14:paraId="0D24856C" w14:textId="77777777" w:rsidR="00BA07A6" w:rsidRPr="00BA07A6" w:rsidRDefault="00BA07A6" w:rsidP="00930DDC">
      <w:pPr>
        <w:numPr>
          <w:ilvl w:val="0"/>
          <w:numId w:val="20"/>
        </w:numPr>
        <w:tabs>
          <w:tab w:val="clear" w:pos="720"/>
          <w:tab w:val="num" w:pos="1080"/>
        </w:tabs>
        <w:ind w:left="1080"/>
      </w:pPr>
      <w:r w:rsidRPr="00BA07A6">
        <w:t>Gym/exercise room (including male/female showers and lockers in separate rooms  </w:t>
      </w:r>
    </w:p>
    <w:p w14:paraId="4D1F4937" w14:textId="7CB9E7AB" w:rsidR="00BA07A6" w:rsidRPr="00BA07A6" w:rsidRDefault="00A520F0" w:rsidP="00930DDC">
      <w:pPr>
        <w:numPr>
          <w:ilvl w:val="0"/>
          <w:numId w:val="21"/>
        </w:numPr>
        <w:tabs>
          <w:tab w:val="clear" w:pos="720"/>
          <w:tab w:val="num" w:pos="1080"/>
        </w:tabs>
        <w:ind w:left="1080"/>
      </w:pPr>
      <w:r>
        <w:t>Weapons Storage Area</w:t>
      </w:r>
    </w:p>
    <w:p w14:paraId="2D5CB3BF" w14:textId="77777777" w:rsidR="0099598E" w:rsidRDefault="0099598E" w:rsidP="0099598E"/>
    <w:p w14:paraId="4FEFF605" w14:textId="4C942BC2" w:rsidR="0099598E" w:rsidRDefault="00EA347E" w:rsidP="0099598E">
      <w:pPr>
        <w:ind w:left="720"/>
        <w:rPr>
          <w:b/>
          <w:bCs/>
        </w:rPr>
      </w:pPr>
      <w:r>
        <w:rPr>
          <w:b/>
          <w:bCs/>
        </w:rPr>
        <w:t>ICE Administrative Space Inside the Facility (Next to 12 Courtrooms)</w:t>
      </w:r>
    </w:p>
    <w:p w14:paraId="4D055A3E" w14:textId="361B03B4" w:rsidR="00EA347E" w:rsidRDefault="0052084D" w:rsidP="0052084D">
      <w:pPr>
        <w:pStyle w:val="ListParagraph"/>
        <w:numPr>
          <w:ilvl w:val="0"/>
          <w:numId w:val="212"/>
        </w:numPr>
      </w:pPr>
      <w:r>
        <w:t>4 Offices</w:t>
      </w:r>
    </w:p>
    <w:p w14:paraId="63125B0E" w14:textId="22964654" w:rsidR="0052084D" w:rsidRDefault="003B4279" w:rsidP="0052084D">
      <w:pPr>
        <w:pStyle w:val="ListParagraph"/>
        <w:numPr>
          <w:ilvl w:val="0"/>
          <w:numId w:val="212"/>
        </w:numPr>
      </w:pPr>
      <w:r>
        <w:t>3 Cubicles</w:t>
      </w:r>
    </w:p>
    <w:p w14:paraId="75EFE9E0" w14:textId="3D5ED25E" w:rsidR="003B4279" w:rsidRDefault="003B4279" w:rsidP="0052084D">
      <w:pPr>
        <w:pStyle w:val="ListParagraph"/>
        <w:numPr>
          <w:ilvl w:val="0"/>
          <w:numId w:val="212"/>
        </w:numPr>
      </w:pPr>
      <w:r>
        <w:t>1 Conference room</w:t>
      </w:r>
    </w:p>
    <w:p w14:paraId="36C20484" w14:textId="7E049729" w:rsidR="003B4279" w:rsidRPr="000C524D" w:rsidRDefault="0097740C" w:rsidP="002D6423">
      <w:pPr>
        <w:pStyle w:val="ListParagraph"/>
        <w:numPr>
          <w:ilvl w:val="0"/>
          <w:numId w:val="212"/>
        </w:numPr>
      </w:pPr>
      <w:r>
        <w:t>1 Bathroom</w:t>
      </w:r>
    </w:p>
    <w:p w14:paraId="444899AC" w14:textId="77777777" w:rsidR="00BA07A6" w:rsidRPr="00BA07A6" w:rsidRDefault="00BA07A6" w:rsidP="00BA07A6">
      <w:r w:rsidRPr="00BA07A6">
        <w:t> </w:t>
      </w:r>
    </w:p>
    <w:p w14:paraId="303C3B65" w14:textId="1624A2A8" w:rsidR="00BA07A6" w:rsidRPr="00BA07A6" w:rsidRDefault="00BA07A6" w:rsidP="00D16FB3">
      <w:pPr>
        <w:ind w:left="720"/>
      </w:pPr>
      <w:r w:rsidRPr="00BA07A6">
        <w:t>The contractor is required to provide ICE office and support space. The ICE administrative space shall be separate from, but accessible to, housing units and the centralized visiting area. </w:t>
      </w:r>
    </w:p>
    <w:p w14:paraId="11BF585A" w14:textId="77777777" w:rsidR="00BA07A6" w:rsidRPr="00BA07A6" w:rsidRDefault="00BA07A6" w:rsidP="00D16FB3">
      <w:pPr>
        <w:ind w:left="720"/>
      </w:pPr>
      <w:r w:rsidRPr="00BA07A6">
        <w:t> </w:t>
      </w:r>
    </w:p>
    <w:p w14:paraId="74AD332F" w14:textId="1ADA3370" w:rsidR="00BA07A6" w:rsidRDefault="00BA07A6" w:rsidP="00D16FB3">
      <w:pPr>
        <w:ind w:left="720"/>
      </w:pPr>
      <w:r w:rsidRPr="00BA07A6">
        <w:t xml:space="preserve">The ICE administrative space shall be secure and inaccessible to contractor staff, except when specific permission is granted by on-site ICE staff. All ICE administrative and support space shall be cleaned daily (between the hours of 8 a.m. and 4 p.m.) by government-cleared contractor janitorial staff. </w:t>
      </w:r>
    </w:p>
    <w:p w14:paraId="5A836348" w14:textId="77777777" w:rsidR="0042064B" w:rsidRDefault="0042064B" w:rsidP="00D16FB3">
      <w:pPr>
        <w:ind w:left="720"/>
      </w:pPr>
    </w:p>
    <w:p w14:paraId="4536EF9E" w14:textId="4A27B76D" w:rsidR="0042064B" w:rsidRDefault="0042064B" w:rsidP="0042064B">
      <w:pPr>
        <w:ind w:left="720"/>
      </w:pPr>
      <w:r w:rsidRPr="00F74B44">
        <w:t>The contractor shall be responsible for all maintenance, security, janitorial</w:t>
      </w:r>
      <w:r w:rsidR="619F78D6">
        <w:t>, and environmental compliance</w:t>
      </w:r>
      <w:r w:rsidRPr="00F74B44">
        <w:t xml:space="preserve"> costs associated with the ICE administrative space.</w:t>
      </w:r>
      <w:r w:rsidRPr="00BA07A6">
        <w:t> </w:t>
      </w:r>
    </w:p>
    <w:p w14:paraId="33917EA5" w14:textId="77777777" w:rsidR="00BA07A6" w:rsidRPr="00BA07A6" w:rsidRDefault="00BA07A6" w:rsidP="00BA07A6">
      <w:r w:rsidRPr="00BA07A6">
        <w:t> </w:t>
      </w:r>
    </w:p>
    <w:p w14:paraId="6FB4616C" w14:textId="4E2E410A" w:rsidR="00BA07A6" w:rsidRPr="00BA07A6" w:rsidRDefault="00BA07A6" w:rsidP="00D16FB3">
      <w:pPr>
        <w:ind w:left="720"/>
      </w:pPr>
      <w:r w:rsidRPr="00BA07A6">
        <w:rPr>
          <w:b/>
          <w:bCs/>
        </w:rPr>
        <w:t>Additional Requirements for ICE Administrative Office Space </w:t>
      </w:r>
      <w:r w:rsidRPr="00BA07A6">
        <w:t> </w:t>
      </w:r>
    </w:p>
    <w:p w14:paraId="3AED7219" w14:textId="77777777" w:rsidR="00DB44AC" w:rsidRPr="00BA07A6" w:rsidRDefault="00DB44AC" w:rsidP="00D16FB3">
      <w:pPr>
        <w:ind w:left="720"/>
      </w:pPr>
    </w:p>
    <w:p w14:paraId="760A5222" w14:textId="308C4862" w:rsidR="00BA07A6" w:rsidRPr="00BA07A6" w:rsidRDefault="00BA07A6" w:rsidP="00D16FB3">
      <w:pPr>
        <w:ind w:left="720"/>
      </w:pPr>
      <w:r w:rsidRPr="00BA07A6">
        <w:t xml:space="preserve">All furniture and case goods shall be furnished by the contractor. Any systems furniture, such as cubicles, shall be electrically hardwired to the building electrical support by the contractor, and have bottom raceways for data and telecommunications. The </w:t>
      </w:r>
      <w:proofErr w:type="gramStart"/>
      <w:r w:rsidRPr="00BA07A6">
        <w:t>systems</w:t>
      </w:r>
      <w:proofErr w:type="gramEnd"/>
      <w:r w:rsidRPr="00BA07A6">
        <w:t xml:space="preserve"> furniture must have knockouts within the bottoms raceways as well as numerous grommets within the work surface. The system furniture must have some universal requirements for a workspace to include a desk, chair, desk storage, overhead storage (with locking flipper doors) and lighting capacity under the </w:t>
      </w:r>
      <w:r w:rsidRPr="00BA07A6">
        <w:lastRenderedPageBreak/>
        <w:t>overhead storage.  </w:t>
      </w:r>
    </w:p>
    <w:p w14:paraId="04FDE3C2" w14:textId="77777777" w:rsidR="00BA07A6" w:rsidRPr="00BA07A6" w:rsidRDefault="00BA07A6" w:rsidP="00D16FB3">
      <w:pPr>
        <w:ind w:left="720"/>
      </w:pPr>
      <w:r w:rsidRPr="00BA07A6">
        <w:t> </w:t>
      </w:r>
    </w:p>
    <w:p w14:paraId="1B173144" w14:textId="77777777" w:rsidR="00BA07A6" w:rsidRPr="00BA07A6" w:rsidRDefault="00BA07A6" w:rsidP="00D16FB3">
      <w:pPr>
        <w:ind w:left="720"/>
      </w:pPr>
      <w:r w:rsidRPr="00BA07A6">
        <w:t>Cubicles should be a minimum of 64 usable square feet, unless otherwise authorized by the COR. The government will provide and install IT equipment for government office spaces.  </w:t>
      </w:r>
    </w:p>
    <w:p w14:paraId="533770D4" w14:textId="77777777" w:rsidR="00612537" w:rsidRDefault="00BA07A6" w:rsidP="00816204">
      <w:pPr>
        <w:ind w:left="720"/>
      </w:pPr>
      <w:r w:rsidRPr="00BA07A6">
        <w:t>The contractor is responsible for providing phone/fax/Internet/VTC services and responsible for the costs for such services.  </w:t>
      </w:r>
    </w:p>
    <w:p w14:paraId="78AEE031" w14:textId="77777777" w:rsidR="00612537" w:rsidRDefault="00612537" w:rsidP="00816204">
      <w:pPr>
        <w:ind w:left="720"/>
      </w:pPr>
    </w:p>
    <w:p w14:paraId="4E370582" w14:textId="2DF375DE" w:rsidR="00BA07A6" w:rsidRPr="00BA07A6" w:rsidRDefault="00612537" w:rsidP="00816204">
      <w:pPr>
        <w:ind w:left="720"/>
      </w:pPr>
      <w:r>
        <w:t>All furniture provided by the contractor shall be reviewed and accepted by the COR prior to contractor ordering and installing.  Contractor will coordinate furniture installation with COR</w:t>
      </w:r>
      <w:r w:rsidR="00F81636">
        <w:t>.</w:t>
      </w:r>
    </w:p>
    <w:p w14:paraId="2FDB2CBC" w14:textId="77777777" w:rsidR="00BA07A6" w:rsidRPr="00BA07A6" w:rsidRDefault="00BA07A6" w:rsidP="00D16FB3">
      <w:pPr>
        <w:keepNext/>
        <w:keepLines/>
        <w:widowControl/>
        <w:numPr>
          <w:ilvl w:val="1"/>
          <w:numId w:val="4"/>
        </w:numPr>
        <w:autoSpaceDE/>
        <w:autoSpaceDN/>
        <w:spacing w:before="360" w:after="80" w:line="278" w:lineRule="auto"/>
        <w:ind w:left="1080" w:right="50"/>
        <w:outlineLvl w:val="0"/>
      </w:pPr>
      <w:bookmarkStart w:id="55" w:name="_Toc230957338"/>
      <w:r w:rsidRPr="00F22B50">
        <w:rPr>
          <w:rFonts w:eastAsiaTheme="majorEastAsia"/>
          <w:b/>
          <w:bCs/>
          <w:color w:val="000000" w:themeColor="text1"/>
          <w:kern w:val="2"/>
          <w:szCs w:val="40"/>
          <w14:ligatures w14:val="standardContextual"/>
        </w:rPr>
        <w:t>Office of the Principal Legal Advisor (OPLA) Space </w:t>
      </w:r>
      <w:bookmarkEnd w:id="55"/>
      <w:r w:rsidRPr="00F22B50">
        <w:rPr>
          <w:rFonts w:eastAsiaTheme="majorEastAsia"/>
          <w:b/>
          <w:bCs/>
          <w:color w:val="000000" w:themeColor="text1"/>
          <w:kern w:val="2"/>
          <w:szCs w:val="40"/>
          <w14:ligatures w14:val="standardContextual"/>
        </w:rPr>
        <w:t> </w:t>
      </w:r>
    </w:p>
    <w:p w14:paraId="224FB86D" w14:textId="3B714337" w:rsidR="00141F7B" w:rsidRPr="002D6423" w:rsidRDefault="00141F7B" w:rsidP="006A514F">
      <w:pPr>
        <w:ind w:left="720"/>
      </w:pPr>
      <w:r w:rsidRPr="002D6423">
        <w:t xml:space="preserve">Provide administrative and support space offices for OPLA. Offices must provide complete privacy (i.e. sound proofing) for attorneys to conduct court. See ICE design standards for anticipated staffing to bed capacity ratios for planning purposes. </w:t>
      </w:r>
    </w:p>
    <w:p w14:paraId="774DF16A" w14:textId="08E8C401" w:rsidR="00BA07A6" w:rsidRPr="00D16FB3" w:rsidRDefault="00BA07A6" w:rsidP="00D16FB3">
      <w:pPr>
        <w:keepNext/>
        <w:keepLines/>
        <w:widowControl/>
        <w:numPr>
          <w:ilvl w:val="1"/>
          <w:numId w:val="4"/>
        </w:numPr>
        <w:autoSpaceDE/>
        <w:autoSpaceDN/>
        <w:spacing w:before="360" w:after="80" w:line="278" w:lineRule="auto"/>
        <w:ind w:left="1080" w:right="50"/>
        <w:outlineLvl w:val="0"/>
        <w:rPr>
          <w:rFonts w:eastAsiaTheme="majorEastAsia"/>
          <w:b/>
          <w:bCs/>
          <w:color w:val="000000" w:themeColor="text1"/>
          <w:kern w:val="2"/>
          <w:szCs w:val="40"/>
          <w14:ligatures w14:val="standardContextual"/>
        </w:rPr>
      </w:pPr>
      <w:bookmarkStart w:id="56" w:name="_Toc230957339"/>
      <w:r w:rsidRPr="00F22B50">
        <w:rPr>
          <w:rFonts w:eastAsiaTheme="majorEastAsia"/>
          <w:b/>
          <w:bCs/>
          <w:color w:val="000000" w:themeColor="text1"/>
          <w:kern w:val="2"/>
          <w:szCs w:val="40"/>
          <w14:ligatures w14:val="standardContextual"/>
        </w:rPr>
        <w:t>Executive Office for Immigration Review (EOIR) Space </w:t>
      </w:r>
      <w:bookmarkEnd w:id="56"/>
      <w:r w:rsidRPr="00F22B50">
        <w:rPr>
          <w:rFonts w:eastAsiaTheme="majorEastAsia"/>
          <w:b/>
          <w:bCs/>
          <w:color w:val="000000" w:themeColor="text1"/>
          <w:kern w:val="2"/>
          <w:szCs w:val="40"/>
          <w14:ligatures w14:val="standardContextual"/>
        </w:rPr>
        <w:t> </w:t>
      </w:r>
    </w:p>
    <w:p w14:paraId="3DD78453" w14:textId="71DB9CE8" w:rsidR="00BA07A6" w:rsidRPr="00805329" w:rsidRDefault="00BA07A6" w:rsidP="00991B6A">
      <w:pPr>
        <w:ind w:left="720"/>
      </w:pPr>
      <w:r w:rsidRPr="00BA07A6">
        <w:t xml:space="preserve">Refer to ICE/EOIR design standards for specific office and workstation sizes and specific furnishing requirements. </w:t>
      </w:r>
      <w:r w:rsidR="00230D31">
        <w:t>The contractor shall provide adequate space to conduct virtual immigration court proceedings</w:t>
      </w:r>
      <w:r w:rsidR="00B46516">
        <w:t xml:space="preserve"> including I</w:t>
      </w:r>
      <w:r w:rsidRPr="00BA07A6">
        <w:t>T system/space including specialized requirements for climate control of IT equipment</w:t>
      </w:r>
      <w:r w:rsidR="00B46516">
        <w:t>, and f</w:t>
      </w:r>
      <w:r w:rsidR="00EC30B1">
        <w:t xml:space="preserve">lexible spaces to </w:t>
      </w:r>
      <w:r w:rsidR="00EC30B1" w:rsidRPr="00212537">
        <w:t xml:space="preserve">accommodate </w:t>
      </w:r>
      <w:r w:rsidR="00F511A8" w:rsidRPr="00805329">
        <w:t>operations.</w:t>
      </w:r>
      <w:r w:rsidR="00CD1ED7" w:rsidRPr="00805329">
        <w:t xml:space="preserve"> </w:t>
      </w:r>
    </w:p>
    <w:p w14:paraId="0FFC421E" w14:textId="735950A7" w:rsidR="00BA07A6" w:rsidRPr="00D16FB3" w:rsidRDefault="00BA07A6" w:rsidP="00D16FB3">
      <w:pPr>
        <w:keepNext/>
        <w:keepLines/>
        <w:widowControl/>
        <w:numPr>
          <w:ilvl w:val="1"/>
          <w:numId w:val="4"/>
        </w:numPr>
        <w:autoSpaceDE/>
        <w:autoSpaceDN/>
        <w:spacing w:before="360" w:after="80" w:line="278" w:lineRule="auto"/>
        <w:ind w:left="1080" w:right="50"/>
        <w:outlineLvl w:val="0"/>
        <w:rPr>
          <w:rFonts w:eastAsiaTheme="majorEastAsia"/>
          <w:b/>
          <w:bCs/>
          <w:color w:val="000000" w:themeColor="text1"/>
          <w:kern w:val="2"/>
          <w:szCs w:val="40"/>
          <w14:ligatures w14:val="standardContextual"/>
        </w:rPr>
      </w:pPr>
      <w:bookmarkStart w:id="57" w:name="_Toc230957340"/>
      <w:r w:rsidRPr="00F22B50">
        <w:rPr>
          <w:rFonts w:eastAsiaTheme="majorEastAsia"/>
          <w:b/>
          <w:bCs/>
          <w:color w:val="000000" w:themeColor="text1"/>
          <w:kern w:val="2"/>
          <w:szCs w:val="40"/>
          <w14:ligatures w14:val="standardContextual"/>
        </w:rPr>
        <w:t>Parking Requirements </w:t>
      </w:r>
      <w:bookmarkEnd w:id="57"/>
      <w:r w:rsidRPr="00F22B50">
        <w:rPr>
          <w:rFonts w:eastAsiaTheme="majorEastAsia"/>
          <w:b/>
          <w:bCs/>
          <w:color w:val="000000" w:themeColor="text1"/>
          <w:kern w:val="2"/>
          <w:szCs w:val="40"/>
          <w14:ligatures w14:val="standardContextual"/>
        </w:rPr>
        <w:t> </w:t>
      </w:r>
    </w:p>
    <w:p w14:paraId="4E3B1672" w14:textId="2ADF7373" w:rsidR="00F90015" w:rsidRDefault="00F90015" w:rsidP="00D16FB3">
      <w:pPr>
        <w:ind w:left="720"/>
      </w:pPr>
      <w:r w:rsidRPr="00F90015">
        <w:t>The contractor shall provide spaces for ICE employees to park in a secure surface area, suitable for the local environment and site conditions</w:t>
      </w:r>
      <w:r w:rsidR="00E47A74">
        <w:t>.</w:t>
      </w:r>
      <w:r w:rsidR="000F765B">
        <w:t xml:space="preserve"> </w:t>
      </w:r>
      <w:r w:rsidR="00E47A74">
        <w:t>E</w:t>
      </w:r>
      <w:r w:rsidR="000F765B">
        <w:t>xterior secure areas require surveillance and other appropriate security devices to prom</w:t>
      </w:r>
      <w:r w:rsidR="00AA2036">
        <w:t>ote staff and contractor safety</w:t>
      </w:r>
      <w:r w:rsidRPr="00F90015">
        <w:t xml:space="preserve">. While concrete may be utilized where feasible, alternative durable materials such as gravel or stone with proper drainage are acceptable when consistent with site-specific temperature and climate factors. The ICE employee parking area shall be well lit and shall drain well. The ICE employee parking shall have reserved spaces painted as directed by the COR </w:t>
      </w:r>
      <w:r>
        <w:t>or</w:t>
      </w:r>
      <w:r w:rsidRPr="00F90015">
        <w:t xml:space="preserve"> </w:t>
      </w:r>
      <w:r w:rsidR="00960842">
        <w:t>ICE Designated Service Official</w:t>
      </w:r>
      <w:r w:rsidRPr="00F90015">
        <w:t xml:space="preserve">. The ICE employee </w:t>
      </w:r>
      <w:r w:rsidR="001B79E2">
        <w:t>parking lot</w:t>
      </w:r>
      <w:r w:rsidRPr="00F90015">
        <w:t xml:space="preserve"> should have an automated entrance and exit gate, operated by the contractor-provided building access badge system</w:t>
      </w:r>
      <w:r w:rsidR="008E0AA5">
        <w:t>.</w:t>
      </w:r>
    </w:p>
    <w:p w14:paraId="368F810D" w14:textId="4A8924FE" w:rsidR="00BA07A6" w:rsidRPr="00D81DFB" w:rsidRDefault="00A520F0" w:rsidP="00D16FB3">
      <w:pPr>
        <w:keepNext/>
        <w:keepLines/>
        <w:widowControl/>
        <w:numPr>
          <w:ilvl w:val="1"/>
          <w:numId w:val="4"/>
        </w:numPr>
        <w:autoSpaceDE/>
        <w:autoSpaceDN/>
        <w:spacing w:before="360" w:after="80" w:line="278" w:lineRule="auto"/>
        <w:ind w:left="1080" w:right="50"/>
        <w:outlineLvl w:val="0"/>
        <w:rPr>
          <w:rFonts w:eastAsiaTheme="majorEastAsia"/>
          <w:b/>
          <w:bCs/>
          <w:kern w:val="2"/>
          <w:szCs w:val="40"/>
          <w14:ligatures w14:val="standardContextual"/>
        </w:rPr>
      </w:pPr>
      <w:bookmarkStart w:id="58" w:name="_Toc230957341"/>
      <w:r>
        <w:rPr>
          <w:rFonts w:eastAsiaTheme="majorEastAsia"/>
          <w:b/>
          <w:bCs/>
          <w:kern w:val="2"/>
          <w:szCs w:val="40"/>
          <w14:ligatures w14:val="standardContextual"/>
        </w:rPr>
        <w:t>Weapons Storage Area</w:t>
      </w:r>
      <w:bookmarkEnd w:id="58"/>
      <w:r w:rsidRPr="00D81DFB">
        <w:rPr>
          <w:rFonts w:eastAsiaTheme="majorEastAsia"/>
          <w:b/>
          <w:bCs/>
          <w:kern w:val="2"/>
          <w:szCs w:val="40"/>
          <w14:ligatures w14:val="standardContextual"/>
        </w:rPr>
        <w:t> </w:t>
      </w:r>
    </w:p>
    <w:p w14:paraId="3A568F1D" w14:textId="2A949863" w:rsidR="00BA07A6" w:rsidRDefault="00BA07A6" w:rsidP="00D16FB3">
      <w:pPr>
        <w:ind w:left="720"/>
      </w:pPr>
      <w:r w:rsidRPr="00FB675B">
        <w:t>The contractor shall provide a</w:t>
      </w:r>
      <w:r w:rsidR="00A520F0" w:rsidRPr="00FB675B">
        <w:t xml:space="preserve"> weapons storage area</w:t>
      </w:r>
      <w:r w:rsidRPr="00FB675B">
        <w:t xml:space="preserve"> capable of securely storing, maintaining, and issuing firearms, ammunition, and related equipment. The </w:t>
      </w:r>
      <w:r w:rsidR="00A520F0" w:rsidRPr="00FB675B">
        <w:t xml:space="preserve">weapons storage area </w:t>
      </w:r>
      <w:r w:rsidRPr="00FB675B">
        <w:t xml:space="preserve">must meet all applicable federal, state, and local security and safety standards, including controlled access systems, and appropriate environmental controls to prevent damage to stored items </w:t>
      </w:r>
      <w:r w:rsidR="1C2870DC" w:rsidRPr="00FB675B">
        <w:t xml:space="preserve">in accordance with the requirements outlined in the NDS. </w:t>
      </w:r>
      <w:r w:rsidRPr="00FB675B">
        <w:t xml:space="preserve">The facility shall include sufficient space for inventory management, maintenance activities, and the </w:t>
      </w:r>
      <w:proofErr w:type="gramStart"/>
      <w:r w:rsidRPr="00FB675B">
        <w:t>secure</w:t>
      </w:r>
      <w:proofErr w:type="gramEnd"/>
      <w:r w:rsidRPr="00FB675B">
        <w:t xml:space="preserve"> storage of weapons and ammunition. The contractor shall ensure proper accountability and tracking of all items stored within the </w:t>
      </w:r>
      <w:r w:rsidR="00A409A1" w:rsidRPr="00FB675B">
        <w:t xml:space="preserve">weapons storage area </w:t>
      </w:r>
      <w:r w:rsidRPr="00FB675B">
        <w:t>and provide trained personnel to manage operations.</w:t>
      </w:r>
      <w:r w:rsidRPr="00BA07A6">
        <w:t>  </w:t>
      </w:r>
    </w:p>
    <w:p w14:paraId="25BD18A3" w14:textId="1D1AFF6A" w:rsidR="00BA07A6" w:rsidRPr="00D16FB3" w:rsidRDefault="00BA07A6" w:rsidP="00D16FB3">
      <w:pPr>
        <w:keepNext/>
        <w:keepLines/>
        <w:widowControl/>
        <w:numPr>
          <w:ilvl w:val="1"/>
          <w:numId w:val="4"/>
        </w:numPr>
        <w:autoSpaceDE/>
        <w:autoSpaceDN/>
        <w:spacing w:before="360" w:after="80" w:line="278" w:lineRule="auto"/>
        <w:ind w:left="1080" w:right="50"/>
        <w:outlineLvl w:val="0"/>
        <w:rPr>
          <w:rFonts w:eastAsiaTheme="majorEastAsia"/>
          <w:b/>
          <w:bCs/>
          <w:color w:val="000000" w:themeColor="text1"/>
          <w:kern w:val="2"/>
          <w:szCs w:val="40"/>
          <w14:ligatures w14:val="standardContextual"/>
        </w:rPr>
      </w:pPr>
      <w:bookmarkStart w:id="59" w:name="_Toc230957342"/>
      <w:r w:rsidRPr="00A16A19">
        <w:rPr>
          <w:rFonts w:eastAsiaTheme="majorEastAsia"/>
          <w:b/>
          <w:bCs/>
          <w:color w:val="000000" w:themeColor="text1"/>
          <w:kern w:val="2"/>
          <w:szCs w:val="40"/>
          <w14:ligatures w14:val="standardContextual"/>
        </w:rPr>
        <w:t>Command Center</w:t>
      </w:r>
      <w:bookmarkEnd w:id="59"/>
      <w:r w:rsidRPr="00A16A19">
        <w:rPr>
          <w:rFonts w:eastAsiaTheme="majorEastAsia"/>
          <w:b/>
          <w:bCs/>
          <w:color w:val="000000" w:themeColor="text1"/>
          <w:kern w:val="2"/>
          <w:szCs w:val="40"/>
          <w14:ligatures w14:val="standardContextual"/>
        </w:rPr>
        <w:t> </w:t>
      </w:r>
    </w:p>
    <w:p w14:paraId="2938140D" w14:textId="6EAA238B" w:rsidR="00090C59" w:rsidRPr="00BA07A6" w:rsidRDefault="00BA07A6" w:rsidP="00090C59">
      <w:pPr>
        <w:ind w:left="720"/>
      </w:pPr>
      <w:r w:rsidRPr="00BA07A6">
        <w:t xml:space="preserve">The contractor shall provide access to a fully operational command center equipped to support mission-critical activities, coordination, and decision-making. The command center must include </w:t>
      </w:r>
      <w:r w:rsidRPr="00BA07A6">
        <w:lastRenderedPageBreak/>
        <w:t>communication systems, secure network connectivity, and audiovisual capabilities to facilitate real-time information sharing and situational awareness. The facility shall be designed to accommodate workstations, briefing areas, and collaborative spaces, ensuring functionality for both routine operations and emergency response scenarios. The command center must meet all applicable security, safety, and accessibility standards, including provisions for controlled access and data protection.  </w:t>
      </w:r>
    </w:p>
    <w:p w14:paraId="38C4F44F" w14:textId="2836180A" w:rsidR="00BA07A6" w:rsidRPr="00A16A19" w:rsidRDefault="00BA07A6" w:rsidP="00D16FB3">
      <w:pPr>
        <w:keepNext/>
        <w:keepLines/>
        <w:widowControl/>
        <w:numPr>
          <w:ilvl w:val="1"/>
          <w:numId w:val="4"/>
        </w:numPr>
        <w:autoSpaceDE/>
        <w:autoSpaceDN/>
        <w:spacing w:before="360" w:after="80" w:line="278" w:lineRule="auto"/>
        <w:ind w:left="1080" w:right="50"/>
        <w:outlineLvl w:val="0"/>
        <w:rPr>
          <w:rFonts w:eastAsiaTheme="majorEastAsia"/>
          <w:b/>
          <w:bCs/>
          <w:color w:val="000000" w:themeColor="text1"/>
          <w:kern w:val="2"/>
          <w:szCs w:val="40"/>
          <w14:ligatures w14:val="standardContextual"/>
        </w:rPr>
      </w:pPr>
      <w:bookmarkStart w:id="60" w:name="_Toc230957343"/>
      <w:r w:rsidRPr="00A16A19">
        <w:rPr>
          <w:rFonts w:eastAsiaTheme="majorEastAsia"/>
          <w:b/>
          <w:bCs/>
          <w:color w:val="000000" w:themeColor="text1"/>
          <w:kern w:val="2"/>
          <w:szCs w:val="40"/>
          <w14:ligatures w14:val="standardContextual"/>
        </w:rPr>
        <w:t>Conference / Meeting Space</w:t>
      </w:r>
      <w:bookmarkEnd w:id="60"/>
    </w:p>
    <w:p w14:paraId="76DD531D" w14:textId="77777777" w:rsidR="00BA07A6" w:rsidRPr="00BA07A6" w:rsidRDefault="00BA07A6" w:rsidP="00D16FB3">
      <w:pPr>
        <w:ind w:left="720"/>
      </w:pPr>
      <w:r w:rsidRPr="00BA07A6">
        <w:t>The contractor shall provide access to a conference room or meeting space that is conducive to in-person and virtual meetings and presentations. The space must be equipped with adequate seating, tables, and audiovisual capabilities, including but not limited to screens, teleconferencing equipment, and internet connectivity to support virtual and in-person meetings. The conference room shall be available as needed to accommodate scheduled meetings, briefings, and other related activities.  </w:t>
      </w:r>
    </w:p>
    <w:p w14:paraId="23CA6644" w14:textId="76395A58" w:rsidR="00BA07A6" w:rsidRPr="00A16A19" w:rsidRDefault="00BA07A6" w:rsidP="00D16FB3">
      <w:pPr>
        <w:keepNext/>
        <w:keepLines/>
        <w:widowControl/>
        <w:numPr>
          <w:ilvl w:val="1"/>
          <w:numId w:val="4"/>
        </w:numPr>
        <w:autoSpaceDE/>
        <w:autoSpaceDN/>
        <w:spacing w:before="360" w:after="80" w:line="278" w:lineRule="auto"/>
        <w:ind w:left="1080" w:right="50"/>
        <w:outlineLvl w:val="0"/>
        <w:rPr>
          <w:rFonts w:eastAsiaTheme="majorEastAsia"/>
          <w:b/>
          <w:bCs/>
          <w:color w:val="000000" w:themeColor="text1"/>
          <w:kern w:val="2"/>
          <w:szCs w:val="40"/>
          <w14:ligatures w14:val="standardContextual"/>
        </w:rPr>
      </w:pPr>
      <w:bookmarkStart w:id="61" w:name="_Toc230957344"/>
      <w:r w:rsidRPr="00A16A19">
        <w:rPr>
          <w:rFonts w:eastAsiaTheme="majorEastAsia"/>
          <w:b/>
          <w:bCs/>
          <w:color w:val="000000" w:themeColor="text1"/>
          <w:kern w:val="2"/>
          <w:szCs w:val="40"/>
          <w14:ligatures w14:val="standardContextual"/>
        </w:rPr>
        <w:t>Tactical Storage</w:t>
      </w:r>
      <w:bookmarkEnd w:id="61"/>
    </w:p>
    <w:p w14:paraId="26C1F361" w14:textId="3DA9D4DE" w:rsidR="00BA07A6" w:rsidRPr="00BA07A6" w:rsidRDefault="00BA07A6" w:rsidP="00C9765B">
      <w:pPr>
        <w:ind w:left="720"/>
      </w:pPr>
      <w:r w:rsidRPr="00BA07A6">
        <w:t>The contractor shall provide access to a secure tactical storage space capable of accommodating the storage and organization of mission-critical equipment, gear, and supplies. The facility must include appropriate shelving, lockers, and storage systems to ensure secure management of items such as protective equipment and tactical gear. The storage space shall meet all applicable security standards, including controlled access measures, and environmental controls to protect stored items from damage due to temperature, humidity, or other environmental factors. The facility must be organized to allow for easy inventory management and quick retrieval of equipment as needed.  </w:t>
      </w:r>
    </w:p>
    <w:p w14:paraId="79A29E4F" w14:textId="77777777" w:rsidR="00BA07A6" w:rsidRPr="00D16FB3" w:rsidRDefault="00BA07A6" w:rsidP="00D16FB3">
      <w:pPr>
        <w:keepNext/>
        <w:keepLines/>
        <w:widowControl/>
        <w:numPr>
          <w:ilvl w:val="1"/>
          <w:numId w:val="4"/>
        </w:numPr>
        <w:autoSpaceDE/>
        <w:autoSpaceDN/>
        <w:spacing w:before="360" w:after="80" w:line="278" w:lineRule="auto"/>
        <w:ind w:left="1080" w:right="50"/>
        <w:outlineLvl w:val="0"/>
        <w:rPr>
          <w:rFonts w:eastAsiaTheme="majorEastAsia"/>
          <w:b/>
          <w:bCs/>
          <w:color w:val="000000" w:themeColor="text1"/>
          <w:kern w:val="2"/>
          <w:szCs w:val="40"/>
          <w14:ligatures w14:val="standardContextual"/>
        </w:rPr>
      </w:pPr>
      <w:bookmarkStart w:id="62" w:name="_Toc230957345"/>
      <w:r w:rsidRPr="00A16A19">
        <w:rPr>
          <w:rFonts w:eastAsiaTheme="majorEastAsia"/>
          <w:b/>
          <w:bCs/>
          <w:color w:val="000000" w:themeColor="text1"/>
          <w:kern w:val="2"/>
          <w:szCs w:val="40"/>
          <w14:ligatures w14:val="standardContextual"/>
        </w:rPr>
        <w:t>IT Closet</w:t>
      </w:r>
      <w:bookmarkEnd w:id="62"/>
      <w:r w:rsidRPr="00A16A19">
        <w:rPr>
          <w:rFonts w:eastAsiaTheme="majorEastAsia"/>
          <w:b/>
          <w:bCs/>
          <w:color w:val="000000" w:themeColor="text1"/>
          <w:kern w:val="2"/>
          <w:szCs w:val="40"/>
          <w14:ligatures w14:val="standardContextual"/>
        </w:rPr>
        <w:t> </w:t>
      </w:r>
    </w:p>
    <w:p w14:paraId="6EA0473D" w14:textId="6066466F" w:rsidR="00BA07A6" w:rsidRDefault="00BA07A6" w:rsidP="00C9765B">
      <w:pPr>
        <w:ind w:left="720"/>
      </w:pPr>
      <w:r w:rsidRPr="00BA07A6">
        <w:t>The contractor shall provide access to an IT closet designed to securely house and support the operation of network and telecommunications equipment. The space must include appropriate racks, cable management systems, and power supply solutions, including uninterruptible power supply (UPS) systems, to ensure the reliable operation of IT infrastructure. The IT closet shall be equipped with proper ventilation, cooling systems, and environmental monitoring to maintain optimal operating conditions for equipment. The facility must meet all applicable security standards, including controlled access measures, to protect sensitive systems and data. Additionally, the IT closet shall be organized to facilitate efficient maintenance, upgrades, and troubleshooting of IT equipment as required.  </w:t>
      </w:r>
    </w:p>
    <w:p w14:paraId="15D9E9D2" w14:textId="5F871E3A" w:rsidR="00BA07A6" w:rsidRPr="000911FA" w:rsidRDefault="00BA07A6" w:rsidP="00D16FB3">
      <w:pPr>
        <w:keepNext/>
        <w:keepLines/>
        <w:widowControl/>
        <w:numPr>
          <w:ilvl w:val="1"/>
          <w:numId w:val="4"/>
        </w:numPr>
        <w:autoSpaceDE/>
        <w:autoSpaceDN/>
        <w:spacing w:before="360" w:after="80" w:line="278" w:lineRule="auto"/>
        <w:ind w:left="1080" w:right="50"/>
        <w:outlineLvl w:val="0"/>
        <w:rPr>
          <w:rFonts w:eastAsiaTheme="majorEastAsia"/>
          <w:b/>
          <w:bCs/>
          <w:color w:val="000000" w:themeColor="text1"/>
          <w:kern w:val="2"/>
          <w:szCs w:val="40"/>
          <w14:ligatures w14:val="standardContextual"/>
        </w:rPr>
      </w:pPr>
      <w:bookmarkStart w:id="63" w:name="_Toc230957346"/>
      <w:r w:rsidRPr="000911FA">
        <w:rPr>
          <w:rFonts w:eastAsiaTheme="majorEastAsia"/>
          <w:b/>
          <w:bCs/>
          <w:color w:val="000000" w:themeColor="text1"/>
          <w:kern w:val="2"/>
          <w:szCs w:val="40"/>
          <w14:ligatures w14:val="standardContextual"/>
        </w:rPr>
        <w:t>Secure File Spaces</w:t>
      </w:r>
      <w:bookmarkEnd w:id="63"/>
      <w:r w:rsidRPr="000911FA">
        <w:rPr>
          <w:rFonts w:eastAsiaTheme="majorEastAsia"/>
          <w:b/>
          <w:bCs/>
          <w:color w:val="000000" w:themeColor="text1"/>
          <w:kern w:val="2"/>
          <w:szCs w:val="40"/>
          <w14:ligatures w14:val="standardContextual"/>
        </w:rPr>
        <w:t> </w:t>
      </w:r>
    </w:p>
    <w:p w14:paraId="63EBDE1A" w14:textId="1CFAE07B" w:rsidR="00BA07A6" w:rsidRDefault="00BA07A6" w:rsidP="00C9765B">
      <w:pPr>
        <w:ind w:left="720"/>
      </w:pPr>
      <w:r w:rsidRPr="00BA07A6">
        <w:t xml:space="preserve">If file storage </w:t>
      </w:r>
      <w:r w:rsidR="00686B8E" w:rsidRPr="00BA07A6">
        <w:t>is not</w:t>
      </w:r>
      <w:r w:rsidRPr="00BA07A6">
        <w:t xml:space="preserve"> fully electronic, the contractor shall provide access to a secure file storages space designed to safeguard sensitive documents in compliance with applicable federal security standards. The spaces must include lockable filing cabinets or other secure storage systems capable of protecting physical files from unauthorized access, theft, or damage. The facility shall be equipped with controlled access measures, such as keycard systems or combination locks, and meet environmental standards to prevent degradation of stored materials due to temperature, humidity, or other factors. The secure file spaces must be organized to allow for efficient filing, retrieval, and inventory management of documents. Sufficient secure file space must be provided for OPLA, ERO, medical, and facility detention files.  </w:t>
      </w:r>
    </w:p>
    <w:p w14:paraId="6AB469DA" w14:textId="3A8C565C" w:rsidR="00BA07A6" w:rsidRPr="000911FA" w:rsidRDefault="00BA07A6" w:rsidP="00D16FB3">
      <w:pPr>
        <w:keepNext/>
        <w:keepLines/>
        <w:widowControl/>
        <w:numPr>
          <w:ilvl w:val="1"/>
          <w:numId w:val="4"/>
        </w:numPr>
        <w:autoSpaceDE/>
        <w:autoSpaceDN/>
        <w:spacing w:before="360" w:after="80" w:line="278" w:lineRule="auto"/>
        <w:ind w:left="1080" w:right="50"/>
        <w:outlineLvl w:val="0"/>
        <w:rPr>
          <w:rFonts w:eastAsiaTheme="majorEastAsia"/>
          <w:b/>
          <w:bCs/>
          <w:color w:val="000000" w:themeColor="text1"/>
          <w:kern w:val="2"/>
          <w:szCs w:val="40"/>
          <w14:ligatures w14:val="standardContextual"/>
        </w:rPr>
      </w:pPr>
      <w:bookmarkStart w:id="64" w:name="_Toc230957347"/>
      <w:r w:rsidRPr="000911FA">
        <w:rPr>
          <w:rFonts w:eastAsiaTheme="majorEastAsia"/>
          <w:b/>
          <w:bCs/>
          <w:color w:val="000000" w:themeColor="text1"/>
          <w:kern w:val="2"/>
          <w:szCs w:val="40"/>
          <w14:ligatures w14:val="standardContextual"/>
        </w:rPr>
        <w:lastRenderedPageBreak/>
        <w:t xml:space="preserve">Supply </w:t>
      </w:r>
      <w:r w:rsidR="0056059D">
        <w:rPr>
          <w:rFonts w:eastAsiaTheme="majorEastAsia"/>
          <w:b/>
          <w:bCs/>
          <w:color w:val="000000" w:themeColor="text1"/>
          <w:kern w:val="2"/>
          <w:szCs w:val="40"/>
          <w14:ligatures w14:val="standardContextual"/>
        </w:rPr>
        <w:t xml:space="preserve">Storage </w:t>
      </w:r>
      <w:r w:rsidR="00515215">
        <w:rPr>
          <w:rFonts w:eastAsiaTheme="majorEastAsia"/>
          <w:b/>
          <w:bCs/>
          <w:color w:val="000000" w:themeColor="text1"/>
          <w:kern w:val="2"/>
          <w:szCs w:val="40"/>
          <w14:ligatures w14:val="standardContextual"/>
        </w:rPr>
        <w:t>Space</w:t>
      </w:r>
      <w:bookmarkEnd w:id="64"/>
      <w:r w:rsidR="0056059D" w:rsidRPr="000911FA">
        <w:rPr>
          <w:rFonts w:eastAsiaTheme="majorEastAsia"/>
          <w:b/>
          <w:bCs/>
          <w:color w:val="000000" w:themeColor="text1"/>
          <w:kern w:val="2"/>
          <w:szCs w:val="40"/>
          <w14:ligatures w14:val="standardContextual"/>
        </w:rPr>
        <w:t>  </w:t>
      </w:r>
    </w:p>
    <w:p w14:paraId="264DCB4E" w14:textId="2F435A18" w:rsidR="00BA07A6" w:rsidRDefault="00BA07A6" w:rsidP="00C9765B">
      <w:pPr>
        <w:ind w:left="720"/>
      </w:pPr>
      <w:r w:rsidRPr="00BA07A6">
        <w:t xml:space="preserve">The facility shall include a </w:t>
      </w:r>
      <w:r w:rsidR="00922E5C">
        <w:t xml:space="preserve">supply storage </w:t>
      </w:r>
      <w:r w:rsidR="00515215">
        <w:t>space</w:t>
      </w:r>
      <w:r w:rsidRPr="00BA07A6">
        <w:t xml:space="preserve"> designed to store, manage, and distribute detention and office supplies in support of operational requirements. The </w:t>
      </w:r>
      <w:r w:rsidR="0065134F">
        <w:t>contractor</w:t>
      </w:r>
      <w:r w:rsidR="00577F70">
        <w:t xml:space="preserve"> </w:t>
      </w:r>
      <w:r w:rsidRPr="00BA07A6">
        <w:t xml:space="preserve">must </w:t>
      </w:r>
      <w:r w:rsidR="0065134F">
        <w:t>supply</w:t>
      </w:r>
      <w:r w:rsidRPr="00BA07A6">
        <w:t xml:space="preserve"> sufficient space for organized storage, including shelving, pallet racks, and designated areas for bulk items, ensuring efficient inventory management and retrieval. The facility shall be equipped with appropriate environmental controls, such as ventilation, temperature regulation, and humidity control, to preserve the integrity of stored items. Security measures, including controlled access and surveillance systems, must be implemented to prevent unauthorized access or theft. Additionally, the contractor shall provide procedures for inventory tracking and accountability to ensure accurate supply management. </w:t>
      </w:r>
    </w:p>
    <w:p w14:paraId="117D3386" w14:textId="0C984A9E" w:rsidR="00BA07A6" w:rsidRPr="000911FA" w:rsidRDefault="002B14B7" w:rsidP="00D16FB3">
      <w:pPr>
        <w:keepNext/>
        <w:keepLines/>
        <w:widowControl/>
        <w:numPr>
          <w:ilvl w:val="1"/>
          <w:numId w:val="4"/>
        </w:numPr>
        <w:autoSpaceDE/>
        <w:autoSpaceDN/>
        <w:spacing w:before="360" w:after="80" w:line="278" w:lineRule="auto"/>
        <w:ind w:left="1080" w:right="50"/>
        <w:outlineLvl w:val="0"/>
        <w:rPr>
          <w:rFonts w:eastAsiaTheme="majorEastAsia"/>
          <w:b/>
          <w:bCs/>
          <w:color w:val="000000" w:themeColor="text1"/>
          <w:kern w:val="2"/>
          <w:szCs w:val="40"/>
          <w14:ligatures w14:val="standardContextual"/>
        </w:rPr>
      </w:pPr>
      <w:bookmarkStart w:id="65" w:name="_Toc230957348"/>
      <w:r>
        <w:rPr>
          <w:rFonts w:eastAsiaTheme="majorEastAsia"/>
          <w:b/>
          <w:bCs/>
          <w:color w:val="000000" w:themeColor="text1"/>
          <w:kern w:val="2"/>
          <w:szCs w:val="40"/>
          <w14:ligatures w14:val="standardContextual"/>
        </w:rPr>
        <w:t xml:space="preserve">Detainee </w:t>
      </w:r>
      <w:r w:rsidR="00BA07A6" w:rsidRPr="000911FA">
        <w:rPr>
          <w:rFonts w:eastAsiaTheme="majorEastAsia"/>
          <w:b/>
          <w:bCs/>
          <w:color w:val="000000" w:themeColor="text1"/>
          <w:kern w:val="2"/>
          <w:szCs w:val="40"/>
          <w14:ligatures w14:val="standardContextual"/>
        </w:rPr>
        <w:t>Property Storage Space</w:t>
      </w:r>
      <w:bookmarkEnd w:id="65"/>
      <w:r w:rsidR="00BA07A6" w:rsidRPr="000911FA">
        <w:rPr>
          <w:rFonts w:eastAsiaTheme="majorEastAsia"/>
          <w:b/>
          <w:bCs/>
          <w:color w:val="000000" w:themeColor="text1"/>
          <w:kern w:val="2"/>
          <w:szCs w:val="40"/>
          <w14:ligatures w14:val="standardContextual"/>
        </w:rPr>
        <w:t> </w:t>
      </w:r>
    </w:p>
    <w:p w14:paraId="0B2E5A66" w14:textId="47FA0563" w:rsidR="00BA07A6" w:rsidRDefault="00BA07A6" w:rsidP="00C9765B">
      <w:pPr>
        <w:ind w:left="720"/>
      </w:pPr>
      <w:r w:rsidRPr="00BA07A6">
        <w:t>The facility shall include a secure property storage area for the safekeeping of detainee personal belongings. The storage area must include a secure organizational system to ensure proper accountability of items and shall include controlled access measures to prevent unauthorized access or tampering.  </w:t>
      </w:r>
    </w:p>
    <w:p w14:paraId="48598E80" w14:textId="77777777" w:rsidR="00F56C3E" w:rsidRPr="00343802" w:rsidRDefault="00F56C3E" w:rsidP="00F56C3E">
      <w:pPr>
        <w:keepNext/>
        <w:keepLines/>
        <w:widowControl/>
        <w:numPr>
          <w:ilvl w:val="0"/>
          <w:numId w:val="4"/>
        </w:numPr>
        <w:autoSpaceDE/>
        <w:autoSpaceDN/>
        <w:spacing w:before="360" w:after="80" w:line="278" w:lineRule="auto"/>
        <w:ind w:left="720" w:right="50" w:hanging="720"/>
        <w:outlineLvl w:val="0"/>
        <w:rPr>
          <w:rFonts w:eastAsiaTheme="majorEastAsia"/>
          <w:b/>
          <w:kern w:val="2"/>
          <w:szCs w:val="40"/>
          <w14:ligatures w14:val="standardContextual"/>
        </w:rPr>
      </w:pPr>
      <w:bookmarkStart w:id="66" w:name="_Toc225868475"/>
      <w:bookmarkStart w:id="67" w:name="_Toc230957349"/>
      <w:r w:rsidRPr="00343802">
        <w:rPr>
          <w:rFonts w:eastAsiaTheme="majorEastAsia"/>
          <w:b/>
          <w:kern w:val="2"/>
          <w:szCs w:val="40"/>
          <w14:ligatures w14:val="standardContextual"/>
        </w:rPr>
        <w:t>Armed Transportation Services</w:t>
      </w:r>
      <w:bookmarkEnd w:id="66"/>
      <w:bookmarkEnd w:id="67"/>
      <w:r w:rsidRPr="00343802">
        <w:rPr>
          <w:rFonts w:eastAsiaTheme="majorEastAsia"/>
          <w:b/>
          <w:kern w:val="2"/>
          <w:szCs w:val="40"/>
          <w14:ligatures w14:val="standardContextual"/>
        </w:rPr>
        <w:t> </w:t>
      </w:r>
    </w:p>
    <w:p w14:paraId="145589D1" w14:textId="77777777" w:rsidR="00F56C3E" w:rsidRPr="00C23915" w:rsidRDefault="00F56C3E" w:rsidP="00F56C3E">
      <w:pPr>
        <w:ind w:left="720"/>
      </w:pPr>
      <w:r w:rsidRPr="00C23915">
        <w:t>The contractor shall provide all such ground transportation services as may be required to transport detainees securely, in a timely manner, to locations as directed by the COR or ICE Designated Service Official, including the transportation of detainees to various appointments. Regular transportation to key sites shall be provided as necessary and additional transportation requirements as requested by the COR or ICE Designated Service Official. When transportation staff are not providing transportation services, the contactor shall assign the employees to supplement security duties, or other activities as approved by the COR. However, the primary function of these staff is transportation. Duties performed by these officers shall not incur any additional expenses to the Government.</w:t>
      </w:r>
      <w:r w:rsidRPr="00C23915">
        <w:rPr>
          <w:i/>
        </w:rPr>
        <w:t> </w:t>
      </w:r>
      <w:r w:rsidRPr="00C23915">
        <w:t> </w:t>
      </w:r>
    </w:p>
    <w:p w14:paraId="3094CD66" w14:textId="77777777" w:rsidR="00F56C3E" w:rsidRPr="00C23915" w:rsidRDefault="00F56C3E" w:rsidP="00F56C3E">
      <w:pPr>
        <w:ind w:left="720"/>
      </w:pPr>
    </w:p>
    <w:p w14:paraId="57989DEA" w14:textId="77777777" w:rsidR="00F56C3E" w:rsidRPr="00C23915" w:rsidRDefault="00F56C3E" w:rsidP="00F56C3E">
      <w:pPr>
        <w:ind w:left="720"/>
      </w:pPr>
      <w:r w:rsidRPr="00C23915">
        <w:t>The contractor shall assign, at a minimum, two-person teams of armed transportation officers whenever necessary throughout a 24-hour period, seven days a week, including weekends and holidays. The number of two-person transportation teams shall be determined by the COR. When transporting detainees of the opposite sex, assigned transportation staff shall call in their time of departure and odometer reading; and then do so again upon arrival at their destination. A single transportation staff member may transport a single alien only in emergency situations, and only when that transportation member is of the same sex as the alien. Further, if there is an expectation that a pat search will occur during transport, an assigned transportation staff member of the same sex as the detainee(s) must be present to conduct the pat search.   </w:t>
      </w:r>
    </w:p>
    <w:p w14:paraId="14EF0E60" w14:textId="77777777" w:rsidR="00F56C3E" w:rsidRPr="00C23915" w:rsidRDefault="00F56C3E" w:rsidP="00F56C3E">
      <w:pPr>
        <w:ind w:left="720"/>
      </w:pPr>
    </w:p>
    <w:p w14:paraId="32072FB9" w14:textId="2E18EAA4" w:rsidR="00F56C3E" w:rsidRPr="00C23915" w:rsidRDefault="00F56C3E" w:rsidP="00F56C3E">
      <w:pPr>
        <w:ind w:left="720"/>
      </w:pPr>
      <w:r w:rsidRPr="00C23915">
        <w:t>The COR may direct the contractor to transport detainees to any specified location within approximately 250 miles</w:t>
      </w:r>
      <w:r w:rsidR="00420CA3" w:rsidRPr="00C23915">
        <w:t>, as required by the contract</w:t>
      </w:r>
      <w:r w:rsidRPr="00C23915">
        <w:t>. Vehicles and transportation officers must meet applicable state and federal DOT and firearm laws. Locations outside the 250-mile radius require advance written approval from the COR</w:t>
      </w:r>
      <w:r w:rsidR="006F3151" w:rsidRPr="00C23915">
        <w:t>, in accordance with the contract requirements</w:t>
      </w:r>
      <w:r w:rsidRPr="00C23915">
        <w:t>. When the COR or ICE Designated Service Official provides documents to the contractor concerning the detainee(s) to be transported and/or escorted, the contractor shall deliver these documents only to the named authorized recipients or his or her designee. The contractor shall ensure the material is kept confidential and not viewed by any person other than the authorized recipient. </w:t>
      </w:r>
    </w:p>
    <w:p w14:paraId="58BEA48C" w14:textId="77777777" w:rsidR="00F56C3E" w:rsidRPr="00C23915" w:rsidRDefault="00F56C3E" w:rsidP="00F56C3E">
      <w:pPr>
        <w:ind w:left="720"/>
      </w:pPr>
    </w:p>
    <w:p w14:paraId="24BB6E9F" w14:textId="22FCF536" w:rsidR="00F56C3E" w:rsidRPr="00C23915" w:rsidRDefault="00F56C3E" w:rsidP="00F56C3E">
      <w:pPr>
        <w:ind w:left="720"/>
      </w:pPr>
      <w:r w:rsidRPr="00C23915">
        <w:lastRenderedPageBreak/>
        <w:t>The contractor shall comply with all federal and state laws regarding inspections, licensing, and registration for all vehicles used for transportation. The contractor shall provide fully operational radios</w:t>
      </w:r>
      <w:r w:rsidR="00424F66" w:rsidRPr="00C23915">
        <w:t xml:space="preserve"> or telephones</w:t>
      </w:r>
      <w:r w:rsidRPr="00C23915">
        <w:t xml:space="preserve"> to each contract staff (including relief staff). The contractor shall maintain a serviceable, in stock, back-up quantity of radios</w:t>
      </w:r>
      <w:r w:rsidR="00424F66" w:rsidRPr="00C23915">
        <w:t xml:space="preserve"> or telephones</w:t>
      </w:r>
      <w:r w:rsidRPr="00C23915">
        <w:t xml:space="preserve"> that are adequate for all staff and enough to cover backup staff and/or repairs and downtime. Additionally, the contractor will have staff to monitor the radio traffic in real time and take appropriate action when needed.  </w:t>
      </w:r>
    </w:p>
    <w:p w14:paraId="458F827C" w14:textId="77777777" w:rsidR="00F56C3E" w:rsidRPr="00C23915" w:rsidRDefault="00F56C3E" w:rsidP="00F56C3E">
      <w:pPr>
        <w:ind w:left="720"/>
      </w:pPr>
    </w:p>
    <w:p w14:paraId="2D8D95C8" w14:textId="77777777" w:rsidR="00F56C3E" w:rsidRPr="00C23915" w:rsidRDefault="00F56C3E" w:rsidP="00F56C3E">
      <w:pPr>
        <w:ind w:left="720"/>
      </w:pPr>
      <w:r w:rsidRPr="00C23915">
        <w:t>The contractor shall transport a detainee to the hospital in an urgent medical situation and for medical appointments. Contract staff shall keep the detainee under constant supervision 24 hours per day until the detainee is released from the hospital or at the end of a medical appointment. The contractor shall transport the detainee back to the detention facility upon release.   </w:t>
      </w:r>
    </w:p>
    <w:p w14:paraId="2BB7DF1E" w14:textId="77777777" w:rsidR="00F56C3E" w:rsidRPr="00C23915" w:rsidRDefault="00F56C3E" w:rsidP="00F56C3E">
      <w:pPr>
        <w:ind w:left="720"/>
      </w:pPr>
    </w:p>
    <w:p w14:paraId="47F743FC" w14:textId="77777777" w:rsidR="00F56C3E" w:rsidRPr="00C23915" w:rsidRDefault="00F56C3E" w:rsidP="00F56C3E">
      <w:pPr>
        <w:ind w:left="720"/>
      </w:pPr>
      <w:r w:rsidRPr="00C23915">
        <w:t xml:space="preserve">ICE anticipates normal transportation requirements other than hospital visits and local needs. In addition to unspecified or miscellaneous locations, the facility must support transportation to and from locations as directed by ICE COR or ICE Designated Service Official. Transportation requirements will include facility transfers and movement of detainees to the flight line. </w:t>
      </w:r>
    </w:p>
    <w:p w14:paraId="73F7FC53" w14:textId="77777777" w:rsidR="00F56C3E" w:rsidRPr="00C23915" w:rsidRDefault="00F56C3E" w:rsidP="00F56C3E">
      <w:pPr>
        <w:ind w:left="720"/>
      </w:pPr>
    </w:p>
    <w:p w14:paraId="0B97FDEF" w14:textId="77777777" w:rsidR="00F56C3E" w:rsidRPr="00C23915" w:rsidRDefault="00F56C3E" w:rsidP="00F56C3E">
      <w:pPr>
        <w:ind w:left="720"/>
      </w:pPr>
      <w:r w:rsidRPr="00C23915">
        <w:t>The contractor shall furnish suitable vehicles in good condition, approved by the government and in accordance with the most current version of NDS, or any modified version published by ICE</w:t>
      </w:r>
      <w:r w:rsidRPr="00C23915" w:rsidDel="004F6F56">
        <w:t>.</w:t>
      </w:r>
      <w:r w:rsidRPr="00C23915">
        <w:t xml:space="preserve"> The contractor shall provide parking spaces at the facility for the transportation vehicles.  </w:t>
      </w:r>
    </w:p>
    <w:p w14:paraId="60F55E03" w14:textId="77777777" w:rsidR="00F56C3E" w:rsidRPr="00C23915" w:rsidRDefault="00F56C3E" w:rsidP="00F56C3E">
      <w:pPr>
        <w:ind w:left="720"/>
      </w:pPr>
    </w:p>
    <w:p w14:paraId="40248F07" w14:textId="308A6356" w:rsidR="00F56C3E" w:rsidRPr="00C23915" w:rsidRDefault="00F56C3E" w:rsidP="00F56C3E">
      <w:pPr>
        <w:ind w:left="720"/>
      </w:pPr>
      <w:r w:rsidRPr="00C23915">
        <w:t>The contractor is not restricted from acquiring additional vehicles as deemed necessary</w:t>
      </w:r>
      <w:r w:rsidR="006F3151" w:rsidRPr="00C23915">
        <w:t>; however, the acquisition of additional vehicles</w:t>
      </w:r>
      <w:r w:rsidRPr="00C23915">
        <w:t xml:space="preserve"> by the contractor</w:t>
      </w:r>
      <w:r w:rsidR="00495012" w:rsidRPr="00C23915">
        <w:t xml:space="preserve"> shall be</w:t>
      </w:r>
      <w:r w:rsidRPr="00C23915">
        <w:t xml:space="preserve"> at no cost to the government. The contractor shall not allow employees to use their privately-owned vehicles to transport aliens. The contractor shall furnish vehicles equipped with interior security features in accordance with the most current version of NDS, or any modified version published by ICE. Vehicles furnished by the contractor shall be equipped with interior security features such as, but not limited to door lock controls, window locks, a wire cage with acrylic panel between the driver seat and the rear passenger seats and provide physical separation of aliens from transportation officers. The contractor shall provide the interior security specification of the vehicles to ICE for review and approval prior to installation or utilization.  For vehicles with a capacity of 15 passengers (including the driver), or more, the driver shall operate the vehicle in accordance with the Commercial Drivers’ License (CDL) manual or the highest prevailing standard and must always maintain complete control of the vehicle, obeying all posted traffic signs (including speed limits) and exercising extreme caution, reduced speed, and common sense when negotiating a steep grade or driving in inclement weather or hazardous road conditions.</w:t>
      </w:r>
    </w:p>
    <w:p w14:paraId="558FD5A2" w14:textId="77777777" w:rsidR="00F56C3E" w:rsidRPr="00C23915" w:rsidRDefault="00F56C3E" w:rsidP="00F56C3E">
      <w:pPr>
        <w:ind w:left="720"/>
      </w:pPr>
    </w:p>
    <w:p w14:paraId="0A039CBE" w14:textId="77777777" w:rsidR="00F56C3E" w:rsidRPr="00C23915" w:rsidRDefault="00F56C3E" w:rsidP="00F56C3E">
      <w:pPr>
        <w:ind w:left="720"/>
      </w:pPr>
      <w:r w:rsidRPr="00C23915">
        <w:t>Personnel provided for transportation services shall be of the same qualifications, receive the same training, complete the same background checks, and wear the same uniforms as other contractor detention officer personnel. Transportation officers shall have the requisite state licenses for commercial drivers with the proper endorsement limited to vehicles with automatic transmission and meet the federal and state licensing requirements.  </w:t>
      </w:r>
    </w:p>
    <w:p w14:paraId="47A0E649" w14:textId="77777777" w:rsidR="00F56C3E" w:rsidRPr="00C23915" w:rsidRDefault="00F56C3E" w:rsidP="00F56C3E">
      <w:pPr>
        <w:ind w:left="720"/>
      </w:pPr>
    </w:p>
    <w:p w14:paraId="02AF6061" w14:textId="55243024" w:rsidR="00F56C3E" w:rsidRPr="00C23915" w:rsidRDefault="00F56C3E" w:rsidP="00F56C3E">
      <w:pPr>
        <w:ind w:left="720"/>
      </w:pPr>
      <w:r w:rsidRPr="00C23915">
        <w:t>All transportation detention officers shall be armed. Accordingly, all armed personnel must meet applicable Federal, State, and local firearm laws for every destination requested by ICE.</w:t>
      </w:r>
    </w:p>
    <w:p w14:paraId="1D112542" w14:textId="77777777" w:rsidR="00F56C3E" w:rsidRPr="00C23915" w:rsidRDefault="00F56C3E" w:rsidP="00F56C3E">
      <w:pPr>
        <w:ind w:left="720"/>
      </w:pPr>
    </w:p>
    <w:p w14:paraId="655B7218" w14:textId="77777777" w:rsidR="00F56C3E" w:rsidRPr="00C23915" w:rsidRDefault="00F56C3E" w:rsidP="00F56C3E">
      <w:pPr>
        <w:ind w:left="720"/>
      </w:pPr>
      <w:r w:rsidRPr="00C23915">
        <w:t>The contractor shall supply and maintain restraint equipment, per NDS 2025 Standard 1.2 “Transportation by Land.” ICE personnel reserve the right to approve such restraint equipment, as well as the right to inspect such equipment.  </w:t>
      </w:r>
    </w:p>
    <w:p w14:paraId="0034F297" w14:textId="77777777" w:rsidR="00F56C3E" w:rsidRPr="00C23915" w:rsidRDefault="00F56C3E" w:rsidP="00F56C3E">
      <w:pPr>
        <w:ind w:left="720"/>
      </w:pPr>
    </w:p>
    <w:p w14:paraId="0A4B459A" w14:textId="77777777" w:rsidR="00F56C3E" w:rsidRPr="00C23915" w:rsidRDefault="00F56C3E" w:rsidP="00F56C3E">
      <w:pPr>
        <w:ind w:left="720"/>
      </w:pPr>
      <w:r w:rsidRPr="00C23915">
        <w:t xml:space="preserve">Contractor tour of duties will comply with all applicable laws and ICE standards including, but is </w:t>
      </w:r>
      <w:r w:rsidRPr="00C23915">
        <w:lastRenderedPageBreak/>
        <w:t>not limited to, the Federal Motor Carrier Safety Administration, CFR 395.5 - Maximum driving time and maximum on duty time for passenger-carrying vehicles (</w:t>
      </w:r>
      <w:hyperlink r:id="rId19">
        <w:r w:rsidRPr="00C23915">
          <w:rPr>
            <w:rStyle w:val="Hyperlink"/>
            <w:color w:val="auto"/>
          </w:rPr>
          <w:t>Hours of Service for Motor Carriers of Passengers | FMCSA (dot.gov)</w:t>
        </w:r>
      </w:hyperlink>
      <w:r w:rsidRPr="00C23915">
        <w:t>). Overnight lodging resulting from transportation services shall be approved in advance by the COR or ICE Designated Service Official; overnight lodging expenses shall be billed at rates not to exceed the applicable General Services Administration (GSA) per diem rates. Transportation shall be accomplished in the most economic manner and in accordance with the applicable GSA per diem rates. All travel shall occur in accordance with the Federal Travel regulation (FTR) and approved in advance by the COR or will not be reimbursed  </w:t>
      </w:r>
    </w:p>
    <w:p w14:paraId="04B9E803" w14:textId="77777777" w:rsidR="00F56C3E" w:rsidRPr="00C23915" w:rsidRDefault="00F56C3E" w:rsidP="00F56C3E">
      <w:pPr>
        <w:ind w:left="720"/>
      </w:pPr>
    </w:p>
    <w:p w14:paraId="6B066C62" w14:textId="77777777" w:rsidR="00F56C3E" w:rsidRPr="00C23915" w:rsidRDefault="00F56C3E" w:rsidP="00F56C3E">
      <w:pPr>
        <w:ind w:left="720"/>
      </w:pPr>
      <w:r w:rsidRPr="00C23915">
        <w:t>The transport of detainees to and from various destinations by the contractor shall be performed by the most economical and direct means, using traditional highways while being cognizant of local traffic conditions. Estimated anticipated routes and/or mileage will be provided to the COR for this requirement. Routes are for informational purposes only and do not in any means dictate future routes or frequencies. Refer to CLIN structure for tracking mileage. Mileage to and from vendor’s depot will not be invoiced or reportable.</w:t>
      </w:r>
    </w:p>
    <w:p w14:paraId="7078CA1D" w14:textId="77777777" w:rsidR="00F56C3E" w:rsidRPr="00C23915" w:rsidRDefault="00F56C3E" w:rsidP="00F56C3E">
      <w:pPr>
        <w:ind w:left="720"/>
      </w:pPr>
    </w:p>
    <w:p w14:paraId="64EE9DAA" w14:textId="77777777" w:rsidR="00F56C3E" w:rsidRPr="00C23915" w:rsidRDefault="00F56C3E" w:rsidP="00F56C3E">
      <w:pPr>
        <w:ind w:left="720"/>
      </w:pPr>
      <w:r w:rsidRPr="00C23915">
        <w:t>The contractor shall establish a fully operational communication system compatible with ICE communication equipment that has direct and immediate contact with all transportation vehicles and post assignments. The contractor shall provide a secondary form of communication in the event the primary form of communication becomes inoperable while in transit.  </w:t>
      </w:r>
    </w:p>
    <w:p w14:paraId="31236896" w14:textId="77777777" w:rsidR="00F56C3E" w:rsidRPr="00C23915" w:rsidRDefault="00F56C3E" w:rsidP="00F56C3E">
      <w:pPr>
        <w:ind w:left="720"/>
      </w:pPr>
    </w:p>
    <w:p w14:paraId="36701690" w14:textId="77777777" w:rsidR="00F56C3E" w:rsidRPr="00C23915" w:rsidRDefault="00F56C3E" w:rsidP="00F56C3E">
      <w:pPr>
        <w:ind w:left="720"/>
      </w:pPr>
      <w:r w:rsidRPr="00C23915">
        <w:t>The transporting of aliens shall not be limited to any specific classification level and may potentially include juveniles and family units as part of support provided to local ICE field offices.  </w:t>
      </w:r>
    </w:p>
    <w:p w14:paraId="051E6483" w14:textId="77777777" w:rsidR="00F56C3E" w:rsidRPr="00C23915" w:rsidRDefault="00F56C3E" w:rsidP="00F56C3E">
      <w:pPr>
        <w:ind w:left="720"/>
      </w:pPr>
    </w:p>
    <w:p w14:paraId="7A02B307" w14:textId="77777777" w:rsidR="00F56C3E" w:rsidRPr="00C23915" w:rsidRDefault="00F56C3E" w:rsidP="00F56C3E">
      <w:pPr>
        <w:ind w:left="720"/>
      </w:pPr>
      <w:r w:rsidRPr="00C23915">
        <w:t xml:space="preserve">The contractor shall submit a monthly report to ICE Transport Analysis &amp; Support (TRPAS) to include, at a minimum, the information required for every trip as indicated in </w:t>
      </w:r>
      <w:proofErr w:type="gramStart"/>
      <w:r w:rsidRPr="00C23915">
        <w:t>the G</w:t>
      </w:r>
      <w:proofErr w:type="gramEnd"/>
      <w:r w:rsidRPr="00C23915">
        <w:t xml:space="preserve">-391 and a copy of the COR monthly report above. See Deliverables section. The G-391 Excel Upload Template and accompanying report will be emailed directly to the TRPAS office with a copy to the COR monthly within 5 business days post invoice acceptance by the COR for transportation services. The Government reserves the right to update the G-391 Upload Template or to provide updated means of uploading transportation data to fix issues, expand capabilities, and improve performance of the worksheet. </w:t>
      </w:r>
    </w:p>
    <w:p w14:paraId="549B11A5" w14:textId="77777777" w:rsidR="00F56C3E" w:rsidRPr="00C23915" w:rsidRDefault="00F56C3E" w:rsidP="00F56C3E">
      <w:pPr>
        <w:ind w:left="360"/>
      </w:pPr>
    </w:p>
    <w:p w14:paraId="5C00DBC1" w14:textId="77777777" w:rsidR="00F56C3E" w:rsidRPr="00C23915" w:rsidRDefault="00F56C3E" w:rsidP="00F56C3E">
      <w:pPr>
        <w:ind w:left="360"/>
      </w:pPr>
      <w:r w:rsidRPr="00C23915">
        <w:t>If ICE authorizes the contractor to use government furnished vehicles, the following requirements apply to this contract.  </w:t>
      </w:r>
    </w:p>
    <w:p w14:paraId="27FB5BC6" w14:textId="77777777" w:rsidR="00F56C3E" w:rsidRPr="00C23915" w:rsidRDefault="00F56C3E" w:rsidP="00F56C3E">
      <w:pPr>
        <w:ind w:left="360"/>
      </w:pPr>
    </w:p>
    <w:p w14:paraId="70FC7A8B" w14:textId="77777777" w:rsidR="00F56C3E" w:rsidRPr="00C23915" w:rsidRDefault="00F56C3E" w:rsidP="00F56C3E">
      <w:pPr>
        <w:numPr>
          <w:ilvl w:val="0"/>
          <w:numId w:val="213"/>
        </w:numPr>
      </w:pPr>
      <w:r w:rsidRPr="00C23915">
        <w:t>ICE will provide the contractor with government vehicles and government fleet cards (for the purchase of fuel) for the purpose of transporting aliens to and from ICE designated facilities, or alternative transportation sites. The vehicles assigned for this purpose will remain the property of the government, and all costs associated with the operation and use of the vehicles, such as, but not limited to, vehicle maintenance and fuel, will be covered by the government’s Fleet Management Program.  </w:t>
      </w:r>
    </w:p>
    <w:p w14:paraId="20F60881" w14:textId="77777777" w:rsidR="00F56C3E" w:rsidRPr="00C23915" w:rsidRDefault="00F56C3E" w:rsidP="00F56C3E">
      <w:pPr>
        <w:ind w:left="360"/>
      </w:pPr>
    </w:p>
    <w:p w14:paraId="19B106D2" w14:textId="77777777" w:rsidR="00F56C3E" w:rsidRPr="00C23915" w:rsidRDefault="00F56C3E" w:rsidP="00F56C3E">
      <w:pPr>
        <w:numPr>
          <w:ilvl w:val="0"/>
          <w:numId w:val="214"/>
        </w:numPr>
      </w:pPr>
      <w:r w:rsidRPr="00C23915">
        <w:t>The contractor agrees to be responsible for reimbursing ICE for any damage sustained by the vehicles because of any act or omission on the part of the contractor, its employees and or persons acting on behalf of the contractor. The contractor shall be responsible for promptly reporting any accidents or damage to the government vehicles in accordance with any ICE policies that pertain to reporting such damage. The contractor agrees to fully cooperate and assist ICE in making </w:t>
      </w:r>
      <w:proofErr w:type="gramStart"/>
      <w:r w:rsidRPr="00C23915">
        <w:t>any claims</w:t>
      </w:r>
      <w:proofErr w:type="gramEnd"/>
      <w:r w:rsidRPr="00C23915">
        <w:t> against a third party at fault for causing the property damage to the government vehicles.  </w:t>
      </w:r>
    </w:p>
    <w:p w14:paraId="375F647B" w14:textId="77777777" w:rsidR="00F56C3E" w:rsidRPr="00C23915" w:rsidRDefault="00F56C3E" w:rsidP="00F56C3E">
      <w:pPr>
        <w:ind w:left="360"/>
      </w:pPr>
    </w:p>
    <w:p w14:paraId="619E9361" w14:textId="77777777" w:rsidR="00F56C3E" w:rsidRPr="00C23915" w:rsidRDefault="00F56C3E" w:rsidP="00F56C3E">
      <w:pPr>
        <w:numPr>
          <w:ilvl w:val="0"/>
          <w:numId w:val="215"/>
        </w:numPr>
      </w:pPr>
      <w:r w:rsidRPr="00C23915">
        <w:t>In addition, the contractor agrees to hold harmless, </w:t>
      </w:r>
      <w:proofErr w:type="gramStart"/>
      <w:r w:rsidRPr="00C23915">
        <w:t>indemnify</w:t>
      </w:r>
      <w:proofErr w:type="gramEnd"/>
      <w:r w:rsidRPr="00C23915">
        <w:t>, and assume financial responsibility for any claims or litigations filed by </w:t>
      </w:r>
      <w:proofErr w:type="gramStart"/>
      <w:r w:rsidRPr="00C23915">
        <w:t>persons</w:t>
      </w:r>
      <w:proofErr w:type="gramEnd"/>
      <w:r w:rsidRPr="00C23915">
        <w:t> sustaining personal injuries or property damage for incidents or accidents caused by the negligent acts or omissions of the contractor, agents, or other persons acting on behalf of the contractor. The contractor agrees to fully cooperate and assist ICE in the defense of any claims made against ICE, and in the event of a settlement or judgment entered against ICE for the negligent acts or omissions of the contractor employees or agents, the contractor agrees to reimburse ICE for said settlement or adverse judgment.  </w:t>
      </w:r>
    </w:p>
    <w:p w14:paraId="1B88E222" w14:textId="77777777" w:rsidR="00F56C3E" w:rsidRPr="00C23915" w:rsidRDefault="00F56C3E" w:rsidP="00F56C3E">
      <w:pPr>
        <w:ind w:left="360"/>
      </w:pPr>
    </w:p>
    <w:p w14:paraId="6D57E96C" w14:textId="77777777" w:rsidR="00F56C3E" w:rsidRPr="00C23915" w:rsidRDefault="00F56C3E" w:rsidP="00F56C3E">
      <w:pPr>
        <w:numPr>
          <w:ilvl w:val="0"/>
          <w:numId w:val="216"/>
        </w:numPr>
      </w:pPr>
      <w:r w:rsidRPr="00C23915">
        <w:t>For ICE to maintain accurate fleet records of the transportation services, the contractor shall complete specific documentation that will be provided by ICE, to record the times of vehicle usage for proper hourly guard reimbursement, and to record the inspection of the vehicles for damage each time the vehicles are used.  </w:t>
      </w:r>
    </w:p>
    <w:p w14:paraId="60A2C17A" w14:textId="77777777" w:rsidR="00F56C3E" w:rsidRPr="00C23915" w:rsidRDefault="00F56C3E" w:rsidP="00F56C3E">
      <w:pPr>
        <w:ind w:left="360"/>
      </w:pPr>
    </w:p>
    <w:p w14:paraId="5EE55F3A" w14:textId="77777777" w:rsidR="00F56C3E" w:rsidRPr="00C23915" w:rsidRDefault="00F56C3E" w:rsidP="00F56C3E">
      <w:pPr>
        <w:numPr>
          <w:ilvl w:val="0"/>
          <w:numId w:val="217"/>
        </w:numPr>
      </w:pPr>
      <w:r w:rsidRPr="00C23915">
        <w:t>The COR will provide forms to the contractor to request and authorize routine maintenance of vehicles.  </w:t>
      </w:r>
    </w:p>
    <w:p w14:paraId="20832238" w14:textId="77777777" w:rsidR="00F56C3E" w:rsidRPr="00C23915" w:rsidRDefault="00F56C3E" w:rsidP="00F56C3E">
      <w:pPr>
        <w:ind w:left="360"/>
      </w:pPr>
    </w:p>
    <w:p w14:paraId="61C47244" w14:textId="77777777" w:rsidR="00F56C3E" w:rsidRPr="00C23915" w:rsidRDefault="00F56C3E" w:rsidP="00F56C3E">
      <w:pPr>
        <w:numPr>
          <w:ilvl w:val="0"/>
          <w:numId w:val="218"/>
        </w:numPr>
      </w:pPr>
      <w:r w:rsidRPr="00C23915">
        <w:t>The contractor shall be responsible for any costs or expenses associated with the return of the vehicles, to include towing charges, title replacement fees, or licensing expenses made necessary by the loss of any paperwork associated with the vehicles.  </w:t>
      </w:r>
    </w:p>
    <w:p w14:paraId="4860962F" w14:textId="77777777" w:rsidR="00F56C3E" w:rsidRPr="00C23915" w:rsidRDefault="00F56C3E" w:rsidP="00F56C3E">
      <w:pPr>
        <w:ind w:left="720"/>
      </w:pPr>
    </w:p>
    <w:p w14:paraId="78E455CF" w14:textId="3C6E701A" w:rsidR="00F56C3E" w:rsidRPr="00C23915" w:rsidRDefault="00F56C3E" w:rsidP="00F56C3E">
      <w:pPr>
        <w:ind w:left="720"/>
      </w:pPr>
      <w:r w:rsidRPr="00C23915">
        <w:t>At least one vehicle used to transport detainees must be ADA equipped to safely and humanely transport detainees with disabilities.  </w:t>
      </w:r>
    </w:p>
    <w:p w14:paraId="76C0C98E" w14:textId="77777777" w:rsidR="00F0244C" w:rsidRPr="00C23915" w:rsidRDefault="00F0244C" w:rsidP="00F56C3E">
      <w:pPr>
        <w:ind w:left="720"/>
      </w:pPr>
    </w:p>
    <w:p w14:paraId="6D594B82" w14:textId="77777777" w:rsidR="00284C0D" w:rsidRPr="00C23915" w:rsidRDefault="00284C0D" w:rsidP="00284C0D">
      <w:pPr>
        <w:ind w:left="720"/>
      </w:pPr>
      <w:r w:rsidRPr="00C23915">
        <w:t>The transporting officers shall comply with all local, State and Federal motor vehicle regulations (including DOT, Interstate Commerce Commission, and Environmental Protection Agency), including, but not limited to: </w:t>
      </w:r>
    </w:p>
    <w:p w14:paraId="15B2ADD8" w14:textId="77777777" w:rsidR="00284C0D" w:rsidRPr="00C23915" w:rsidRDefault="00284C0D" w:rsidP="00284C0D">
      <w:pPr>
        <w:ind w:left="720"/>
      </w:pPr>
      <w:r w:rsidRPr="00C23915">
        <w:t> </w:t>
      </w:r>
    </w:p>
    <w:p w14:paraId="02C3F570" w14:textId="77777777" w:rsidR="00284C0D" w:rsidRPr="00C23915" w:rsidRDefault="00284C0D" w:rsidP="00E45AD4">
      <w:pPr>
        <w:numPr>
          <w:ilvl w:val="0"/>
          <w:numId w:val="236"/>
        </w:numPr>
        <w:tabs>
          <w:tab w:val="clear" w:pos="720"/>
          <w:tab w:val="num" w:pos="1080"/>
        </w:tabs>
        <w:ind w:left="1080"/>
      </w:pPr>
      <w:r w:rsidRPr="00C23915">
        <w:t xml:space="preserve">Wearing a seat belt when the vehicle is </w:t>
      </w:r>
      <w:proofErr w:type="gramStart"/>
      <w:r w:rsidRPr="00C23915">
        <w:t>moving;</w:t>
      </w:r>
      <w:proofErr w:type="gramEnd"/>
      <w:r w:rsidRPr="00C23915">
        <w:t> </w:t>
      </w:r>
    </w:p>
    <w:p w14:paraId="32AB857B" w14:textId="77777777" w:rsidR="00284C0D" w:rsidRPr="00C23915" w:rsidRDefault="00284C0D" w:rsidP="00E45AD4">
      <w:pPr>
        <w:numPr>
          <w:ilvl w:val="0"/>
          <w:numId w:val="237"/>
        </w:numPr>
        <w:tabs>
          <w:tab w:val="clear" w:pos="720"/>
          <w:tab w:val="num" w:pos="1080"/>
        </w:tabs>
        <w:ind w:left="1080"/>
      </w:pPr>
      <w:r w:rsidRPr="00C23915">
        <w:t xml:space="preserve">Holding a valid </w:t>
      </w:r>
      <w:proofErr w:type="gramStart"/>
      <w:r w:rsidRPr="00C23915">
        <w:t>CDL;</w:t>
      </w:r>
      <w:proofErr w:type="gramEnd"/>
      <w:r w:rsidRPr="00C23915">
        <w:t> </w:t>
      </w:r>
    </w:p>
    <w:p w14:paraId="792C9793" w14:textId="77777777" w:rsidR="00284C0D" w:rsidRPr="00C23915" w:rsidRDefault="00284C0D" w:rsidP="00E45AD4">
      <w:pPr>
        <w:numPr>
          <w:ilvl w:val="0"/>
          <w:numId w:val="238"/>
        </w:numPr>
        <w:tabs>
          <w:tab w:val="clear" w:pos="720"/>
          <w:tab w:val="num" w:pos="1080"/>
        </w:tabs>
        <w:ind w:left="1080"/>
      </w:pPr>
      <w:r w:rsidRPr="00C23915">
        <w:t xml:space="preserve">Inspecting the vehicle, using a government-approved checklist and noting any defect that could render the vehicle unsafe or </w:t>
      </w:r>
      <w:proofErr w:type="gramStart"/>
      <w:r w:rsidRPr="00C23915">
        <w:t>inoperable;</w:t>
      </w:r>
      <w:proofErr w:type="gramEnd"/>
      <w:r w:rsidRPr="00C23915">
        <w:t> </w:t>
      </w:r>
    </w:p>
    <w:p w14:paraId="3EBFD5B8" w14:textId="77777777" w:rsidR="00284C0D" w:rsidRPr="00C23915" w:rsidRDefault="00284C0D" w:rsidP="00E45AD4">
      <w:pPr>
        <w:numPr>
          <w:ilvl w:val="0"/>
          <w:numId w:val="239"/>
        </w:numPr>
        <w:tabs>
          <w:tab w:val="clear" w:pos="720"/>
          <w:tab w:val="num" w:pos="1080"/>
        </w:tabs>
        <w:ind w:left="1080"/>
      </w:pPr>
      <w:r w:rsidRPr="00C23915">
        <w:t xml:space="preserve">Transporting detainees in a safe and humane </w:t>
      </w:r>
      <w:proofErr w:type="gramStart"/>
      <w:r w:rsidRPr="00C23915">
        <w:t>manner;</w:t>
      </w:r>
      <w:proofErr w:type="gramEnd"/>
      <w:r w:rsidRPr="00C23915">
        <w:t> </w:t>
      </w:r>
    </w:p>
    <w:p w14:paraId="6076BC4C" w14:textId="77777777" w:rsidR="00284C0D" w:rsidRPr="00C23915" w:rsidRDefault="00284C0D" w:rsidP="00E45AD4">
      <w:pPr>
        <w:numPr>
          <w:ilvl w:val="0"/>
          <w:numId w:val="240"/>
        </w:numPr>
        <w:tabs>
          <w:tab w:val="clear" w:pos="720"/>
          <w:tab w:val="num" w:pos="1080"/>
        </w:tabs>
        <w:ind w:left="1080"/>
      </w:pPr>
      <w:r w:rsidRPr="00C23915">
        <w:t xml:space="preserve">Verifying individual identities and checking documentation when transferring or receiving </w:t>
      </w:r>
      <w:proofErr w:type="gramStart"/>
      <w:r w:rsidRPr="00C23915">
        <w:t>detainees;</w:t>
      </w:r>
      <w:proofErr w:type="gramEnd"/>
      <w:r w:rsidRPr="00C23915">
        <w:t> </w:t>
      </w:r>
    </w:p>
    <w:p w14:paraId="4622A240" w14:textId="77777777" w:rsidR="00284C0D" w:rsidRPr="00C23915" w:rsidRDefault="00284C0D" w:rsidP="00E45AD4">
      <w:pPr>
        <w:numPr>
          <w:ilvl w:val="0"/>
          <w:numId w:val="241"/>
        </w:numPr>
        <w:tabs>
          <w:tab w:val="clear" w:pos="720"/>
          <w:tab w:val="num" w:pos="1080"/>
        </w:tabs>
        <w:ind w:left="1080"/>
      </w:pPr>
      <w:r w:rsidRPr="00C23915">
        <w:t xml:space="preserve">Driving defensively, taking care to protect the vehicle and occupants; and immediately reporting damage or </w:t>
      </w:r>
      <w:proofErr w:type="gramStart"/>
      <w:r w:rsidRPr="00C23915">
        <w:t>accidents;</w:t>
      </w:r>
      <w:proofErr w:type="gramEnd"/>
      <w:r w:rsidRPr="00C23915">
        <w:t> </w:t>
      </w:r>
    </w:p>
    <w:p w14:paraId="39B747A5" w14:textId="77777777" w:rsidR="00284C0D" w:rsidRPr="00C23915" w:rsidRDefault="00284C0D" w:rsidP="00E45AD4">
      <w:pPr>
        <w:numPr>
          <w:ilvl w:val="0"/>
          <w:numId w:val="242"/>
        </w:numPr>
        <w:tabs>
          <w:tab w:val="clear" w:pos="720"/>
          <w:tab w:val="num" w:pos="1080"/>
        </w:tabs>
        <w:ind w:left="1080"/>
      </w:pPr>
      <w:r w:rsidRPr="00C23915">
        <w:t>Driving under the influence of drugs or alcohol is prohibited. </w:t>
      </w:r>
    </w:p>
    <w:p w14:paraId="474448FA" w14:textId="77777777" w:rsidR="00284C0D" w:rsidRPr="00C23915" w:rsidRDefault="00284C0D" w:rsidP="00E45AD4">
      <w:pPr>
        <w:numPr>
          <w:ilvl w:val="0"/>
          <w:numId w:val="243"/>
        </w:numPr>
        <w:tabs>
          <w:tab w:val="clear" w:pos="720"/>
          <w:tab w:val="num" w:pos="1080"/>
        </w:tabs>
        <w:ind w:left="1080"/>
      </w:pPr>
      <w:r w:rsidRPr="00C23915">
        <w:t xml:space="preserve">Alcohol may NOT be consumed eight (8) hours immediately before any </w:t>
      </w:r>
      <w:proofErr w:type="gramStart"/>
      <w:r w:rsidRPr="00C23915">
        <w:t>shift;</w:t>
      </w:r>
      <w:proofErr w:type="gramEnd"/>
      <w:r w:rsidRPr="00C23915">
        <w:t> </w:t>
      </w:r>
    </w:p>
    <w:p w14:paraId="21B075F7" w14:textId="77777777" w:rsidR="00284C0D" w:rsidRPr="00C23915" w:rsidRDefault="00284C0D" w:rsidP="00E45AD4">
      <w:pPr>
        <w:numPr>
          <w:ilvl w:val="0"/>
          <w:numId w:val="244"/>
        </w:numPr>
        <w:tabs>
          <w:tab w:val="clear" w:pos="720"/>
          <w:tab w:val="num" w:pos="1080"/>
        </w:tabs>
        <w:ind w:left="1080"/>
      </w:pPr>
      <w:r w:rsidRPr="00C23915">
        <w:t xml:space="preserve">Maximum driving time (time on the road) is governed by </w:t>
      </w:r>
      <w:proofErr w:type="gramStart"/>
      <w:r w:rsidRPr="00C23915">
        <w:t>USDOT;</w:t>
      </w:r>
      <w:proofErr w:type="gramEnd"/>
      <w:r w:rsidRPr="00C23915">
        <w:t> </w:t>
      </w:r>
    </w:p>
    <w:p w14:paraId="19D68A8D" w14:textId="77777777" w:rsidR="00F0244C" w:rsidRPr="00C23915" w:rsidRDefault="00F0244C" w:rsidP="00F56C3E">
      <w:pPr>
        <w:ind w:left="720"/>
      </w:pPr>
    </w:p>
    <w:p w14:paraId="63182139" w14:textId="77777777" w:rsidR="00F0244C" w:rsidRPr="00C23915" w:rsidRDefault="00F0244C" w:rsidP="00F0244C">
      <w:pPr>
        <w:keepNext/>
        <w:keepLines/>
        <w:widowControl/>
        <w:numPr>
          <w:ilvl w:val="0"/>
          <w:numId w:val="4"/>
        </w:numPr>
        <w:autoSpaceDE/>
        <w:autoSpaceDN/>
        <w:spacing w:before="360" w:after="80" w:line="278" w:lineRule="auto"/>
        <w:ind w:left="720" w:right="50" w:hanging="720"/>
        <w:outlineLvl w:val="0"/>
        <w:rPr>
          <w:rFonts w:eastAsiaTheme="majorEastAsia"/>
          <w:b/>
          <w:kern w:val="2"/>
          <w:szCs w:val="40"/>
          <w14:ligatures w14:val="standardContextual"/>
        </w:rPr>
      </w:pPr>
      <w:bookmarkStart w:id="68" w:name="_Toc230957350"/>
      <w:r w:rsidRPr="00C23915">
        <w:rPr>
          <w:rFonts w:eastAsiaTheme="majorEastAsia"/>
          <w:b/>
          <w:kern w:val="2"/>
          <w:szCs w:val="40"/>
          <w14:ligatures w14:val="standardContextual"/>
        </w:rPr>
        <w:t>On-Call Stationary Guard Services</w:t>
      </w:r>
      <w:bookmarkEnd w:id="68"/>
    </w:p>
    <w:p w14:paraId="2FBF71E2" w14:textId="77777777" w:rsidR="00F0244C" w:rsidRPr="00B27A56" w:rsidRDefault="00F0244C" w:rsidP="00F0244C">
      <w:pPr>
        <w:pStyle w:val="BodyText"/>
        <w:ind w:left="878" w:right="50"/>
      </w:pPr>
    </w:p>
    <w:p w14:paraId="5E80AD56" w14:textId="77777777" w:rsidR="00F0244C" w:rsidRPr="00B27A56" w:rsidRDefault="00F0244C" w:rsidP="00F0244C">
      <w:pPr>
        <w:pStyle w:val="BodyText"/>
        <w:ind w:left="878" w:right="50"/>
      </w:pPr>
      <w:r w:rsidRPr="00B27A56">
        <w:t xml:space="preserve">The contractor shall provide on-call guard services as requested by the COR or ICE-designated </w:t>
      </w:r>
      <w:proofErr w:type="gramStart"/>
      <w:r w:rsidRPr="00B27A56">
        <w:t>official</w:t>
      </w:r>
      <w:proofErr w:type="gramEnd"/>
      <w:r w:rsidRPr="00B27A56">
        <w:t xml:space="preserve"> and shall include, but is not limited to, escorting and guarding aliens for medical or doctor appointments; hearings; ICE interviews; and any other remote location requested by the COR or designated ICE official</w:t>
      </w:r>
      <w:r>
        <w:t xml:space="preserve">. </w:t>
      </w:r>
      <w:r w:rsidRPr="00B27A56">
        <w:t>Qualified guard personnel employed by the contractor under its policies, procedures,</w:t>
      </w:r>
      <w:r w:rsidRPr="00B27A56">
        <w:rPr>
          <w:spacing w:val="-3"/>
        </w:rPr>
        <w:t xml:space="preserve"> </w:t>
      </w:r>
      <w:r w:rsidRPr="00B27A56">
        <w:t>and</w:t>
      </w:r>
      <w:r w:rsidRPr="00B27A56">
        <w:rPr>
          <w:spacing w:val="-3"/>
        </w:rPr>
        <w:t xml:space="preserve"> </w:t>
      </w:r>
      <w:r w:rsidRPr="00B27A56">
        <w:t>practices</w:t>
      </w:r>
      <w:r w:rsidRPr="00B27A56">
        <w:rPr>
          <w:spacing w:val="-4"/>
        </w:rPr>
        <w:t xml:space="preserve"> </w:t>
      </w:r>
      <w:r w:rsidRPr="00B27A56">
        <w:t>will</w:t>
      </w:r>
      <w:r w:rsidRPr="00B27A56">
        <w:rPr>
          <w:spacing w:val="-3"/>
        </w:rPr>
        <w:t xml:space="preserve"> </w:t>
      </w:r>
      <w:r w:rsidRPr="00B27A56">
        <w:t>perform</w:t>
      </w:r>
      <w:r w:rsidRPr="00B27A56">
        <w:rPr>
          <w:spacing w:val="-4"/>
        </w:rPr>
        <w:t xml:space="preserve"> </w:t>
      </w:r>
      <w:r w:rsidRPr="00B27A56">
        <w:t>such</w:t>
      </w:r>
      <w:r w:rsidRPr="00B27A56">
        <w:rPr>
          <w:spacing w:val="-3"/>
        </w:rPr>
        <w:t xml:space="preserve"> </w:t>
      </w:r>
      <w:r w:rsidRPr="00B27A56">
        <w:t>services.</w:t>
      </w:r>
      <w:r w:rsidRPr="00B27A56">
        <w:rPr>
          <w:spacing w:val="-2"/>
        </w:rPr>
        <w:t xml:space="preserve"> </w:t>
      </w:r>
      <w:r w:rsidRPr="00B27A56">
        <w:t>The</w:t>
      </w:r>
      <w:r w:rsidRPr="00B27A56">
        <w:rPr>
          <w:spacing w:val="-4"/>
        </w:rPr>
        <w:t xml:space="preserve"> </w:t>
      </w:r>
      <w:r w:rsidRPr="00B27A56">
        <w:t>contractor</w:t>
      </w:r>
      <w:r w:rsidRPr="00B27A56">
        <w:rPr>
          <w:spacing w:val="-3"/>
        </w:rPr>
        <w:t xml:space="preserve"> </w:t>
      </w:r>
      <w:r w:rsidRPr="00B27A56">
        <w:t>agrees</w:t>
      </w:r>
      <w:r w:rsidRPr="00B27A56">
        <w:rPr>
          <w:spacing w:val="-4"/>
        </w:rPr>
        <w:t xml:space="preserve"> </w:t>
      </w:r>
      <w:r w:rsidRPr="00B27A56">
        <w:t>to</w:t>
      </w:r>
      <w:r w:rsidRPr="00B27A56">
        <w:rPr>
          <w:spacing w:val="-3"/>
        </w:rPr>
        <w:t xml:space="preserve"> </w:t>
      </w:r>
      <w:r w:rsidRPr="00B27A56">
        <w:lastRenderedPageBreak/>
        <w:t>augment</w:t>
      </w:r>
      <w:r w:rsidRPr="00B27A56">
        <w:rPr>
          <w:spacing w:val="-3"/>
        </w:rPr>
        <w:t xml:space="preserve"> </w:t>
      </w:r>
      <w:r w:rsidRPr="00B27A56">
        <w:t>such</w:t>
      </w:r>
      <w:r w:rsidRPr="00B27A56">
        <w:rPr>
          <w:spacing w:val="-3"/>
        </w:rPr>
        <w:t xml:space="preserve"> </w:t>
      </w:r>
      <w:r w:rsidRPr="00B27A56">
        <w:t>practices as may be requested by ICE to enhance specific requirements for security, alien monitoring, visitation, and contraband control. Such assignments may include, but are not limited to, medical appointments of aliens. The alien shall be kept under constant supervision. Public contact is prohibited unless authorized in advance by the COR.</w:t>
      </w:r>
    </w:p>
    <w:p w14:paraId="0986ABF7" w14:textId="77777777" w:rsidR="00F0244C" w:rsidRPr="00B27A56" w:rsidRDefault="00F0244C" w:rsidP="00F0244C">
      <w:pPr>
        <w:pStyle w:val="BodyText"/>
        <w:ind w:left="878" w:right="50"/>
      </w:pPr>
    </w:p>
    <w:p w14:paraId="0E7FCF8A" w14:textId="77777777" w:rsidR="00F0244C" w:rsidRPr="00B27A56" w:rsidRDefault="00F0244C" w:rsidP="00F0244C">
      <w:pPr>
        <w:pStyle w:val="BodyText"/>
        <w:ind w:left="878" w:right="50"/>
      </w:pPr>
      <w:r w:rsidRPr="00B27A56">
        <w:t xml:space="preserve">The numbers and frequency of these </w:t>
      </w:r>
      <w:proofErr w:type="gramStart"/>
      <w:r w:rsidRPr="00B27A56">
        <w:t>services shall</w:t>
      </w:r>
      <w:proofErr w:type="gramEnd"/>
      <w:r w:rsidRPr="00B27A56">
        <w:t xml:space="preserve"> vary, but to the extent possible, the COR or ICE- designated</w:t>
      </w:r>
      <w:r w:rsidRPr="00B27A56">
        <w:rPr>
          <w:spacing w:val="-2"/>
        </w:rPr>
        <w:t xml:space="preserve"> </w:t>
      </w:r>
      <w:r w:rsidRPr="00B27A56">
        <w:t>official</w:t>
      </w:r>
      <w:r w:rsidRPr="00B27A56">
        <w:rPr>
          <w:spacing w:val="-2"/>
        </w:rPr>
        <w:t xml:space="preserve"> </w:t>
      </w:r>
      <w:r w:rsidRPr="00B27A56">
        <w:t>shall</w:t>
      </w:r>
      <w:r w:rsidRPr="00B27A56">
        <w:rPr>
          <w:spacing w:val="-2"/>
        </w:rPr>
        <w:t xml:space="preserve"> </w:t>
      </w:r>
      <w:r w:rsidRPr="00B27A56">
        <w:t>notify</w:t>
      </w:r>
      <w:r w:rsidRPr="00B27A56">
        <w:rPr>
          <w:spacing w:val="-2"/>
        </w:rPr>
        <w:t xml:space="preserve"> </w:t>
      </w:r>
      <w:r w:rsidRPr="00B27A56">
        <w:t>the</w:t>
      </w:r>
      <w:r w:rsidRPr="00B27A56">
        <w:rPr>
          <w:spacing w:val="-3"/>
        </w:rPr>
        <w:t xml:space="preserve"> </w:t>
      </w:r>
      <w:r w:rsidRPr="00B27A56">
        <w:t>contractor</w:t>
      </w:r>
      <w:r w:rsidRPr="00B27A56">
        <w:rPr>
          <w:spacing w:val="-2"/>
        </w:rPr>
        <w:t xml:space="preserve"> </w:t>
      </w:r>
      <w:proofErr w:type="gramStart"/>
      <w:r w:rsidRPr="00B27A56">
        <w:t>four-hours</w:t>
      </w:r>
      <w:proofErr w:type="gramEnd"/>
      <w:r w:rsidRPr="00B27A56">
        <w:rPr>
          <w:spacing w:val="-3"/>
        </w:rPr>
        <w:t xml:space="preserve"> </w:t>
      </w:r>
      <w:r w:rsidRPr="00B27A56">
        <w:t>in</w:t>
      </w:r>
      <w:r w:rsidRPr="00B27A56">
        <w:rPr>
          <w:spacing w:val="-2"/>
        </w:rPr>
        <w:t xml:space="preserve"> </w:t>
      </w:r>
      <w:r w:rsidRPr="00B27A56">
        <w:t>advance</w:t>
      </w:r>
      <w:r w:rsidRPr="00B27A56">
        <w:rPr>
          <w:spacing w:val="-3"/>
        </w:rPr>
        <w:t xml:space="preserve"> </w:t>
      </w:r>
      <w:r w:rsidRPr="00B27A56">
        <w:t>of</w:t>
      </w:r>
      <w:r w:rsidRPr="00B27A56">
        <w:rPr>
          <w:spacing w:val="-2"/>
        </w:rPr>
        <w:t xml:space="preserve"> </w:t>
      </w:r>
      <w:r w:rsidRPr="00B27A56">
        <w:t>such</w:t>
      </w:r>
      <w:r w:rsidRPr="00B27A56">
        <w:rPr>
          <w:spacing w:val="-2"/>
        </w:rPr>
        <w:t xml:space="preserve"> </w:t>
      </w:r>
      <w:r w:rsidRPr="00B27A56">
        <w:t>need</w:t>
      </w:r>
      <w:r w:rsidRPr="00B27A56">
        <w:rPr>
          <w:spacing w:val="-2"/>
        </w:rPr>
        <w:t xml:space="preserve"> </w:t>
      </w:r>
      <w:r w:rsidRPr="00B27A56">
        <w:t>and</w:t>
      </w:r>
      <w:r w:rsidRPr="00B27A56">
        <w:rPr>
          <w:spacing w:val="-2"/>
        </w:rPr>
        <w:t xml:space="preserve"> </w:t>
      </w:r>
      <w:r w:rsidRPr="00B27A56">
        <w:t>of</w:t>
      </w:r>
      <w:r w:rsidRPr="00B27A56">
        <w:rPr>
          <w:spacing w:val="-2"/>
        </w:rPr>
        <w:t xml:space="preserve"> </w:t>
      </w:r>
      <w:r w:rsidRPr="00B27A56">
        <w:t>a</w:t>
      </w:r>
      <w:r w:rsidRPr="00B27A56">
        <w:rPr>
          <w:spacing w:val="-3"/>
        </w:rPr>
        <w:t xml:space="preserve"> </w:t>
      </w:r>
      <w:r w:rsidRPr="00B27A56">
        <w:t>schedule</w:t>
      </w:r>
      <w:r w:rsidRPr="00B27A56">
        <w:rPr>
          <w:spacing w:val="-3"/>
        </w:rPr>
        <w:t xml:space="preserve"> </w:t>
      </w:r>
      <w:r w:rsidRPr="00B27A56">
        <w:t>for the remote post to be manned. The contractor shall provide, at a minimum, two officers for each remote post unless the COR specifies additional guards are required.</w:t>
      </w:r>
    </w:p>
    <w:p w14:paraId="5849AC6F" w14:textId="77777777" w:rsidR="00F0244C" w:rsidRPr="00B27A56" w:rsidRDefault="00F0244C" w:rsidP="00F0244C">
      <w:pPr>
        <w:pStyle w:val="BodyText"/>
        <w:ind w:left="878" w:right="50"/>
      </w:pPr>
    </w:p>
    <w:p w14:paraId="1D690D38" w14:textId="77777777" w:rsidR="00F0244C" w:rsidRPr="00B27A56" w:rsidRDefault="00F0244C" w:rsidP="00F0244C">
      <w:pPr>
        <w:pStyle w:val="BodyText"/>
        <w:keepNext/>
        <w:widowControl/>
        <w:ind w:left="878" w:right="43"/>
      </w:pPr>
      <w:r w:rsidRPr="00B27A56">
        <w:t>The</w:t>
      </w:r>
      <w:r w:rsidRPr="00B27A56">
        <w:rPr>
          <w:spacing w:val="-7"/>
        </w:rPr>
        <w:t xml:space="preserve"> </w:t>
      </w:r>
      <w:r w:rsidRPr="00B27A56">
        <w:t>following</w:t>
      </w:r>
      <w:r w:rsidRPr="00B27A56">
        <w:rPr>
          <w:spacing w:val="-5"/>
        </w:rPr>
        <w:t xml:space="preserve"> </w:t>
      </w:r>
      <w:r w:rsidRPr="00B27A56">
        <w:t>is</w:t>
      </w:r>
      <w:r w:rsidRPr="00B27A56">
        <w:rPr>
          <w:spacing w:val="-7"/>
        </w:rPr>
        <w:t xml:space="preserve"> </w:t>
      </w:r>
      <w:r w:rsidRPr="00B27A56">
        <w:t>applicable</w:t>
      </w:r>
      <w:r w:rsidRPr="00B27A56">
        <w:rPr>
          <w:spacing w:val="-6"/>
        </w:rPr>
        <w:t xml:space="preserve"> </w:t>
      </w:r>
      <w:r w:rsidRPr="00B27A56">
        <w:t>to</w:t>
      </w:r>
      <w:r w:rsidRPr="00B27A56">
        <w:rPr>
          <w:spacing w:val="-6"/>
        </w:rPr>
        <w:t xml:space="preserve"> </w:t>
      </w:r>
      <w:r w:rsidRPr="00B27A56">
        <w:t>the</w:t>
      </w:r>
      <w:r w:rsidRPr="00B27A56">
        <w:rPr>
          <w:spacing w:val="-6"/>
        </w:rPr>
        <w:t xml:space="preserve"> </w:t>
      </w:r>
      <w:r w:rsidRPr="00B27A56">
        <w:t>above</w:t>
      </w:r>
      <w:r w:rsidRPr="00B27A56">
        <w:rPr>
          <w:spacing w:val="-8"/>
        </w:rPr>
        <w:t xml:space="preserve"> </w:t>
      </w:r>
      <w:r w:rsidRPr="00B27A56">
        <w:rPr>
          <w:spacing w:val="-2"/>
        </w:rPr>
        <w:t>posts:</w:t>
      </w:r>
    </w:p>
    <w:p w14:paraId="622CF096" w14:textId="77777777" w:rsidR="00F0244C" w:rsidRPr="00B27A56" w:rsidRDefault="00F0244C" w:rsidP="00F0244C">
      <w:pPr>
        <w:pStyle w:val="BodyText"/>
        <w:ind w:left="1440" w:right="50" w:hanging="360"/>
      </w:pPr>
    </w:p>
    <w:p w14:paraId="7116A320" w14:textId="77777777" w:rsidR="00F0244C" w:rsidRPr="00B27A56" w:rsidRDefault="00F0244C" w:rsidP="00F0244C">
      <w:pPr>
        <w:pStyle w:val="ListParagraph"/>
        <w:numPr>
          <w:ilvl w:val="0"/>
          <w:numId w:val="219"/>
        </w:numPr>
        <w:ind w:left="1440" w:right="50"/>
        <w:contextualSpacing w:val="0"/>
      </w:pPr>
      <w:r w:rsidRPr="00B27A56">
        <w:t>All</w:t>
      </w:r>
      <w:r w:rsidRPr="00B27A56">
        <w:rPr>
          <w:spacing w:val="-7"/>
        </w:rPr>
        <w:t xml:space="preserve"> </w:t>
      </w:r>
      <w:r w:rsidRPr="00B27A56">
        <w:t>on-call</w:t>
      </w:r>
      <w:r w:rsidRPr="00B27A56">
        <w:rPr>
          <w:spacing w:val="-4"/>
        </w:rPr>
        <w:t xml:space="preserve"> </w:t>
      </w:r>
      <w:r w:rsidRPr="00B27A56">
        <w:t>posts</w:t>
      </w:r>
      <w:r w:rsidRPr="00B27A56">
        <w:rPr>
          <w:spacing w:val="-6"/>
        </w:rPr>
        <w:t xml:space="preserve"> </w:t>
      </w:r>
      <w:r w:rsidRPr="00B27A56">
        <w:t>require</w:t>
      </w:r>
      <w:r w:rsidRPr="00B27A56">
        <w:rPr>
          <w:spacing w:val="-5"/>
        </w:rPr>
        <w:t xml:space="preserve"> </w:t>
      </w:r>
      <w:r w:rsidRPr="00B27A56">
        <w:t>at</w:t>
      </w:r>
      <w:r w:rsidRPr="00B27A56">
        <w:rPr>
          <w:spacing w:val="-3"/>
        </w:rPr>
        <w:t xml:space="preserve"> </w:t>
      </w:r>
      <w:r w:rsidRPr="00B27A56">
        <w:t>least</w:t>
      </w:r>
      <w:r w:rsidRPr="00B27A56">
        <w:rPr>
          <w:spacing w:val="-5"/>
        </w:rPr>
        <w:t xml:space="preserve"> </w:t>
      </w:r>
      <w:r w:rsidRPr="00B27A56">
        <w:t>one</w:t>
      </w:r>
      <w:r w:rsidRPr="00B27A56">
        <w:rPr>
          <w:spacing w:val="-5"/>
        </w:rPr>
        <w:t xml:space="preserve"> </w:t>
      </w:r>
      <w:r w:rsidRPr="00B27A56">
        <w:t>guard</w:t>
      </w:r>
      <w:r w:rsidRPr="00B27A56">
        <w:rPr>
          <w:spacing w:val="-4"/>
        </w:rPr>
        <w:t xml:space="preserve"> </w:t>
      </w:r>
      <w:r w:rsidRPr="00B27A56">
        <w:t>that</w:t>
      </w:r>
      <w:r w:rsidRPr="00B27A56">
        <w:rPr>
          <w:spacing w:val="-5"/>
        </w:rPr>
        <w:t xml:space="preserve"> </w:t>
      </w:r>
      <w:r w:rsidRPr="00B27A56">
        <w:t>is</w:t>
      </w:r>
      <w:r w:rsidRPr="00B27A56">
        <w:rPr>
          <w:spacing w:val="-5"/>
        </w:rPr>
        <w:t xml:space="preserve"> </w:t>
      </w:r>
      <w:r w:rsidRPr="00B27A56">
        <w:t>of</w:t>
      </w:r>
      <w:r w:rsidRPr="00B27A56">
        <w:rPr>
          <w:spacing w:val="-4"/>
        </w:rPr>
        <w:t xml:space="preserve"> </w:t>
      </w:r>
      <w:r w:rsidRPr="00B27A56">
        <w:t>the</w:t>
      </w:r>
      <w:r w:rsidRPr="00B27A56">
        <w:rPr>
          <w:spacing w:val="-5"/>
        </w:rPr>
        <w:t xml:space="preserve"> </w:t>
      </w:r>
      <w:r w:rsidRPr="00B27A56">
        <w:t>same</w:t>
      </w:r>
      <w:r w:rsidRPr="00B27A56">
        <w:rPr>
          <w:spacing w:val="-6"/>
        </w:rPr>
        <w:t xml:space="preserve"> </w:t>
      </w:r>
      <w:r w:rsidRPr="00B27A56">
        <w:t>sex</w:t>
      </w:r>
      <w:r w:rsidRPr="00B27A56">
        <w:rPr>
          <w:spacing w:val="-4"/>
        </w:rPr>
        <w:t xml:space="preserve"> </w:t>
      </w:r>
      <w:r w:rsidRPr="00B27A56">
        <w:t>as</w:t>
      </w:r>
      <w:r w:rsidRPr="00B27A56">
        <w:rPr>
          <w:spacing w:val="-3"/>
        </w:rPr>
        <w:t xml:space="preserve"> </w:t>
      </w:r>
      <w:r w:rsidRPr="00B27A56">
        <w:t>the</w:t>
      </w:r>
      <w:r w:rsidRPr="00B27A56">
        <w:rPr>
          <w:spacing w:val="-5"/>
        </w:rPr>
        <w:t xml:space="preserve"> </w:t>
      </w:r>
      <w:r w:rsidRPr="00B27A56">
        <w:rPr>
          <w:spacing w:val="-2"/>
        </w:rPr>
        <w:t>alien.</w:t>
      </w:r>
    </w:p>
    <w:p w14:paraId="0C7CED67" w14:textId="77777777" w:rsidR="00F0244C" w:rsidRPr="00B27A56" w:rsidRDefault="00F0244C" w:rsidP="00F0244C">
      <w:pPr>
        <w:pStyle w:val="ListParagraph"/>
        <w:numPr>
          <w:ilvl w:val="0"/>
          <w:numId w:val="219"/>
        </w:numPr>
        <w:ind w:left="1440" w:right="50"/>
        <w:contextualSpacing w:val="0"/>
      </w:pPr>
      <w:r w:rsidRPr="00B27A56">
        <w:t>Additional</w:t>
      </w:r>
      <w:r w:rsidRPr="00B27A56">
        <w:rPr>
          <w:spacing w:val="-6"/>
        </w:rPr>
        <w:t xml:space="preserve"> </w:t>
      </w:r>
      <w:r w:rsidRPr="00B27A56">
        <w:t>officers</w:t>
      </w:r>
      <w:r w:rsidRPr="00B27A56">
        <w:rPr>
          <w:spacing w:val="-7"/>
        </w:rPr>
        <w:t xml:space="preserve"> </w:t>
      </w:r>
      <w:r w:rsidRPr="00B27A56">
        <w:t>for</w:t>
      </w:r>
      <w:r w:rsidRPr="00B27A56">
        <w:rPr>
          <w:spacing w:val="-5"/>
        </w:rPr>
        <w:t xml:space="preserve"> </w:t>
      </w:r>
      <w:r w:rsidRPr="00B27A56">
        <w:t>each</w:t>
      </w:r>
      <w:r w:rsidRPr="00B27A56">
        <w:rPr>
          <w:spacing w:val="-6"/>
        </w:rPr>
        <w:t xml:space="preserve"> </w:t>
      </w:r>
      <w:r w:rsidRPr="00B27A56">
        <w:t>post</w:t>
      </w:r>
      <w:r w:rsidRPr="00B27A56">
        <w:rPr>
          <w:spacing w:val="-5"/>
        </w:rPr>
        <w:t xml:space="preserve"> </w:t>
      </w:r>
      <w:r w:rsidRPr="00B27A56">
        <w:t>may</w:t>
      </w:r>
      <w:r w:rsidRPr="00B27A56">
        <w:rPr>
          <w:spacing w:val="-6"/>
        </w:rPr>
        <w:t xml:space="preserve"> </w:t>
      </w:r>
      <w:r w:rsidRPr="00B27A56">
        <w:t>be</w:t>
      </w:r>
      <w:r w:rsidRPr="00B27A56">
        <w:rPr>
          <w:spacing w:val="-7"/>
        </w:rPr>
        <w:t xml:space="preserve"> </w:t>
      </w:r>
      <w:r w:rsidRPr="00B27A56">
        <w:t>required</w:t>
      </w:r>
      <w:r w:rsidRPr="00B27A56">
        <w:rPr>
          <w:spacing w:val="-6"/>
        </w:rPr>
        <w:t xml:space="preserve"> </w:t>
      </w:r>
      <w:proofErr w:type="gramStart"/>
      <w:r w:rsidRPr="00B27A56">
        <w:t>at</w:t>
      </w:r>
      <w:proofErr w:type="gramEnd"/>
      <w:r w:rsidRPr="00B27A56">
        <w:rPr>
          <w:spacing w:val="-6"/>
        </w:rPr>
        <w:t xml:space="preserve"> </w:t>
      </w:r>
      <w:r w:rsidRPr="00B27A56">
        <w:t>the</w:t>
      </w:r>
      <w:r w:rsidRPr="00B27A56">
        <w:rPr>
          <w:spacing w:val="-6"/>
        </w:rPr>
        <w:t xml:space="preserve"> </w:t>
      </w:r>
      <w:r w:rsidRPr="00B27A56">
        <w:t>direction</w:t>
      </w:r>
      <w:r w:rsidRPr="00B27A56">
        <w:rPr>
          <w:spacing w:val="-6"/>
        </w:rPr>
        <w:t xml:space="preserve"> </w:t>
      </w:r>
      <w:r w:rsidRPr="00B27A56">
        <w:t>of</w:t>
      </w:r>
      <w:r w:rsidRPr="00B27A56">
        <w:rPr>
          <w:spacing w:val="-6"/>
        </w:rPr>
        <w:t xml:space="preserve"> </w:t>
      </w:r>
      <w:r w:rsidRPr="00B27A56">
        <w:t>the</w:t>
      </w:r>
      <w:r w:rsidRPr="00B27A56">
        <w:rPr>
          <w:spacing w:val="-7"/>
        </w:rPr>
        <w:t xml:space="preserve"> </w:t>
      </w:r>
      <w:r w:rsidRPr="00B27A56">
        <w:rPr>
          <w:spacing w:val="-4"/>
        </w:rPr>
        <w:t>COR.</w:t>
      </w:r>
    </w:p>
    <w:p w14:paraId="2FAC35C0" w14:textId="77777777" w:rsidR="00F0244C" w:rsidRPr="00B27A56" w:rsidRDefault="00F0244C" w:rsidP="00F0244C">
      <w:pPr>
        <w:pStyle w:val="ListParagraph"/>
        <w:numPr>
          <w:ilvl w:val="0"/>
          <w:numId w:val="219"/>
        </w:numPr>
        <w:ind w:left="1440" w:right="50"/>
        <w:contextualSpacing w:val="0"/>
      </w:pPr>
      <w:r w:rsidRPr="00B27A56">
        <w:t>All</w:t>
      </w:r>
      <w:r w:rsidRPr="00B27A56">
        <w:rPr>
          <w:spacing w:val="-2"/>
        </w:rPr>
        <w:t xml:space="preserve"> </w:t>
      </w:r>
      <w:r w:rsidRPr="00B27A56">
        <w:t>meals</w:t>
      </w:r>
      <w:r w:rsidRPr="00B27A56">
        <w:rPr>
          <w:spacing w:val="-3"/>
        </w:rPr>
        <w:t xml:space="preserve"> </w:t>
      </w:r>
      <w:r w:rsidRPr="00B27A56">
        <w:t>shall</w:t>
      </w:r>
      <w:r w:rsidRPr="00B27A56">
        <w:rPr>
          <w:spacing w:val="-2"/>
        </w:rPr>
        <w:t xml:space="preserve"> </w:t>
      </w:r>
      <w:r w:rsidRPr="00B27A56">
        <w:t>be</w:t>
      </w:r>
      <w:r w:rsidRPr="00B27A56">
        <w:rPr>
          <w:spacing w:val="-3"/>
        </w:rPr>
        <w:t xml:space="preserve"> </w:t>
      </w:r>
      <w:r w:rsidRPr="00B27A56">
        <w:t>provided</w:t>
      </w:r>
      <w:r w:rsidRPr="00B27A56">
        <w:rPr>
          <w:spacing w:val="-3"/>
        </w:rPr>
        <w:t xml:space="preserve"> </w:t>
      </w:r>
      <w:r w:rsidRPr="00B27A56">
        <w:t>by</w:t>
      </w:r>
      <w:r w:rsidRPr="00B27A56">
        <w:rPr>
          <w:spacing w:val="-2"/>
        </w:rPr>
        <w:t xml:space="preserve"> </w:t>
      </w:r>
      <w:r w:rsidRPr="00B27A56">
        <w:t>the</w:t>
      </w:r>
      <w:r w:rsidRPr="00B27A56">
        <w:rPr>
          <w:spacing w:val="-3"/>
        </w:rPr>
        <w:t xml:space="preserve"> </w:t>
      </w:r>
      <w:r w:rsidRPr="00B27A56">
        <w:t>contractor</w:t>
      </w:r>
      <w:r w:rsidRPr="00B27A56">
        <w:rPr>
          <w:spacing w:val="-2"/>
        </w:rPr>
        <w:t xml:space="preserve"> </w:t>
      </w:r>
      <w:r w:rsidRPr="00B27A56">
        <w:t>when</w:t>
      </w:r>
      <w:r w:rsidRPr="00B27A56">
        <w:rPr>
          <w:spacing w:val="-2"/>
        </w:rPr>
        <w:t xml:space="preserve"> </w:t>
      </w:r>
      <w:r w:rsidRPr="00B27A56">
        <w:t>the</w:t>
      </w:r>
      <w:r w:rsidRPr="00B27A56">
        <w:rPr>
          <w:spacing w:val="-3"/>
        </w:rPr>
        <w:t xml:space="preserve"> </w:t>
      </w:r>
      <w:proofErr w:type="gramStart"/>
      <w:r w:rsidRPr="00B27A56">
        <w:t>alien</w:t>
      </w:r>
      <w:proofErr w:type="gramEnd"/>
      <w:r w:rsidRPr="00B27A56">
        <w:t>(s)</w:t>
      </w:r>
      <w:r w:rsidRPr="00B27A56">
        <w:rPr>
          <w:spacing w:val="-2"/>
        </w:rPr>
        <w:t xml:space="preserve"> </w:t>
      </w:r>
      <w:r w:rsidRPr="00B27A56">
        <w:t>are</w:t>
      </w:r>
      <w:r w:rsidRPr="00B27A56">
        <w:rPr>
          <w:spacing w:val="-3"/>
        </w:rPr>
        <w:t xml:space="preserve"> </w:t>
      </w:r>
      <w:r w:rsidRPr="00B27A56">
        <w:t>in</w:t>
      </w:r>
      <w:r w:rsidRPr="00B27A56">
        <w:rPr>
          <w:spacing w:val="-2"/>
        </w:rPr>
        <w:t xml:space="preserve"> </w:t>
      </w:r>
      <w:r w:rsidRPr="00B27A56">
        <w:t>the</w:t>
      </w:r>
      <w:r w:rsidRPr="00B27A56">
        <w:rPr>
          <w:spacing w:val="-3"/>
        </w:rPr>
        <w:t xml:space="preserve"> </w:t>
      </w:r>
      <w:r w:rsidRPr="00B27A56">
        <w:t>custody</w:t>
      </w:r>
      <w:r w:rsidRPr="00B27A56">
        <w:rPr>
          <w:spacing w:val="-4"/>
        </w:rPr>
        <w:t xml:space="preserve"> </w:t>
      </w:r>
      <w:r w:rsidRPr="00B27A56">
        <w:t>of</w:t>
      </w:r>
      <w:r w:rsidRPr="00B27A56">
        <w:rPr>
          <w:spacing w:val="-2"/>
        </w:rPr>
        <w:t xml:space="preserve"> </w:t>
      </w:r>
      <w:r w:rsidRPr="00B27A56">
        <w:t xml:space="preserve">the </w:t>
      </w:r>
      <w:r w:rsidRPr="00B27A56">
        <w:rPr>
          <w:spacing w:val="-2"/>
        </w:rPr>
        <w:t>contractor.</w:t>
      </w:r>
    </w:p>
    <w:p w14:paraId="7C96DC77" w14:textId="77777777" w:rsidR="00F0244C" w:rsidRPr="00B27A56" w:rsidRDefault="00F0244C" w:rsidP="00F0244C">
      <w:pPr>
        <w:pStyle w:val="ListParagraph"/>
        <w:numPr>
          <w:ilvl w:val="0"/>
          <w:numId w:val="219"/>
        </w:numPr>
        <w:ind w:left="1440" w:right="50"/>
        <w:contextualSpacing w:val="0"/>
      </w:pPr>
      <w:r w:rsidRPr="00B27A56">
        <w:t>The</w:t>
      </w:r>
      <w:r w:rsidRPr="00B27A56">
        <w:rPr>
          <w:spacing w:val="-9"/>
        </w:rPr>
        <w:t xml:space="preserve"> </w:t>
      </w:r>
      <w:r w:rsidRPr="00B27A56">
        <w:t>contractor</w:t>
      </w:r>
      <w:r w:rsidRPr="00B27A56">
        <w:rPr>
          <w:spacing w:val="-8"/>
        </w:rPr>
        <w:t xml:space="preserve"> </w:t>
      </w:r>
      <w:r w:rsidRPr="00B27A56">
        <w:t>is</w:t>
      </w:r>
      <w:r w:rsidRPr="00B27A56">
        <w:rPr>
          <w:spacing w:val="-9"/>
        </w:rPr>
        <w:t xml:space="preserve"> </w:t>
      </w:r>
      <w:r w:rsidRPr="00B27A56">
        <w:t>responsible</w:t>
      </w:r>
      <w:r w:rsidRPr="00B27A56">
        <w:rPr>
          <w:spacing w:val="-9"/>
        </w:rPr>
        <w:t xml:space="preserve"> </w:t>
      </w:r>
      <w:r w:rsidRPr="00B27A56">
        <w:t>for</w:t>
      </w:r>
      <w:r w:rsidRPr="00B27A56">
        <w:rPr>
          <w:spacing w:val="-8"/>
        </w:rPr>
        <w:t xml:space="preserve"> </w:t>
      </w:r>
      <w:r w:rsidRPr="00B27A56">
        <w:t>providing</w:t>
      </w:r>
      <w:r w:rsidRPr="00B27A56">
        <w:rPr>
          <w:spacing w:val="-8"/>
        </w:rPr>
        <w:t xml:space="preserve"> </w:t>
      </w:r>
      <w:r w:rsidRPr="00B27A56">
        <w:t>security</w:t>
      </w:r>
      <w:r w:rsidRPr="00B27A56">
        <w:rPr>
          <w:spacing w:val="-8"/>
        </w:rPr>
        <w:t xml:space="preserve"> </w:t>
      </w:r>
      <w:r w:rsidRPr="00B27A56">
        <w:t>and</w:t>
      </w:r>
      <w:r w:rsidRPr="00B27A56">
        <w:rPr>
          <w:spacing w:val="-8"/>
        </w:rPr>
        <w:t xml:space="preserve"> </w:t>
      </w:r>
      <w:r w:rsidRPr="00B27A56">
        <w:t>preventing</w:t>
      </w:r>
      <w:r w:rsidRPr="00B27A56">
        <w:rPr>
          <w:spacing w:val="-9"/>
        </w:rPr>
        <w:t xml:space="preserve"> </w:t>
      </w:r>
      <w:r w:rsidRPr="00B27A56">
        <w:rPr>
          <w:spacing w:val="-2"/>
        </w:rPr>
        <w:t>escapes.</w:t>
      </w:r>
    </w:p>
    <w:p w14:paraId="19CD93D9" w14:textId="77777777" w:rsidR="00EE1E8C" w:rsidRDefault="00EE1E8C" w:rsidP="002B6FD9">
      <w:pPr>
        <w:ind w:left="360"/>
      </w:pPr>
    </w:p>
    <w:p w14:paraId="30B75DC4" w14:textId="77777777" w:rsidR="00DA6757" w:rsidRPr="00CC28A6" w:rsidRDefault="00DA6757" w:rsidP="002B6FD9">
      <w:pPr>
        <w:keepNext/>
        <w:keepLines/>
        <w:widowControl/>
        <w:numPr>
          <w:ilvl w:val="0"/>
          <w:numId w:val="4"/>
        </w:numPr>
        <w:autoSpaceDE/>
        <w:autoSpaceDN/>
        <w:ind w:left="720" w:right="50" w:hanging="720"/>
        <w:outlineLvl w:val="0"/>
        <w:rPr>
          <w:rFonts w:eastAsiaTheme="majorEastAsia"/>
          <w:b/>
          <w:bCs/>
          <w:color w:val="000000" w:themeColor="text1"/>
          <w:kern w:val="2"/>
          <w:szCs w:val="40"/>
          <w14:ligatures w14:val="standardContextual"/>
        </w:rPr>
      </w:pPr>
      <w:bookmarkStart w:id="69" w:name="_Toc207802200"/>
      <w:bookmarkStart w:id="70" w:name="_Toc215244575"/>
      <w:bookmarkStart w:id="71" w:name="_Toc230957351"/>
      <w:r w:rsidRPr="00CC28A6">
        <w:rPr>
          <w:rFonts w:eastAsiaTheme="majorEastAsia"/>
          <w:b/>
          <w:bCs/>
          <w:color w:val="000000" w:themeColor="text1"/>
          <w:kern w:val="2"/>
          <w:szCs w:val="40"/>
          <w14:ligatures w14:val="standardContextual"/>
        </w:rPr>
        <w:t>Required Administration and Management Services</w:t>
      </w:r>
      <w:bookmarkEnd w:id="69"/>
      <w:bookmarkEnd w:id="70"/>
      <w:bookmarkEnd w:id="71"/>
      <w:r w:rsidRPr="00CC28A6">
        <w:rPr>
          <w:rFonts w:eastAsiaTheme="majorEastAsia"/>
          <w:b/>
          <w:bCs/>
          <w:color w:val="000000" w:themeColor="text1"/>
          <w:kern w:val="2"/>
          <w:szCs w:val="40"/>
          <w14:ligatures w14:val="standardContextual"/>
        </w:rPr>
        <w:t> </w:t>
      </w:r>
    </w:p>
    <w:p w14:paraId="06E8DDFE" w14:textId="57CFDF0B" w:rsidR="003045ED" w:rsidRPr="00CC28A6" w:rsidRDefault="003045ED" w:rsidP="003346CA">
      <w:pPr>
        <w:rPr>
          <w:rFonts w:eastAsiaTheme="majorEastAsia"/>
        </w:rPr>
      </w:pPr>
    </w:p>
    <w:p w14:paraId="0594ED37" w14:textId="77777777" w:rsidR="00DA6757" w:rsidRPr="00F074FF" w:rsidRDefault="00DA6757" w:rsidP="002B6FD9">
      <w:pPr>
        <w:keepNext/>
        <w:keepLines/>
        <w:widowControl/>
        <w:numPr>
          <w:ilvl w:val="1"/>
          <w:numId w:val="4"/>
        </w:numPr>
        <w:autoSpaceDE/>
        <w:autoSpaceDN/>
        <w:ind w:left="1080" w:right="50"/>
        <w:outlineLvl w:val="0"/>
        <w:rPr>
          <w:rFonts w:eastAsiaTheme="majorEastAsia"/>
          <w:b/>
          <w:bCs/>
          <w:color w:val="000000" w:themeColor="text1"/>
          <w:kern w:val="2"/>
          <w:szCs w:val="40"/>
          <w14:ligatures w14:val="standardContextual"/>
        </w:rPr>
      </w:pPr>
      <w:bookmarkStart w:id="72" w:name="_Toc207802201"/>
      <w:bookmarkStart w:id="73" w:name="_Toc215244576"/>
      <w:bookmarkStart w:id="74" w:name="_Toc230957352"/>
      <w:r w:rsidRPr="00F074FF">
        <w:rPr>
          <w:rFonts w:eastAsiaTheme="majorEastAsia"/>
          <w:b/>
          <w:bCs/>
          <w:color w:val="000000" w:themeColor="text1"/>
          <w:kern w:val="2"/>
          <w:szCs w:val="40"/>
          <w14:ligatures w14:val="standardContextual"/>
        </w:rPr>
        <w:t>Manage the Receiving and Discharge of Aliens</w:t>
      </w:r>
      <w:bookmarkEnd w:id="72"/>
      <w:bookmarkEnd w:id="73"/>
      <w:bookmarkEnd w:id="74"/>
    </w:p>
    <w:p w14:paraId="3D5D159F" w14:textId="2A759D92" w:rsidR="00DA6757" w:rsidRPr="0081486F" w:rsidRDefault="00DA6757" w:rsidP="002B6FD9">
      <w:pPr>
        <w:pStyle w:val="ListParagraph"/>
      </w:pPr>
      <w:r w:rsidRPr="0081486F">
        <w:t>During the admissions process, aliens must undergo screening for medical purposes, have their files reviewed for classification purposes, submit to a standard body search, and are personally observed and certified regarding the examination, categorization, inventorying, and safeguarding of all personal belongings. This shall include fingerprinting of aliens. </w:t>
      </w:r>
    </w:p>
    <w:p w14:paraId="371348E8" w14:textId="77777777" w:rsidR="00DA6757" w:rsidRPr="0081486F" w:rsidRDefault="00DA6757" w:rsidP="002B6FD9">
      <w:pPr>
        <w:pStyle w:val="ListParagraph"/>
      </w:pPr>
    </w:p>
    <w:p w14:paraId="79E0C571" w14:textId="2BD6A928" w:rsidR="00DA6757" w:rsidRPr="0081486F" w:rsidRDefault="00DA6757" w:rsidP="002B6FD9">
      <w:pPr>
        <w:pStyle w:val="ListParagraph"/>
      </w:pPr>
      <w:r w:rsidRPr="0081486F">
        <w:t xml:space="preserve">The contractor shall ensure aliens are classified appropriately using objective criteria. Aliens will be classified upon arrival, before being admitted to the general alien population. The contractor will periodically re-classify aliens, in accordance with the ICE </w:t>
      </w:r>
      <w:r w:rsidR="25614FAD">
        <w:t>NDS</w:t>
      </w:r>
      <w:r w:rsidRPr="0081486F">
        <w:t>. </w:t>
      </w:r>
    </w:p>
    <w:p w14:paraId="1867D284" w14:textId="77777777" w:rsidR="003045ED" w:rsidRDefault="003045ED" w:rsidP="002B6FD9">
      <w:pPr>
        <w:pStyle w:val="ListParagraph"/>
      </w:pPr>
    </w:p>
    <w:p w14:paraId="2B1A594D" w14:textId="373FA54E" w:rsidR="00454F3C" w:rsidRPr="00454F3C" w:rsidRDefault="00454F3C" w:rsidP="002B6FD9">
      <w:pPr>
        <w:keepNext/>
        <w:keepLines/>
        <w:widowControl/>
        <w:numPr>
          <w:ilvl w:val="1"/>
          <w:numId w:val="4"/>
        </w:numPr>
        <w:autoSpaceDE/>
        <w:autoSpaceDN/>
        <w:ind w:left="1080" w:right="50"/>
        <w:outlineLvl w:val="0"/>
        <w:rPr>
          <w:rFonts w:eastAsiaTheme="majorEastAsia"/>
          <w:b/>
          <w:bCs/>
          <w:color w:val="000000" w:themeColor="text1"/>
          <w:kern w:val="2"/>
          <w:szCs w:val="40"/>
          <w14:ligatures w14:val="standardContextual"/>
        </w:rPr>
      </w:pPr>
      <w:bookmarkStart w:id="75" w:name="_Toc230957353"/>
      <w:r w:rsidRPr="00454F3C">
        <w:rPr>
          <w:rFonts w:eastAsiaTheme="majorEastAsia"/>
          <w:b/>
          <w:bCs/>
          <w:color w:val="000000" w:themeColor="text1"/>
          <w:kern w:val="2"/>
          <w:szCs w:val="40"/>
          <w14:ligatures w14:val="standardContextual"/>
        </w:rPr>
        <w:t>Case Processing Specialist</w:t>
      </w:r>
      <w:r w:rsidR="0023108D">
        <w:rPr>
          <w:rFonts w:eastAsiaTheme="majorEastAsia"/>
          <w:b/>
          <w:bCs/>
          <w:color w:val="000000" w:themeColor="text1"/>
          <w:kern w:val="2"/>
          <w:szCs w:val="40"/>
          <w14:ligatures w14:val="standardContextual"/>
        </w:rPr>
        <w:t>s – Duties and Functions</w:t>
      </w:r>
      <w:bookmarkEnd w:id="75"/>
    </w:p>
    <w:p w14:paraId="71B40485" w14:textId="2CC54641" w:rsidR="000759B9" w:rsidRDefault="000759B9" w:rsidP="002B6FD9">
      <w:pPr>
        <w:pStyle w:val="ListParagraph"/>
      </w:pPr>
      <w:r>
        <w:t xml:space="preserve">The contractor shall </w:t>
      </w:r>
      <w:r w:rsidR="00806227">
        <w:t xml:space="preserve">provide contract Case Processing Specialists </w:t>
      </w:r>
      <w:r w:rsidR="0023108D">
        <w:t xml:space="preserve">(CPS) </w:t>
      </w:r>
      <w:r w:rsidR="00806227">
        <w:t>to</w:t>
      </w:r>
      <w:r w:rsidR="00794479">
        <w:t xml:space="preserve"> deliver</w:t>
      </w:r>
      <w:r w:rsidR="00806227">
        <w:t xml:space="preserve"> </w:t>
      </w:r>
      <w:r w:rsidR="00794479" w:rsidRPr="00794479">
        <w:t>case processing and administrative support to ICE ERO Field Offices</w:t>
      </w:r>
      <w:r w:rsidR="00FC72A4">
        <w:t xml:space="preserve">. </w:t>
      </w:r>
      <w:r w:rsidR="00FC72A4" w:rsidRPr="00FC72A4">
        <w:t>CPS</w:t>
      </w:r>
      <w:r w:rsidR="0023108D">
        <w:t>s</w:t>
      </w:r>
      <w:r w:rsidR="00FC72A4" w:rsidRPr="00FC72A4">
        <w:t xml:space="preserve"> are not intended to conduct </w:t>
      </w:r>
      <w:r w:rsidR="00ED00FC">
        <w:t xml:space="preserve">law enforcement, </w:t>
      </w:r>
      <w:r w:rsidR="00FC72A4" w:rsidRPr="00FC72A4">
        <w:t>transportation</w:t>
      </w:r>
      <w:r w:rsidR="00ED00FC">
        <w:t>,</w:t>
      </w:r>
      <w:r w:rsidR="00FC72A4" w:rsidRPr="00FC72A4">
        <w:t xml:space="preserve"> or armed guard functions</w:t>
      </w:r>
      <w:r w:rsidR="00F162B9">
        <w:t>.</w:t>
      </w:r>
    </w:p>
    <w:p w14:paraId="7DBFA766" w14:textId="31686047" w:rsidR="003C7CFF" w:rsidRPr="004E3B7C" w:rsidRDefault="003C7CFF" w:rsidP="00F162B9">
      <w:pPr>
        <w:keepNext/>
        <w:keepLines/>
        <w:widowControl/>
        <w:numPr>
          <w:ilvl w:val="2"/>
          <w:numId w:val="4"/>
        </w:numPr>
        <w:autoSpaceDE/>
        <w:autoSpaceDN/>
        <w:spacing w:before="360" w:after="80" w:line="278" w:lineRule="auto"/>
        <w:ind w:left="1800" w:right="50"/>
        <w:outlineLvl w:val="0"/>
        <w:rPr>
          <w:rStyle w:val="Strong"/>
          <w:rFonts w:eastAsiaTheme="majorEastAsia"/>
        </w:rPr>
      </w:pPr>
      <w:bookmarkStart w:id="76" w:name="_Toc215244628"/>
      <w:bookmarkStart w:id="77" w:name="_Toc230957354"/>
      <w:r w:rsidRPr="004E3B7C">
        <w:rPr>
          <w:rStyle w:val="Strong"/>
          <w:rFonts w:eastAsiaTheme="majorEastAsia"/>
        </w:rPr>
        <w:t>Detention Facility ERO Case Processing and Administrative Support</w:t>
      </w:r>
      <w:bookmarkEnd w:id="77"/>
      <w:r w:rsidRPr="004E3B7C">
        <w:rPr>
          <w:rStyle w:val="Strong"/>
          <w:rFonts w:eastAsiaTheme="majorEastAsia"/>
        </w:rPr>
        <w:t xml:space="preserve"> </w:t>
      </w:r>
      <w:bookmarkEnd w:id="76"/>
    </w:p>
    <w:p w14:paraId="3C85F1A3" w14:textId="3BA43A3A" w:rsidR="003C7CFF" w:rsidRPr="000656C7" w:rsidRDefault="003C7CFF" w:rsidP="00F162B9">
      <w:pPr>
        <w:ind w:left="1080"/>
      </w:pPr>
      <w:r w:rsidRPr="000656C7">
        <w:t>The contractor shall provide case processing and administrative support</w:t>
      </w:r>
      <w:r w:rsidR="004D04F5">
        <w:t>.</w:t>
      </w:r>
      <w:r w:rsidRPr="000656C7">
        <w:t xml:space="preserve"> Accordingly, the contractor shall: </w:t>
      </w:r>
    </w:p>
    <w:p w14:paraId="7993BE2C" w14:textId="5FBFF03C" w:rsidR="003C7CFF" w:rsidRPr="000656C7" w:rsidRDefault="003C7CFF" w:rsidP="004E739E">
      <w:pPr>
        <w:numPr>
          <w:ilvl w:val="0"/>
          <w:numId w:val="65"/>
        </w:numPr>
        <w:tabs>
          <w:tab w:val="clear" w:pos="720"/>
          <w:tab w:val="num" w:pos="2160"/>
        </w:tabs>
        <w:ind w:left="1440"/>
      </w:pPr>
      <w:r w:rsidRPr="000656C7">
        <w:t>Provide trained personnel to supplement case processing and all peripheral activities, immigration records management, and document preparation. </w:t>
      </w:r>
    </w:p>
    <w:p w14:paraId="33F39486" w14:textId="77777777" w:rsidR="003C7CFF" w:rsidRPr="000656C7" w:rsidRDefault="003C7CFF" w:rsidP="004E739E">
      <w:pPr>
        <w:numPr>
          <w:ilvl w:val="0"/>
          <w:numId w:val="66"/>
        </w:numPr>
        <w:tabs>
          <w:tab w:val="clear" w:pos="720"/>
          <w:tab w:val="num" w:pos="2160"/>
        </w:tabs>
        <w:ind w:left="1440"/>
      </w:pPr>
      <w:r w:rsidRPr="000656C7">
        <w:t>Ensure accurate and timely data entry into ICE systems. </w:t>
      </w:r>
    </w:p>
    <w:p w14:paraId="603F9468" w14:textId="70764F94" w:rsidR="003C7CFF" w:rsidRPr="000656C7" w:rsidRDefault="003C7CFF" w:rsidP="004E739E">
      <w:pPr>
        <w:numPr>
          <w:ilvl w:val="0"/>
          <w:numId w:val="67"/>
        </w:numPr>
        <w:tabs>
          <w:tab w:val="clear" w:pos="720"/>
          <w:tab w:val="num" w:pos="2160"/>
        </w:tabs>
        <w:ind w:left="1440"/>
      </w:pPr>
      <w:r w:rsidRPr="000656C7">
        <w:t>Coordinate with ICE officers to facilitate interviews, hearings, removals, and case updates. </w:t>
      </w:r>
    </w:p>
    <w:p w14:paraId="022D3C2B" w14:textId="5274999E" w:rsidR="003C7CFF" w:rsidRPr="000656C7" w:rsidRDefault="003C7CFF" w:rsidP="004E739E">
      <w:pPr>
        <w:numPr>
          <w:ilvl w:val="0"/>
          <w:numId w:val="68"/>
        </w:numPr>
        <w:tabs>
          <w:tab w:val="clear" w:pos="720"/>
          <w:tab w:val="num" w:pos="2160"/>
        </w:tabs>
        <w:ind w:left="1440"/>
      </w:pPr>
      <w:r w:rsidRPr="000656C7">
        <w:t xml:space="preserve">Maintain </w:t>
      </w:r>
      <w:r w:rsidR="00D24F9F">
        <w:t>and update</w:t>
      </w:r>
      <w:r w:rsidRPr="000656C7">
        <w:t xml:space="preserve"> </w:t>
      </w:r>
      <w:r w:rsidR="00570FD5">
        <w:t>electronic and paper</w:t>
      </w:r>
      <w:r w:rsidRPr="000656C7">
        <w:t xml:space="preserve"> alien records in accordance with DHS policies and federal data security requirements. </w:t>
      </w:r>
    </w:p>
    <w:p w14:paraId="1C69DDB1" w14:textId="77777777" w:rsidR="003C7CFF" w:rsidRPr="000656C7" w:rsidRDefault="003C7CFF" w:rsidP="004E739E">
      <w:pPr>
        <w:numPr>
          <w:ilvl w:val="0"/>
          <w:numId w:val="69"/>
        </w:numPr>
        <w:tabs>
          <w:tab w:val="clear" w:pos="720"/>
          <w:tab w:val="num" w:pos="2160"/>
        </w:tabs>
        <w:ind w:left="1440"/>
      </w:pPr>
      <w:r w:rsidRPr="000656C7">
        <w:t>Provide other logistical and administrative support that alleviates administrative burdens from law enforcement officers. </w:t>
      </w:r>
    </w:p>
    <w:p w14:paraId="246A9F41" w14:textId="77777777" w:rsidR="003C7CFF" w:rsidRPr="000656C7" w:rsidRDefault="003C7CFF" w:rsidP="004E739E">
      <w:pPr>
        <w:numPr>
          <w:ilvl w:val="0"/>
          <w:numId w:val="70"/>
        </w:numPr>
        <w:tabs>
          <w:tab w:val="clear" w:pos="720"/>
          <w:tab w:val="num" w:pos="2160"/>
        </w:tabs>
        <w:ind w:left="1440"/>
      </w:pPr>
      <w:proofErr w:type="gramStart"/>
      <w:r w:rsidRPr="000656C7">
        <w:t>Participate</w:t>
      </w:r>
      <w:proofErr w:type="gramEnd"/>
      <w:r w:rsidRPr="000656C7">
        <w:t xml:space="preserve"> in ERO provided training applicable to case processing and administrative support. </w:t>
      </w:r>
    </w:p>
    <w:p w14:paraId="5F57C0F5" w14:textId="77777777" w:rsidR="00C1244B" w:rsidRDefault="003C7CFF" w:rsidP="004E739E">
      <w:pPr>
        <w:pStyle w:val="ListParagraph"/>
        <w:numPr>
          <w:ilvl w:val="0"/>
          <w:numId w:val="71"/>
        </w:numPr>
      </w:pPr>
      <w:r w:rsidRPr="000656C7">
        <w:t xml:space="preserve">Perform as a liaison with detainees and aliens regarding immigration related </w:t>
      </w:r>
      <w:r w:rsidRPr="000656C7">
        <w:lastRenderedPageBreak/>
        <w:t>communications with ICE officers. </w:t>
      </w:r>
    </w:p>
    <w:p w14:paraId="5F3828D0" w14:textId="77777777" w:rsidR="004541BE" w:rsidRDefault="005F010F" w:rsidP="004E739E">
      <w:pPr>
        <w:pStyle w:val="ListParagraph"/>
        <w:numPr>
          <w:ilvl w:val="0"/>
          <w:numId w:val="71"/>
        </w:numPr>
      </w:pPr>
      <w:r>
        <w:t>CPSs</w:t>
      </w:r>
      <w:r w:rsidR="00B02872">
        <w:t xml:space="preserve"> may not conduct </w:t>
      </w:r>
      <w:r w:rsidR="00363102">
        <w:t xml:space="preserve">inherently governmental and </w:t>
      </w:r>
      <w:r w:rsidR="00064C7F">
        <w:t xml:space="preserve">federal </w:t>
      </w:r>
      <w:r w:rsidR="00B02872">
        <w:t xml:space="preserve">law enforcement </w:t>
      </w:r>
      <w:r w:rsidR="00E36CBF">
        <w:t xml:space="preserve">duties, including, but not limited to, obtaining sworn statements. </w:t>
      </w:r>
    </w:p>
    <w:p w14:paraId="16125C17" w14:textId="77777777" w:rsidR="003C7CFF" w:rsidRDefault="003C7CFF" w:rsidP="004541BE">
      <w:pPr>
        <w:pStyle w:val="ListParagraph"/>
        <w:ind w:left="1440"/>
        <w:rPr>
          <w:rFonts w:eastAsiaTheme="majorEastAsia"/>
        </w:rPr>
      </w:pPr>
    </w:p>
    <w:p w14:paraId="133E7523" w14:textId="08829ECA" w:rsidR="003C7CFF" w:rsidRPr="000656C7" w:rsidRDefault="003C7CFF" w:rsidP="004541BE">
      <w:pPr>
        <w:pStyle w:val="ListParagraph"/>
        <w:ind w:left="1440"/>
      </w:pPr>
      <w:r w:rsidRPr="000656C7">
        <w:t xml:space="preserve">To complete the tasks, the contractor shall interface with ICE Headquarters staff, local Field Office staff including Field Office Directors (FODs), program staff, facility staff, other DHS and </w:t>
      </w:r>
      <w:r w:rsidR="00BF3255">
        <w:t>DOJ</w:t>
      </w:r>
      <w:r w:rsidRPr="000656C7">
        <w:t xml:space="preserve"> officials, and third-party service providers</w:t>
      </w:r>
      <w:r w:rsidR="00FC677B">
        <w:t xml:space="preserve"> as needed</w:t>
      </w:r>
      <w:r w:rsidRPr="000656C7">
        <w:t>. </w:t>
      </w:r>
    </w:p>
    <w:p w14:paraId="20F0C1F7" w14:textId="1FC0BE5F" w:rsidR="003C7CFF" w:rsidRPr="000656C7" w:rsidRDefault="004541BE">
      <w:pPr>
        <w:keepNext/>
        <w:keepLines/>
        <w:widowControl/>
        <w:numPr>
          <w:ilvl w:val="2"/>
          <w:numId w:val="4"/>
        </w:numPr>
        <w:autoSpaceDE/>
        <w:autoSpaceDN/>
        <w:spacing w:before="360" w:after="80" w:line="278" w:lineRule="auto"/>
        <w:ind w:left="1080" w:right="50"/>
        <w:outlineLvl w:val="0"/>
      </w:pPr>
      <w:bookmarkStart w:id="78" w:name="_Toc215244629"/>
      <w:bookmarkStart w:id="79" w:name="_Toc230957355"/>
      <w:r w:rsidRPr="004541BE">
        <w:rPr>
          <w:rFonts w:eastAsiaTheme="majorEastAsia"/>
          <w:b/>
          <w:bCs/>
          <w:color w:val="000000" w:themeColor="text1"/>
          <w:kern w:val="2"/>
          <w:szCs w:val="40"/>
          <w14:ligatures w14:val="standardContextual"/>
        </w:rPr>
        <w:t>Program Management and Programmatic Support</w:t>
      </w:r>
      <w:bookmarkEnd w:id="78"/>
      <w:bookmarkEnd w:id="79"/>
      <w:r w:rsidRPr="004541BE">
        <w:rPr>
          <w:rFonts w:eastAsiaTheme="majorEastAsia"/>
          <w:b/>
          <w:bCs/>
          <w:color w:val="000000" w:themeColor="text1"/>
          <w:kern w:val="2"/>
          <w:szCs w:val="40"/>
          <w14:ligatures w14:val="standardContextual"/>
        </w:rPr>
        <w:t> </w:t>
      </w:r>
      <w:r>
        <w:t xml:space="preserve"> </w:t>
      </w:r>
    </w:p>
    <w:p w14:paraId="4F4DF4A6" w14:textId="6E2020F3" w:rsidR="003C7CFF" w:rsidRDefault="003C7CFF" w:rsidP="007628E2">
      <w:pPr>
        <w:ind w:left="1080"/>
      </w:pPr>
      <w:r w:rsidRPr="000656C7">
        <w:t xml:space="preserve">Management personnel shall be available </w:t>
      </w:r>
      <w:r w:rsidR="006B367A">
        <w:t>seven</w:t>
      </w:r>
      <w:r w:rsidRPr="000656C7">
        <w:t xml:space="preserve"> days a week from 7am to 7pm in accordance with local field office requirements. Surge support after hours, including expanded breadth and depth of tasks, may be required. Contractor personnel must have experience and/or training reviewing ICE documentation including A-files and ICE databases, conducting interviews to determine appropriate monitoring or detention conditions, and coordinating removal, transfer, or release from ICE custody. The contractor must provide personnel who have the required skills prior to assigning them to work under this contract. The contractor must establish and implement quality assurance procedures to validate work products assuring consistency of quality. </w:t>
      </w:r>
    </w:p>
    <w:p w14:paraId="713F6624" w14:textId="77777777" w:rsidR="003C7CFF" w:rsidRPr="00C77074" w:rsidRDefault="003C7CFF" w:rsidP="007628E2">
      <w:pPr>
        <w:keepNext/>
        <w:keepLines/>
        <w:widowControl/>
        <w:numPr>
          <w:ilvl w:val="2"/>
          <w:numId w:val="4"/>
        </w:numPr>
        <w:autoSpaceDE/>
        <w:autoSpaceDN/>
        <w:spacing w:before="360" w:after="80" w:line="278" w:lineRule="auto"/>
        <w:ind w:left="1800" w:right="50"/>
        <w:outlineLvl w:val="0"/>
        <w:rPr>
          <w:rFonts w:eastAsiaTheme="majorEastAsia"/>
          <w:b/>
          <w:bCs/>
          <w:color w:val="000000" w:themeColor="text1"/>
          <w:kern w:val="2"/>
          <w:szCs w:val="40"/>
          <w14:ligatures w14:val="standardContextual"/>
        </w:rPr>
      </w:pPr>
      <w:bookmarkStart w:id="80" w:name="_Toc215244630"/>
      <w:bookmarkStart w:id="81" w:name="_Toc230957356"/>
      <w:r w:rsidRPr="00C77074">
        <w:rPr>
          <w:rFonts w:eastAsiaTheme="majorEastAsia"/>
          <w:b/>
          <w:bCs/>
          <w:color w:val="000000" w:themeColor="text1"/>
          <w:kern w:val="2"/>
          <w:szCs w:val="40"/>
          <w14:ligatures w14:val="standardContextual"/>
        </w:rPr>
        <w:t>Case Processing and Docket Management</w:t>
      </w:r>
      <w:bookmarkEnd w:id="80"/>
      <w:bookmarkEnd w:id="81"/>
      <w:r w:rsidRPr="00C77074">
        <w:rPr>
          <w:rFonts w:eastAsiaTheme="majorEastAsia"/>
          <w:b/>
          <w:bCs/>
          <w:color w:val="000000" w:themeColor="text1"/>
          <w:kern w:val="2"/>
          <w:szCs w:val="40"/>
          <w14:ligatures w14:val="standardContextual"/>
        </w:rPr>
        <w:t> </w:t>
      </w:r>
    </w:p>
    <w:p w14:paraId="283E7096" w14:textId="4B62011E" w:rsidR="003C7CFF" w:rsidRPr="000656C7" w:rsidRDefault="00E7203E" w:rsidP="007628E2">
      <w:pPr>
        <w:ind w:left="1080"/>
      </w:pPr>
      <w:r>
        <w:t>The c</w:t>
      </w:r>
      <w:r w:rsidRPr="000656C7">
        <w:t>ontractor</w:t>
      </w:r>
      <w:r w:rsidR="003C7CFF" w:rsidRPr="000656C7">
        <w:t xml:space="preserve"> shall manage assigned administrative functions to ensure Alien Files (A-files) and ENFORCE Alien Removal Module (EARM/EADM) reflect a case status that is updated, accurate, and complete in preparation for EOIR appearances, USCIS adjudications, enforcement actions, or removal. </w:t>
      </w:r>
    </w:p>
    <w:p w14:paraId="7E71E78E" w14:textId="1C5801AF" w:rsidR="003C7CFF" w:rsidRPr="000656C7" w:rsidRDefault="00783893" w:rsidP="004E739E">
      <w:pPr>
        <w:numPr>
          <w:ilvl w:val="0"/>
          <w:numId w:val="72"/>
        </w:numPr>
        <w:tabs>
          <w:tab w:val="clear" w:pos="720"/>
          <w:tab w:val="num" w:pos="2160"/>
        </w:tabs>
        <w:ind w:left="1440"/>
      </w:pPr>
      <w:r>
        <w:t>Under the direction of ICE, a</w:t>
      </w:r>
      <w:r w:rsidR="003C7CFF" w:rsidRPr="000656C7">
        <w:t>ssist ICE OPLA in obtaining criminal history checks and other supporting documentation as needed prior to court. </w:t>
      </w:r>
    </w:p>
    <w:p w14:paraId="72CD3436" w14:textId="77777777" w:rsidR="003C7CFF" w:rsidRPr="000656C7" w:rsidRDefault="003C7CFF" w:rsidP="004E739E">
      <w:pPr>
        <w:numPr>
          <w:ilvl w:val="0"/>
          <w:numId w:val="73"/>
        </w:numPr>
        <w:tabs>
          <w:tab w:val="clear" w:pos="720"/>
          <w:tab w:val="num" w:pos="2160"/>
        </w:tabs>
        <w:ind w:left="1440"/>
      </w:pPr>
      <w:r w:rsidRPr="000656C7">
        <w:t>Prepare, review, and manage case files, ensuring accuracy and completeness in all documentation. </w:t>
      </w:r>
    </w:p>
    <w:p w14:paraId="4558DEBF" w14:textId="77777777" w:rsidR="003C7CFF" w:rsidRPr="000656C7" w:rsidRDefault="003C7CFF" w:rsidP="004E739E">
      <w:pPr>
        <w:numPr>
          <w:ilvl w:val="0"/>
          <w:numId w:val="74"/>
        </w:numPr>
        <w:tabs>
          <w:tab w:val="clear" w:pos="720"/>
          <w:tab w:val="num" w:pos="2160"/>
        </w:tabs>
        <w:ind w:left="1440"/>
      </w:pPr>
      <w:r w:rsidRPr="000656C7">
        <w:t>Maintain up-to-date case status records, court scheduling details, and case tracking logs. </w:t>
      </w:r>
    </w:p>
    <w:p w14:paraId="7D662B36" w14:textId="77777777" w:rsidR="003C7CFF" w:rsidRPr="000656C7" w:rsidRDefault="003C7CFF" w:rsidP="004E739E">
      <w:pPr>
        <w:numPr>
          <w:ilvl w:val="0"/>
          <w:numId w:val="75"/>
        </w:numPr>
        <w:tabs>
          <w:tab w:val="clear" w:pos="720"/>
          <w:tab w:val="num" w:pos="2160"/>
        </w:tabs>
        <w:ind w:left="1440"/>
      </w:pPr>
      <w:r w:rsidRPr="000656C7">
        <w:t>Assist with docket coordination for EOIR hearing schedules and ensure all appropriate documentation has been filed with EOIR. </w:t>
      </w:r>
    </w:p>
    <w:p w14:paraId="5394B10D" w14:textId="77777777" w:rsidR="003C7CFF" w:rsidRPr="000656C7" w:rsidRDefault="003C7CFF" w:rsidP="004E739E">
      <w:pPr>
        <w:numPr>
          <w:ilvl w:val="0"/>
          <w:numId w:val="76"/>
        </w:numPr>
        <w:tabs>
          <w:tab w:val="clear" w:pos="720"/>
          <w:tab w:val="num" w:pos="2160"/>
        </w:tabs>
        <w:ind w:left="1440"/>
      </w:pPr>
      <w:r w:rsidRPr="000656C7">
        <w:t>Assist with docket coordination for USCIS adjudications and ensure all appropriate documentation has been submitted to USCIS. </w:t>
      </w:r>
    </w:p>
    <w:p w14:paraId="0A591213" w14:textId="5FB6356B" w:rsidR="003C7CFF" w:rsidRPr="000656C7" w:rsidRDefault="003C7CFF" w:rsidP="004E739E">
      <w:pPr>
        <w:numPr>
          <w:ilvl w:val="0"/>
          <w:numId w:val="77"/>
        </w:numPr>
        <w:tabs>
          <w:tab w:val="clear" w:pos="720"/>
          <w:tab w:val="num" w:pos="2160"/>
        </w:tabs>
        <w:ind w:left="1440"/>
      </w:pPr>
      <w:r w:rsidRPr="000656C7">
        <w:t>Review appropriate paperwork for filing an Application for Stay of Deportation/ Removal, Order of Supervision (OSUP) or Own Recognizance (OR) reporting, Bond applications, or other documentation for completeness and accuracy. </w:t>
      </w:r>
      <w:r w:rsidR="00783893">
        <w:t>Note: co</w:t>
      </w:r>
      <w:r w:rsidR="003C647E">
        <w:t>ntractor</w:t>
      </w:r>
      <w:r w:rsidR="00DE3A43">
        <w:t>s</w:t>
      </w:r>
      <w:r w:rsidR="003C647E">
        <w:t xml:space="preserve"> may not obtain </w:t>
      </w:r>
      <w:r w:rsidR="00225F3E">
        <w:t xml:space="preserve">sworn statements from aliens.  </w:t>
      </w:r>
    </w:p>
    <w:p w14:paraId="161707EB" w14:textId="77777777" w:rsidR="003C7CFF" w:rsidRDefault="003C7CFF" w:rsidP="004E739E">
      <w:pPr>
        <w:numPr>
          <w:ilvl w:val="0"/>
          <w:numId w:val="78"/>
        </w:numPr>
        <w:tabs>
          <w:tab w:val="clear" w:pos="720"/>
          <w:tab w:val="num" w:pos="2160"/>
        </w:tabs>
        <w:ind w:left="1440"/>
      </w:pPr>
      <w:r w:rsidRPr="000656C7">
        <w:t>Ensure all administrative applications are reviewed, A-files are updated, and docket officers timely notified for appropriate law enforcement action. </w:t>
      </w:r>
    </w:p>
    <w:p w14:paraId="2DC3E723" w14:textId="77777777" w:rsidR="003C7CFF" w:rsidRPr="00C77074" w:rsidRDefault="003C7CFF" w:rsidP="007628E2">
      <w:pPr>
        <w:keepNext/>
        <w:keepLines/>
        <w:widowControl/>
        <w:numPr>
          <w:ilvl w:val="2"/>
          <w:numId w:val="4"/>
        </w:numPr>
        <w:autoSpaceDE/>
        <w:autoSpaceDN/>
        <w:spacing w:before="360" w:after="80" w:line="278" w:lineRule="auto"/>
        <w:ind w:left="1800" w:right="50"/>
        <w:outlineLvl w:val="0"/>
        <w:rPr>
          <w:rFonts w:eastAsiaTheme="majorEastAsia"/>
          <w:b/>
          <w:bCs/>
          <w:color w:val="000000" w:themeColor="text1"/>
          <w:kern w:val="2"/>
          <w:szCs w:val="40"/>
          <w14:ligatures w14:val="standardContextual"/>
        </w:rPr>
      </w:pPr>
      <w:bookmarkStart w:id="82" w:name="_Toc215244631"/>
      <w:bookmarkStart w:id="83" w:name="_Toc230957357"/>
      <w:r w:rsidRPr="00C77074">
        <w:rPr>
          <w:rFonts w:eastAsiaTheme="majorEastAsia"/>
          <w:b/>
          <w:bCs/>
          <w:color w:val="000000" w:themeColor="text1"/>
          <w:kern w:val="2"/>
          <w:szCs w:val="40"/>
          <w14:ligatures w14:val="standardContextual"/>
        </w:rPr>
        <w:t>Data Entry and Records Management</w:t>
      </w:r>
      <w:bookmarkEnd w:id="82"/>
      <w:bookmarkEnd w:id="83"/>
      <w:r w:rsidRPr="00C77074">
        <w:rPr>
          <w:rFonts w:eastAsiaTheme="majorEastAsia"/>
          <w:b/>
          <w:bCs/>
          <w:color w:val="000000" w:themeColor="text1"/>
          <w:kern w:val="2"/>
          <w:szCs w:val="40"/>
          <w14:ligatures w14:val="standardContextual"/>
        </w:rPr>
        <w:t> </w:t>
      </w:r>
    </w:p>
    <w:p w14:paraId="4F86FC5C" w14:textId="247B7F27" w:rsidR="003C7CFF" w:rsidRPr="000656C7" w:rsidRDefault="003C7CFF" w:rsidP="004E739E">
      <w:pPr>
        <w:numPr>
          <w:ilvl w:val="0"/>
          <w:numId w:val="79"/>
        </w:numPr>
        <w:tabs>
          <w:tab w:val="clear" w:pos="720"/>
          <w:tab w:val="num" w:pos="2160"/>
        </w:tabs>
        <w:ind w:left="1440"/>
      </w:pPr>
      <w:r w:rsidRPr="000656C7">
        <w:t xml:space="preserve">Accurately enter data into ICE systems, ensuring compliance with agency </w:t>
      </w:r>
      <w:r w:rsidR="00E60D59">
        <w:t xml:space="preserve">policies, </w:t>
      </w:r>
      <w:r w:rsidRPr="000656C7">
        <w:t>protocols</w:t>
      </w:r>
      <w:r w:rsidR="00E60D59">
        <w:t>,</w:t>
      </w:r>
      <w:r w:rsidRPr="000656C7">
        <w:t xml:space="preserve"> and data integrity requirements. </w:t>
      </w:r>
    </w:p>
    <w:p w14:paraId="088C3CAD" w14:textId="77777777" w:rsidR="003C7CFF" w:rsidRPr="000656C7" w:rsidRDefault="003C7CFF" w:rsidP="004E739E">
      <w:pPr>
        <w:numPr>
          <w:ilvl w:val="0"/>
          <w:numId w:val="80"/>
        </w:numPr>
        <w:tabs>
          <w:tab w:val="clear" w:pos="720"/>
          <w:tab w:val="num" w:pos="2160"/>
        </w:tabs>
        <w:ind w:left="1440"/>
      </w:pPr>
      <w:r w:rsidRPr="000656C7">
        <w:t>Coordinate with ICE to address data quality and integrity issues. </w:t>
      </w:r>
    </w:p>
    <w:p w14:paraId="070077DE" w14:textId="77777777" w:rsidR="003C7CFF" w:rsidRPr="000656C7" w:rsidRDefault="003C7CFF" w:rsidP="004E739E">
      <w:pPr>
        <w:numPr>
          <w:ilvl w:val="0"/>
          <w:numId w:val="81"/>
        </w:numPr>
        <w:tabs>
          <w:tab w:val="clear" w:pos="720"/>
          <w:tab w:val="num" w:pos="2160"/>
        </w:tabs>
        <w:ind w:left="1440"/>
      </w:pPr>
      <w:r w:rsidRPr="000656C7">
        <w:t>Maintain and update electronic and paper-based case files, ensuring compliance with federal privacy laws. </w:t>
      </w:r>
    </w:p>
    <w:p w14:paraId="380329E9" w14:textId="6F3C6831" w:rsidR="003C7CFF" w:rsidRPr="000656C7" w:rsidRDefault="003C7CFF" w:rsidP="004E739E">
      <w:pPr>
        <w:numPr>
          <w:ilvl w:val="0"/>
          <w:numId w:val="82"/>
        </w:numPr>
        <w:tabs>
          <w:tab w:val="clear" w:pos="720"/>
          <w:tab w:val="num" w:pos="2160"/>
        </w:tabs>
        <w:ind w:left="1440"/>
      </w:pPr>
      <w:r w:rsidRPr="000656C7">
        <w:t xml:space="preserve">Retrieve, compile, and organize county, state, and federal court records, conviction documents, and </w:t>
      </w:r>
      <w:r w:rsidR="00BA32BB" w:rsidRPr="000656C7">
        <w:t>support</w:t>
      </w:r>
      <w:r w:rsidRPr="000656C7">
        <w:t xml:space="preserve"> case materials from multiple databases, including Public Access </w:t>
      </w:r>
      <w:r w:rsidRPr="000656C7">
        <w:lastRenderedPageBreak/>
        <w:t>to Court Electronic Records (PACER), and other government sources. </w:t>
      </w:r>
    </w:p>
    <w:p w14:paraId="6C6B9434" w14:textId="77777777" w:rsidR="003C7CFF" w:rsidRDefault="003C7CFF" w:rsidP="004E739E">
      <w:pPr>
        <w:numPr>
          <w:ilvl w:val="0"/>
          <w:numId w:val="83"/>
        </w:numPr>
        <w:tabs>
          <w:tab w:val="clear" w:pos="720"/>
          <w:tab w:val="num" w:pos="2160"/>
        </w:tabs>
        <w:ind w:left="1440"/>
      </w:pPr>
      <w:r w:rsidRPr="000656C7">
        <w:t>Generate case status reports and monitoring dashboards. </w:t>
      </w:r>
    </w:p>
    <w:p w14:paraId="159D43F2" w14:textId="65EE85D0" w:rsidR="00B323ED" w:rsidRDefault="00B4642B" w:rsidP="004E739E">
      <w:pPr>
        <w:numPr>
          <w:ilvl w:val="0"/>
          <w:numId w:val="83"/>
        </w:numPr>
        <w:tabs>
          <w:tab w:val="clear" w:pos="720"/>
          <w:tab w:val="num" w:pos="2160"/>
        </w:tabs>
        <w:ind w:left="1440"/>
      </w:pPr>
      <w:r>
        <w:t>Retain</w:t>
      </w:r>
      <w:r w:rsidR="000E526C">
        <w:t xml:space="preserve"> </w:t>
      </w:r>
      <w:r w:rsidR="00D8355A">
        <w:t xml:space="preserve">and dispose of </w:t>
      </w:r>
      <w:r w:rsidR="000E526C">
        <w:t>records</w:t>
      </w:r>
      <w:r w:rsidR="0055251E">
        <w:t xml:space="preserve"> according to applicable N</w:t>
      </w:r>
      <w:r w:rsidR="00F01FDE">
        <w:t xml:space="preserve">ational </w:t>
      </w:r>
      <w:r w:rsidR="002D77A7" w:rsidRPr="002D77A7">
        <w:t>Archives and Records Administration</w:t>
      </w:r>
      <w:r w:rsidR="0099640B">
        <w:t xml:space="preserve"> (NARA</w:t>
      </w:r>
      <w:r w:rsidR="002D77A7" w:rsidRPr="002D77A7">
        <w:t>)</w:t>
      </w:r>
      <w:r w:rsidR="0099640B">
        <w:t xml:space="preserve"> </w:t>
      </w:r>
      <w:r w:rsidR="00F01FDE">
        <w:t>Records Schedule</w:t>
      </w:r>
      <w:r w:rsidR="000401CB">
        <w:t>s</w:t>
      </w:r>
      <w:r w:rsidR="00F01FDE">
        <w:t xml:space="preserve"> requirements.</w:t>
      </w:r>
    </w:p>
    <w:p w14:paraId="52509FC2" w14:textId="4C46C1E6" w:rsidR="5F9528A4" w:rsidRDefault="5F9528A4" w:rsidP="004E739E">
      <w:pPr>
        <w:numPr>
          <w:ilvl w:val="0"/>
          <w:numId w:val="83"/>
        </w:numPr>
        <w:tabs>
          <w:tab w:val="clear" w:pos="720"/>
          <w:tab w:val="num" w:pos="2160"/>
        </w:tabs>
        <w:ind w:left="1440"/>
      </w:pPr>
      <w:r>
        <w:t xml:space="preserve">Maintain an electronic </w:t>
      </w:r>
      <w:r w:rsidR="6279FAA6">
        <w:t xml:space="preserve">health record (EHR), ensuring </w:t>
      </w:r>
      <w:r w:rsidR="6527DE83">
        <w:t>compliance</w:t>
      </w:r>
      <w:r w:rsidR="6279FAA6">
        <w:t xml:space="preserve"> with</w:t>
      </w:r>
      <w:r w:rsidR="5D23B962">
        <w:t xml:space="preserve"> </w:t>
      </w:r>
      <w:r w:rsidR="00DE3A43">
        <w:t>Health Insurance Portability and Accountability Act (</w:t>
      </w:r>
      <w:r w:rsidR="5D23B962">
        <w:t>HIPAA</w:t>
      </w:r>
      <w:r w:rsidR="00DE3A43">
        <w:t>)</w:t>
      </w:r>
      <w:r w:rsidR="5D23B962">
        <w:t xml:space="preserve"> and</w:t>
      </w:r>
      <w:r w:rsidR="00DE3A43">
        <w:t xml:space="preserve"> system of record notices</w:t>
      </w:r>
      <w:r w:rsidR="5D23B962">
        <w:t xml:space="preserve"> </w:t>
      </w:r>
      <w:r w:rsidR="008468B1">
        <w:t>(</w:t>
      </w:r>
      <w:r w:rsidR="5D23B962">
        <w:t>SORN</w:t>
      </w:r>
      <w:r w:rsidR="008468B1">
        <w:t>)</w:t>
      </w:r>
      <w:r w:rsidR="2E59C2EF">
        <w:t xml:space="preserve"> requirements</w:t>
      </w:r>
      <w:r w:rsidR="008468B1">
        <w:t>.</w:t>
      </w:r>
    </w:p>
    <w:p w14:paraId="7BE3B26E" w14:textId="77777777" w:rsidR="003C7CFF" w:rsidRPr="00C77074" w:rsidRDefault="003C7CFF" w:rsidP="007628E2">
      <w:pPr>
        <w:keepNext/>
        <w:keepLines/>
        <w:widowControl/>
        <w:numPr>
          <w:ilvl w:val="2"/>
          <w:numId w:val="4"/>
        </w:numPr>
        <w:autoSpaceDE/>
        <w:autoSpaceDN/>
        <w:spacing w:before="360" w:after="80" w:line="278" w:lineRule="auto"/>
        <w:ind w:left="1800" w:right="50"/>
        <w:outlineLvl w:val="0"/>
        <w:rPr>
          <w:rFonts w:eastAsiaTheme="majorEastAsia"/>
          <w:b/>
          <w:bCs/>
          <w:color w:val="000000" w:themeColor="text1"/>
          <w:kern w:val="2"/>
          <w:szCs w:val="40"/>
          <w14:ligatures w14:val="standardContextual"/>
        </w:rPr>
      </w:pPr>
      <w:bookmarkStart w:id="84" w:name="_Toc215244632"/>
      <w:bookmarkStart w:id="85" w:name="_Toc230957358"/>
      <w:r w:rsidRPr="00C77074">
        <w:rPr>
          <w:rFonts w:eastAsiaTheme="majorEastAsia"/>
          <w:b/>
          <w:bCs/>
          <w:color w:val="000000" w:themeColor="text1"/>
          <w:kern w:val="2"/>
          <w:szCs w:val="40"/>
          <w14:ligatures w14:val="standardContextual"/>
        </w:rPr>
        <w:t>Detainee Communication</w:t>
      </w:r>
      <w:bookmarkEnd w:id="84"/>
      <w:bookmarkEnd w:id="85"/>
      <w:r w:rsidRPr="00C77074">
        <w:rPr>
          <w:rFonts w:eastAsiaTheme="majorEastAsia"/>
          <w:b/>
          <w:bCs/>
          <w:color w:val="000000" w:themeColor="text1"/>
          <w:kern w:val="2"/>
          <w:szCs w:val="40"/>
          <w14:ligatures w14:val="standardContextual"/>
        </w:rPr>
        <w:t> </w:t>
      </w:r>
    </w:p>
    <w:p w14:paraId="69413140" w14:textId="77777777" w:rsidR="003C7CFF" w:rsidRPr="000656C7" w:rsidRDefault="003C7CFF" w:rsidP="007628E2">
      <w:pPr>
        <w:ind w:left="1080"/>
      </w:pPr>
      <w:r w:rsidRPr="000656C7">
        <w:t>The contractor shall schedule interviews between detainees and ICE officers, consulates, and legal representatives for detained aliens to communicate with ICE for general questions, case updates, or resolve issues regarding their removal cases. Communication with all aliens will be in the alien’s primary language. In addition, the contractor shall: </w:t>
      </w:r>
    </w:p>
    <w:p w14:paraId="050B57DE" w14:textId="7387729E" w:rsidR="003C7CFF" w:rsidRPr="000656C7" w:rsidRDefault="003C7CFF" w:rsidP="004E739E">
      <w:pPr>
        <w:numPr>
          <w:ilvl w:val="0"/>
          <w:numId w:val="86"/>
        </w:numPr>
        <w:ind w:left="1440"/>
      </w:pPr>
      <w:r w:rsidRPr="000656C7">
        <w:t xml:space="preserve">Receive and coordinate with ICE to respond to detainee </w:t>
      </w:r>
      <w:r w:rsidR="00383BD8">
        <w:t>requests</w:t>
      </w:r>
      <w:r>
        <w:t>,</w:t>
      </w:r>
      <w:r w:rsidRPr="000656C7">
        <w:t xml:space="preserve"> grievances, or other communications. ICE retains responsibility for </w:t>
      </w:r>
      <w:r w:rsidR="00DE6999">
        <w:t>c</w:t>
      </w:r>
      <w:r w:rsidR="00913840">
        <w:t xml:space="preserve">ommunicating with aliens about their immigration removal case. </w:t>
      </w:r>
      <w:r w:rsidR="00E72998" w:rsidRPr="00E72998">
        <w:t xml:space="preserve"> </w:t>
      </w:r>
    </w:p>
    <w:p w14:paraId="1F369D8B" w14:textId="77777777" w:rsidR="003C7CFF" w:rsidRPr="000656C7" w:rsidRDefault="003C7CFF" w:rsidP="004E739E">
      <w:pPr>
        <w:numPr>
          <w:ilvl w:val="0"/>
          <w:numId w:val="86"/>
        </w:numPr>
        <w:ind w:left="1440"/>
      </w:pPr>
      <w:r w:rsidRPr="000656C7">
        <w:t>Maintain and log all communication sheets in an electronic format that captures pertinent information. At minimum, the log must include the alien's name, alien record number (</w:t>
      </w:r>
      <w:proofErr w:type="gramStart"/>
      <w:r w:rsidRPr="000656C7">
        <w:t>A#)</w:t>
      </w:r>
      <w:proofErr w:type="gramEnd"/>
      <w:r w:rsidRPr="000656C7">
        <w:t>, date, time, content of communication, copy of communication, resolution and date of response. The log must be made available to ICE upon request. </w:t>
      </w:r>
    </w:p>
    <w:p w14:paraId="0D469253" w14:textId="2275DD27" w:rsidR="003C7CFF" w:rsidRPr="000656C7" w:rsidRDefault="003C7CFF" w:rsidP="004E739E">
      <w:pPr>
        <w:numPr>
          <w:ilvl w:val="0"/>
          <w:numId w:val="86"/>
        </w:numPr>
        <w:ind w:left="1440"/>
      </w:pPr>
      <w:r w:rsidRPr="000656C7">
        <w:t>Elevate any urgent or serious complaints or issues immediately to ICE. </w:t>
      </w:r>
      <w:r w:rsidR="00395697">
        <w:t xml:space="preserve">Complaints against the facility/facility personnel </w:t>
      </w:r>
      <w:r w:rsidR="00A01702">
        <w:t>will be forwarded to ICE</w:t>
      </w:r>
      <w:r w:rsidR="00A2497E">
        <w:t xml:space="preserve"> for </w:t>
      </w:r>
      <w:r w:rsidR="00D37400">
        <w:t>awareness</w:t>
      </w:r>
      <w:r w:rsidR="00B443F8">
        <w:t xml:space="preserve"> and response</w:t>
      </w:r>
      <w:r w:rsidR="00D37400">
        <w:t xml:space="preserve"> as appropriate</w:t>
      </w:r>
      <w:r w:rsidR="00B443F8">
        <w:t xml:space="preserve">. </w:t>
      </w:r>
      <w:r w:rsidR="0042340A">
        <w:t>Contract</w:t>
      </w:r>
      <w:r w:rsidR="00B443F8">
        <w:t xml:space="preserve"> staff may not respond to aliens </w:t>
      </w:r>
      <w:r w:rsidR="00D37400">
        <w:t xml:space="preserve">about complaints about the facility/facility staff </w:t>
      </w:r>
      <w:r w:rsidR="00B443F8">
        <w:t xml:space="preserve">on behalf of ICE. </w:t>
      </w:r>
    </w:p>
    <w:p w14:paraId="22FEA769" w14:textId="77777777" w:rsidR="003C7CFF" w:rsidRPr="00C77074" w:rsidRDefault="003C7CFF" w:rsidP="004B0B3E">
      <w:pPr>
        <w:keepNext/>
        <w:keepLines/>
        <w:widowControl/>
        <w:numPr>
          <w:ilvl w:val="2"/>
          <w:numId w:val="4"/>
        </w:numPr>
        <w:autoSpaceDE/>
        <w:autoSpaceDN/>
        <w:spacing w:before="360" w:after="80" w:line="278" w:lineRule="auto"/>
        <w:ind w:left="1800" w:right="50"/>
        <w:outlineLvl w:val="0"/>
        <w:rPr>
          <w:rFonts w:eastAsiaTheme="majorEastAsia"/>
          <w:b/>
          <w:bCs/>
          <w:color w:val="000000" w:themeColor="text1"/>
          <w:kern w:val="2"/>
          <w:szCs w:val="40"/>
          <w14:ligatures w14:val="standardContextual"/>
        </w:rPr>
      </w:pPr>
      <w:bookmarkStart w:id="86" w:name="_Toc215244633"/>
      <w:bookmarkStart w:id="87" w:name="_Toc230957359"/>
      <w:r w:rsidRPr="00C77074">
        <w:rPr>
          <w:rFonts w:eastAsiaTheme="majorEastAsia"/>
          <w:b/>
          <w:bCs/>
          <w:color w:val="000000" w:themeColor="text1"/>
          <w:kern w:val="2"/>
          <w:szCs w:val="40"/>
          <w14:ligatures w14:val="standardContextual"/>
        </w:rPr>
        <w:t>Removal Management Assistance</w:t>
      </w:r>
      <w:bookmarkEnd w:id="86"/>
      <w:bookmarkEnd w:id="87"/>
      <w:r w:rsidRPr="00C77074">
        <w:rPr>
          <w:rFonts w:eastAsiaTheme="majorEastAsia"/>
          <w:b/>
          <w:bCs/>
          <w:color w:val="000000" w:themeColor="text1"/>
          <w:kern w:val="2"/>
          <w:szCs w:val="40"/>
          <w14:ligatures w14:val="standardContextual"/>
        </w:rPr>
        <w:t> </w:t>
      </w:r>
    </w:p>
    <w:p w14:paraId="1E693C1E" w14:textId="77777777" w:rsidR="003C7CFF" w:rsidRPr="000656C7" w:rsidRDefault="003C7CFF" w:rsidP="004B0B3E">
      <w:pPr>
        <w:ind w:left="1080"/>
      </w:pPr>
      <w:r w:rsidRPr="000656C7">
        <w:rPr>
          <w:u w:val="single"/>
        </w:rPr>
        <w:t>Pre-Removal</w:t>
      </w:r>
      <w:r w:rsidRPr="000656C7">
        <w:t> </w:t>
      </w:r>
    </w:p>
    <w:p w14:paraId="4633FDA0" w14:textId="77777777" w:rsidR="003C7CFF" w:rsidRPr="000656C7" w:rsidRDefault="003C7CFF" w:rsidP="004B0B3E">
      <w:pPr>
        <w:ind w:left="1080"/>
      </w:pPr>
      <w:r w:rsidRPr="000656C7">
        <w:t>In preparation for alien removal, transfer, or release from ICE custody, the contractor shall: </w:t>
      </w:r>
    </w:p>
    <w:p w14:paraId="5395BBD7" w14:textId="440A93D0" w:rsidR="003C7CFF" w:rsidRPr="000656C7" w:rsidRDefault="003C7CFF" w:rsidP="004E739E">
      <w:pPr>
        <w:numPr>
          <w:ilvl w:val="0"/>
          <w:numId w:val="84"/>
        </w:numPr>
        <w:ind w:left="1440"/>
      </w:pPr>
      <w:r w:rsidRPr="000656C7">
        <w:t>Manage administrative aspects of detained case management for immigration hearings, file updates and data entry. </w:t>
      </w:r>
    </w:p>
    <w:p w14:paraId="32540358" w14:textId="77777777" w:rsidR="003C7CFF" w:rsidRPr="000656C7" w:rsidRDefault="003C7CFF" w:rsidP="004E739E">
      <w:pPr>
        <w:numPr>
          <w:ilvl w:val="0"/>
          <w:numId w:val="84"/>
        </w:numPr>
        <w:ind w:left="1440"/>
      </w:pPr>
      <w:r w:rsidRPr="000656C7">
        <w:t>Organize and prepare removal documents and coordinate with the ICE Field Office, ICE Air Operations, and the Juvenile and Family Management Division (JFMD) for scheduling removal and staging flights. </w:t>
      </w:r>
    </w:p>
    <w:p w14:paraId="5C111172" w14:textId="77777777" w:rsidR="003C7CFF" w:rsidRPr="000656C7" w:rsidRDefault="003C7CFF" w:rsidP="004E739E">
      <w:pPr>
        <w:numPr>
          <w:ilvl w:val="0"/>
          <w:numId w:val="84"/>
        </w:numPr>
        <w:ind w:left="1440"/>
      </w:pPr>
      <w:r w:rsidRPr="000656C7">
        <w:t xml:space="preserve">Ensure aliens scheduled for removal have the necessary documentation in A-files, i.e. Immigration Judge (IJ) order, I-205 prepared with photograph, and all removal package documentation is assembled </w:t>
      </w:r>
      <w:proofErr w:type="gramStart"/>
      <w:r w:rsidRPr="000656C7">
        <w:t>per</w:t>
      </w:r>
      <w:proofErr w:type="gramEnd"/>
      <w:r w:rsidRPr="000656C7">
        <w:t xml:space="preserve"> specific field office instructions. </w:t>
      </w:r>
    </w:p>
    <w:p w14:paraId="15D73163" w14:textId="0A95FC00" w:rsidR="003C7CFF" w:rsidRPr="000656C7" w:rsidRDefault="003C7CFF" w:rsidP="008468B1">
      <w:pPr>
        <w:numPr>
          <w:ilvl w:val="0"/>
          <w:numId w:val="84"/>
        </w:numPr>
        <w:ind w:left="1440"/>
      </w:pPr>
      <w:proofErr w:type="gramStart"/>
      <w:r w:rsidRPr="000656C7">
        <w:t>Ensure I-216,</w:t>
      </w:r>
      <w:proofErr w:type="gramEnd"/>
      <w:r w:rsidRPr="000656C7">
        <w:t xml:space="preserve"> property receipts, I-203s and other release, removal, or transfer documentation is prepared and accurate. </w:t>
      </w:r>
    </w:p>
    <w:p w14:paraId="7B8E56D0" w14:textId="77777777" w:rsidR="003C7CFF" w:rsidRPr="000656C7" w:rsidRDefault="003C7CFF" w:rsidP="004E739E">
      <w:pPr>
        <w:numPr>
          <w:ilvl w:val="0"/>
          <w:numId w:val="84"/>
        </w:numPr>
        <w:ind w:left="1440"/>
      </w:pPr>
      <w:r w:rsidRPr="000656C7">
        <w:t>Ensure travel information, ICE Air scheduling and manifest(s) are completed, detention center release forms are prepared, and property inventories/receipts are ready on the scheduled time and day of departure. </w:t>
      </w:r>
    </w:p>
    <w:p w14:paraId="1EA55E14" w14:textId="77777777" w:rsidR="003C7CFF" w:rsidRPr="000656C7" w:rsidRDefault="003C7CFF" w:rsidP="004E739E">
      <w:pPr>
        <w:numPr>
          <w:ilvl w:val="0"/>
          <w:numId w:val="84"/>
        </w:numPr>
        <w:ind w:left="1440"/>
      </w:pPr>
      <w:r w:rsidRPr="000656C7">
        <w:t>Ensure detainees have necessary legal paperwork, seven-day supply of medications, property, and valuables before transfer or removal, including obtaining and verifying travel documents. </w:t>
      </w:r>
    </w:p>
    <w:p w14:paraId="4916EA20" w14:textId="0876FB43" w:rsidR="003C7CFF" w:rsidRPr="000656C7" w:rsidRDefault="003C7CFF" w:rsidP="004B0B3E">
      <w:pPr>
        <w:ind w:left="1080"/>
      </w:pPr>
    </w:p>
    <w:p w14:paraId="0F20A4B2" w14:textId="77777777" w:rsidR="003C7CFF" w:rsidRPr="000656C7" w:rsidRDefault="003C7CFF" w:rsidP="004B0B3E">
      <w:pPr>
        <w:ind w:left="1080"/>
      </w:pPr>
      <w:r w:rsidRPr="000656C7">
        <w:rPr>
          <w:u w:val="single"/>
        </w:rPr>
        <w:t>Post-Removal</w:t>
      </w:r>
      <w:r w:rsidRPr="000656C7">
        <w:t> </w:t>
      </w:r>
    </w:p>
    <w:p w14:paraId="725AF6AF" w14:textId="77777777" w:rsidR="003C7CFF" w:rsidRDefault="003C7CFF" w:rsidP="004E739E">
      <w:pPr>
        <w:numPr>
          <w:ilvl w:val="0"/>
          <w:numId w:val="85"/>
        </w:numPr>
        <w:ind w:left="1440"/>
      </w:pPr>
      <w:r w:rsidRPr="000656C7">
        <w:t>Collect, review for completeness and accuracy, and file signed Form I-205 Warrant of Removal/Deportation departure verifications in A-file. </w:t>
      </w:r>
    </w:p>
    <w:p w14:paraId="743A6040" w14:textId="0B4E0E49" w:rsidR="00DA6757" w:rsidRDefault="003C7CFF" w:rsidP="004E739E">
      <w:pPr>
        <w:numPr>
          <w:ilvl w:val="0"/>
          <w:numId w:val="85"/>
        </w:numPr>
        <w:ind w:left="1440"/>
      </w:pPr>
      <w:r w:rsidRPr="000656C7">
        <w:t xml:space="preserve">Ensure case is closed in EARM and file is transferred to the National Record Center for </w:t>
      </w:r>
      <w:r w:rsidRPr="000656C7">
        <w:lastRenderedPageBreak/>
        <w:t>storage.</w:t>
      </w:r>
    </w:p>
    <w:p w14:paraId="2777D3EB" w14:textId="6D0D8A4D" w:rsidR="00C77074" w:rsidRPr="004B0B3E" w:rsidRDefault="00C77074" w:rsidP="004B0B3E">
      <w:pPr>
        <w:keepNext/>
        <w:keepLines/>
        <w:widowControl/>
        <w:numPr>
          <w:ilvl w:val="1"/>
          <w:numId w:val="4"/>
        </w:numPr>
        <w:autoSpaceDE/>
        <w:autoSpaceDN/>
        <w:spacing w:before="360" w:after="80" w:line="278" w:lineRule="auto"/>
        <w:ind w:left="1080" w:right="50"/>
        <w:outlineLvl w:val="0"/>
        <w:rPr>
          <w:rFonts w:eastAsiaTheme="majorEastAsia"/>
          <w:b/>
          <w:bCs/>
          <w:color w:val="000000" w:themeColor="text1"/>
          <w:kern w:val="2"/>
          <w:szCs w:val="40"/>
          <w14:ligatures w14:val="standardContextual"/>
        </w:rPr>
      </w:pPr>
      <w:bookmarkStart w:id="88" w:name="_Toc230957360"/>
      <w:r w:rsidRPr="004B0B3E">
        <w:rPr>
          <w:rFonts w:eastAsiaTheme="majorEastAsia"/>
          <w:b/>
          <w:bCs/>
          <w:color w:val="000000" w:themeColor="text1"/>
          <w:kern w:val="2"/>
          <w:szCs w:val="40"/>
          <w14:ligatures w14:val="standardContextual"/>
        </w:rPr>
        <w:t>Discharge of Aliens</w:t>
      </w:r>
      <w:bookmarkEnd w:id="88"/>
    </w:p>
    <w:p w14:paraId="7E8B5E93" w14:textId="1C8E65CD" w:rsidR="00DA6757" w:rsidRPr="0081486F" w:rsidRDefault="00DA6757" w:rsidP="00DA6757">
      <w:pPr>
        <w:pStyle w:val="ListParagraph"/>
        <w:spacing w:before="240" w:after="240"/>
      </w:pPr>
      <w:r w:rsidRPr="0081486F">
        <w:t>The contractor shall effectuate departures</w:t>
      </w:r>
      <w:r w:rsidR="00873F99">
        <w:t>, which</w:t>
      </w:r>
      <w:r w:rsidRPr="0081486F">
        <w:t xml:space="preserve"> requires contractor employees to perform alien-related activity including but not limited to positive identification, documentation preparation and review, provision of any sack lunches required, transportation, escorting and returning all DHS documentation to the appropriate DHS supervisor upon completing the escort assignment. In addition, contractor employees shall, when required by proper authority, affirm, swear, and witness all actions of effectuating departure that were accomplished, performed, carried out, and done in transactions involving the alien(s), when required in a legal setting, deposition, or court of law. </w:t>
      </w:r>
    </w:p>
    <w:p w14:paraId="43B819D3" w14:textId="77777777" w:rsidR="00DA6757" w:rsidRPr="0081486F" w:rsidRDefault="00DA6757" w:rsidP="00DA6757">
      <w:pPr>
        <w:pStyle w:val="ListParagraph"/>
        <w:spacing w:before="240" w:after="240"/>
      </w:pPr>
    </w:p>
    <w:p w14:paraId="08C38733" w14:textId="77777777" w:rsidR="00DA6757" w:rsidRPr="00160DF9" w:rsidRDefault="00DA6757" w:rsidP="00DA6757">
      <w:pPr>
        <w:pStyle w:val="ListParagraph"/>
        <w:spacing w:before="240" w:after="240"/>
      </w:pPr>
      <w:r w:rsidRPr="00160DF9">
        <w:t>Aliens that are released s</w:t>
      </w:r>
      <w:r>
        <w:t>h</w:t>
      </w:r>
      <w:r w:rsidRPr="00160DF9">
        <w:t>ould, prior to release, be given the opportunity to make a free phone call to arrange for pick up from the facility. </w:t>
      </w:r>
    </w:p>
    <w:p w14:paraId="5026774F" w14:textId="225DB7C6" w:rsidR="00DA6757" w:rsidRPr="00160DF9" w:rsidRDefault="00DA6757" w:rsidP="00DA6757">
      <w:pPr>
        <w:pStyle w:val="ListParagraph"/>
        <w:spacing w:before="240" w:after="240"/>
      </w:pPr>
    </w:p>
    <w:p w14:paraId="6EBBEBFC" w14:textId="5AAD95B9" w:rsidR="00DA6757" w:rsidRPr="00160DF9" w:rsidRDefault="00DA6757" w:rsidP="00DA6757">
      <w:pPr>
        <w:pStyle w:val="ListParagraph"/>
        <w:spacing w:before="240" w:after="240"/>
      </w:pPr>
      <w:r w:rsidRPr="00160DF9">
        <w:t xml:space="preserve">Aliens that are released shall be transported to a local airport, bus terminal, train station, or subway station prior to the time </w:t>
      </w:r>
      <w:r w:rsidR="005025C0">
        <w:t xml:space="preserve">of </w:t>
      </w:r>
      <w:r w:rsidRPr="00160DF9">
        <w:t xml:space="preserve">the last departure </w:t>
      </w:r>
      <w:r w:rsidR="005025C0">
        <w:t>to</w:t>
      </w:r>
      <w:r w:rsidR="005025C0" w:rsidRPr="00160DF9">
        <w:t xml:space="preserve"> </w:t>
      </w:r>
      <w:r w:rsidRPr="00160DF9">
        <w:t>their destination, so the released individual would depart the same day, and not be required to spend time overnight in a transportation terminal. The time, point, and manner of release from a facility shall be consistent with safety considerations and consider special vulnerabilities. </w:t>
      </w:r>
    </w:p>
    <w:p w14:paraId="3A591E08" w14:textId="12EAF807" w:rsidR="00DA6757" w:rsidRPr="00160DF9" w:rsidRDefault="00DA6757" w:rsidP="00DA6757">
      <w:pPr>
        <w:pStyle w:val="ListParagraph"/>
        <w:spacing w:before="240" w:after="240"/>
      </w:pPr>
    </w:p>
    <w:p w14:paraId="07E1D993" w14:textId="77777777" w:rsidR="00DA6757" w:rsidRDefault="00DA6757" w:rsidP="00DA6757">
      <w:pPr>
        <w:pStyle w:val="ListParagraph"/>
        <w:spacing w:before="240" w:after="240"/>
      </w:pPr>
      <w:r w:rsidRPr="00160DF9">
        <w:t>If public transportation is within walking distance of the facility, aliens shall be provided with an information sheet that gives directions to and describes the types of transportation services available. However, the facility must provide transportation for any alien who is not reasonably able to walk due to age, disability, illness, mental health, or other vulnerability. In addition, the facility must provide transportation for any alien because of weather or other environmental conditions at the tim</w:t>
      </w:r>
      <w:r w:rsidRPr="0081486F">
        <w:t>e</w:t>
      </w:r>
      <w:r w:rsidRPr="00160DF9">
        <w:t xml:space="preserve"> </w:t>
      </w:r>
      <w:r>
        <w:t>o</w:t>
      </w:r>
      <w:r w:rsidRPr="00160DF9">
        <w:t>f release that may endanger the safety of the alien. </w:t>
      </w:r>
    </w:p>
    <w:p w14:paraId="7E648682" w14:textId="77777777" w:rsidR="00DA6757" w:rsidRPr="00160DF9" w:rsidRDefault="00DA6757" w:rsidP="00DA6757">
      <w:pPr>
        <w:pStyle w:val="ListParagraph"/>
        <w:spacing w:before="240" w:after="240"/>
      </w:pPr>
    </w:p>
    <w:p w14:paraId="71892C93" w14:textId="77777777" w:rsidR="00DA6757" w:rsidRPr="0081486F" w:rsidRDefault="00DA6757" w:rsidP="00DA6757">
      <w:pPr>
        <w:pStyle w:val="ListParagraph"/>
        <w:spacing w:before="240" w:after="240"/>
      </w:pPr>
      <w:r w:rsidRPr="00160DF9">
        <w:t>If an alien resided in the local area near the facility prior to arrest and is released to the same local area upon release, they shall be provided with a list of shelter services available, along with directions to each shelter. ICE may provide the contractor with national resource information to be distributed by the contractor to aliens upon release. These include lists of resources such as national hotline information.</w:t>
      </w:r>
      <w:r w:rsidRPr="0081486F">
        <w:t> </w:t>
      </w:r>
    </w:p>
    <w:p w14:paraId="367FED47" w14:textId="77777777" w:rsidR="00DA6757" w:rsidRPr="0081486F" w:rsidRDefault="00DA6757" w:rsidP="00DA6757">
      <w:pPr>
        <w:pStyle w:val="ListParagraph"/>
        <w:spacing w:before="240" w:after="240"/>
      </w:pPr>
    </w:p>
    <w:p w14:paraId="64BE8998" w14:textId="74295880" w:rsidR="00DA6757" w:rsidRPr="0081486F" w:rsidRDefault="00DA6757" w:rsidP="00DA6757">
      <w:pPr>
        <w:pStyle w:val="ListParagraph"/>
        <w:spacing w:before="240" w:after="240"/>
      </w:pPr>
      <w:r w:rsidRPr="5444AFB6">
        <w:t>As practicable, aliens shall be provided with a laundered set of their own clothing, or one set of appropriately sized non-institutional clothing and footwear that is weather-appropriate</w:t>
      </w:r>
      <w:r w:rsidR="00044BE9">
        <w:t xml:space="preserve"> for their destination</w:t>
      </w:r>
      <w:r w:rsidRPr="5444AFB6">
        <w:t>. </w:t>
      </w:r>
    </w:p>
    <w:p w14:paraId="7CB16D06" w14:textId="77777777" w:rsidR="00DA6757" w:rsidRPr="001C25C2" w:rsidRDefault="00DA6757" w:rsidP="001C25C2">
      <w:pPr>
        <w:keepNext/>
        <w:keepLines/>
        <w:widowControl/>
        <w:numPr>
          <w:ilvl w:val="0"/>
          <w:numId w:val="4"/>
        </w:numPr>
        <w:autoSpaceDE/>
        <w:autoSpaceDN/>
        <w:spacing w:before="360" w:after="80" w:line="278" w:lineRule="auto"/>
        <w:ind w:left="720" w:right="50" w:hanging="720"/>
        <w:outlineLvl w:val="0"/>
        <w:rPr>
          <w:rFonts w:eastAsiaTheme="majorEastAsia"/>
          <w:b/>
          <w:bCs/>
          <w:color w:val="000000" w:themeColor="text1"/>
          <w:kern w:val="2"/>
          <w:szCs w:val="40"/>
          <w14:ligatures w14:val="standardContextual"/>
        </w:rPr>
      </w:pPr>
      <w:bookmarkStart w:id="89" w:name="_Toc207802202"/>
      <w:bookmarkStart w:id="90" w:name="_Toc215244577"/>
      <w:bookmarkStart w:id="91" w:name="_Toc230957361"/>
      <w:r w:rsidRPr="001C25C2">
        <w:rPr>
          <w:rFonts w:eastAsiaTheme="majorEastAsia"/>
          <w:b/>
          <w:bCs/>
          <w:color w:val="000000" w:themeColor="text1"/>
          <w:kern w:val="2"/>
          <w:szCs w:val="40"/>
          <w14:ligatures w14:val="standardContextual"/>
        </w:rPr>
        <w:t>Manage and Maintain a Commissary</w:t>
      </w:r>
      <w:bookmarkEnd w:id="89"/>
      <w:bookmarkEnd w:id="90"/>
      <w:bookmarkEnd w:id="91"/>
      <w:r w:rsidRPr="001C25C2">
        <w:rPr>
          <w:rFonts w:eastAsiaTheme="majorEastAsia"/>
          <w:b/>
          <w:bCs/>
          <w:color w:val="000000" w:themeColor="text1"/>
          <w:kern w:val="2"/>
          <w:szCs w:val="40"/>
          <w14:ligatures w14:val="standardContextual"/>
        </w:rPr>
        <w:t> </w:t>
      </w:r>
    </w:p>
    <w:p w14:paraId="3DB07318" w14:textId="51F71B34" w:rsidR="00DA6757" w:rsidRPr="0081486F" w:rsidRDefault="00DA6757" w:rsidP="00DA6757">
      <w:pPr>
        <w:pStyle w:val="ListParagraph"/>
        <w:spacing w:before="240" w:after="240"/>
      </w:pPr>
      <w:r w:rsidRPr="0081486F">
        <w:t xml:space="preserve">A commissary shall be operated by the contractor as a privilege to aliens who will have the opportunity to purchase from the commissary at least once per week. All items available at the commissary must be approved by the COR. The commissary inventory shall be provided to the COR upon request. Notice of any price increases must be provided to the COR. The contractor may assess sales tax </w:t>
      </w:r>
      <w:proofErr w:type="gramStart"/>
      <w:r w:rsidRPr="0081486F">
        <w:t>to</w:t>
      </w:r>
      <w:proofErr w:type="gramEnd"/>
      <w:r w:rsidRPr="0081486F">
        <w:t xml:space="preserve"> the price of items if state sales tax is applicable. </w:t>
      </w:r>
    </w:p>
    <w:p w14:paraId="353C398F" w14:textId="2C6BC45E" w:rsidR="00DA6757" w:rsidRPr="0081486F" w:rsidRDefault="00DA6757" w:rsidP="00DA6757">
      <w:pPr>
        <w:pStyle w:val="ListParagraph"/>
        <w:spacing w:before="240" w:after="240"/>
      </w:pPr>
    </w:p>
    <w:p w14:paraId="6278F49F" w14:textId="43CE2422" w:rsidR="00DA6757" w:rsidRPr="0081486F" w:rsidRDefault="00DA6757" w:rsidP="00DA6757">
      <w:pPr>
        <w:pStyle w:val="ListParagraph"/>
        <w:spacing w:before="240" w:after="240"/>
      </w:pPr>
      <w:r w:rsidRPr="0081486F">
        <w:t xml:space="preserve">Revenues shall be maintained in the facility commissary account and not commingled with any other funds. If funds are placed in an interest-bearing account, the interest earned shall be credited to the benefit of the aliens. Any expenditure </w:t>
      </w:r>
      <w:proofErr w:type="gramStart"/>
      <w:r w:rsidRPr="0081486F">
        <w:t>of</w:t>
      </w:r>
      <w:proofErr w:type="gramEnd"/>
      <w:r w:rsidRPr="0081486F">
        <w:t xml:space="preserve"> funds from the account shall only be made with </w:t>
      </w:r>
      <w:r w:rsidRPr="0081486F">
        <w:lastRenderedPageBreak/>
        <w:t xml:space="preserve">the approval of the CO. Any revenues earned </w:t>
      </w:r>
      <w:proofErr w:type="gramStart"/>
      <w:r w:rsidRPr="0081486F">
        <w:t>in excess of</w:t>
      </w:r>
      <w:proofErr w:type="gramEnd"/>
      <w:r w:rsidRPr="0081486F">
        <w:t xml:space="preserve"> what is required for commissary operations shall be used solely to benefit aliens at the facility. Using these funds for any expense for which the contractor is required to pay is prohibited. The contractor shall provide independent auditor certification of the funds to the COR every 90 days</w:t>
      </w:r>
      <w:r w:rsidR="0055104E">
        <w:t xml:space="preserve"> or at the request of the government</w:t>
      </w:r>
      <w:r w:rsidRPr="0081486F">
        <w:t>. </w:t>
      </w:r>
    </w:p>
    <w:p w14:paraId="554D5126" w14:textId="68891723" w:rsidR="00DA6757" w:rsidRPr="0081486F" w:rsidRDefault="00DA6757" w:rsidP="00DA6757">
      <w:pPr>
        <w:pStyle w:val="ListParagraph"/>
        <w:spacing w:before="240" w:after="240"/>
      </w:pPr>
    </w:p>
    <w:p w14:paraId="122F1365" w14:textId="77777777" w:rsidR="00DA6757" w:rsidRPr="0081486F" w:rsidRDefault="00DA6757" w:rsidP="00DA6757">
      <w:pPr>
        <w:pStyle w:val="ListParagraph"/>
        <w:spacing w:before="240" w:after="240"/>
      </w:pPr>
      <w:r w:rsidRPr="0081486F">
        <w:t xml:space="preserve">At the end of the contract period, or as directed by the CO, a check for any profits remaining in this account associated with alien commissary purchases shall be made payable to the Treasury general trust fund.  The contractor shall coordinate with </w:t>
      </w:r>
      <w:proofErr w:type="gramStart"/>
      <w:r w:rsidRPr="0081486F">
        <w:t>the COR</w:t>
      </w:r>
      <w:proofErr w:type="gramEnd"/>
      <w:r w:rsidRPr="0081486F">
        <w:t xml:space="preserve"> to return funds as required. </w:t>
      </w:r>
    </w:p>
    <w:p w14:paraId="3307D572" w14:textId="30860688" w:rsidR="00DA6757" w:rsidRPr="0081486F" w:rsidRDefault="00DA6757" w:rsidP="00DA6757">
      <w:pPr>
        <w:pStyle w:val="ListParagraph"/>
        <w:spacing w:before="240" w:after="240"/>
      </w:pPr>
    </w:p>
    <w:p w14:paraId="4E944264" w14:textId="77777777" w:rsidR="00DA6757" w:rsidRPr="0081486F" w:rsidRDefault="00DA6757" w:rsidP="00DA6757">
      <w:pPr>
        <w:pStyle w:val="ListParagraph"/>
        <w:spacing w:before="240" w:after="240"/>
      </w:pPr>
      <w:r w:rsidRPr="0081486F">
        <w:t>Aliens are permitted to receive funds from outside sources (i.e., from family, friends, bank accounts). Outside funds or those generated from work may be used to pay for products and services from the commissary. </w:t>
      </w:r>
    </w:p>
    <w:p w14:paraId="28C3D736" w14:textId="77777777" w:rsidR="00DA6757" w:rsidRPr="00701FDC" w:rsidRDefault="00DA6757" w:rsidP="00701FDC">
      <w:pPr>
        <w:keepNext/>
        <w:keepLines/>
        <w:widowControl/>
        <w:numPr>
          <w:ilvl w:val="0"/>
          <w:numId w:val="4"/>
        </w:numPr>
        <w:autoSpaceDE/>
        <w:autoSpaceDN/>
        <w:spacing w:before="360" w:after="80" w:line="278" w:lineRule="auto"/>
        <w:ind w:left="720" w:right="50" w:hanging="720"/>
        <w:outlineLvl w:val="0"/>
        <w:rPr>
          <w:rFonts w:eastAsiaTheme="majorEastAsia"/>
          <w:b/>
          <w:bCs/>
          <w:color w:val="000000" w:themeColor="text1"/>
          <w:kern w:val="2"/>
          <w:szCs w:val="40"/>
          <w14:ligatures w14:val="standardContextual"/>
        </w:rPr>
      </w:pPr>
      <w:bookmarkStart w:id="92" w:name="_Toc207802203"/>
      <w:bookmarkStart w:id="93" w:name="_Toc215244578"/>
      <w:bookmarkStart w:id="94" w:name="_Toc230957362"/>
      <w:r w:rsidRPr="00701FDC">
        <w:rPr>
          <w:rFonts w:eastAsiaTheme="majorEastAsia"/>
          <w:b/>
          <w:bCs/>
          <w:color w:val="000000" w:themeColor="text1"/>
          <w:kern w:val="2"/>
          <w:szCs w:val="40"/>
          <w14:ligatures w14:val="standardContextual"/>
        </w:rPr>
        <w:t>Manage and Account for Alien Assets (Funds, Property)</w:t>
      </w:r>
      <w:bookmarkEnd w:id="92"/>
      <w:bookmarkEnd w:id="93"/>
      <w:bookmarkEnd w:id="94"/>
      <w:r w:rsidRPr="00701FDC">
        <w:rPr>
          <w:rFonts w:eastAsiaTheme="majorEastAsia"/>
          <w:b/>
          <w:bCs/>
          <w:color w:val="000000" w:themeColor="text1"/>
          <w:kern w:val="2"/>
          <w:szCs w:val="40"/>
          <w14:ligatures w14:val="standardContextual"/>
        </w:rPr>
        <w:t> </w:t>
      </w:r>
    </w:p>
    <w:p w14:paraId="7C240722" w14:textId="34F5E1EA" w:rsidR="00DA6757" w:rsidRPr="0081486F" w:rsidRDefault="00DA6757" w:rsidP="00DA6757">
      <w:pPr>
        <w:pStyle w:val="ListParagraph"/>
        <w:spacing w:before="240" w:after="240"/>
      </w:pPr>
      <w:r w:rsidRPr="0081486F">
        <w:t xml:space="preserve">The contractor is responsible for all alien personal property </w:t>
      </w:r>
      <w:r w:rsidR="005F2C48">
        <w:t xml:space="preserve">surrendered to the contractor by aliens or transferred to the contractor by DHS in association with </w:t>
      </w:r>
      <w:r w:rsidR="00F85401">
        <w:t xml:space="preserve">an </w:t>
      </w:r>
      <w:r w:rsidR="005F2C48">
        <w:t xml:space="preserve">alien </w:t>
      </w:r>
      <w:r w:rsidRPr="0081486F">
        <w:t>(</w:t>
      </w:r>
      <w:r w:rsidR="00F85401">
        <w:t>e.g.</w:t>
      </w:r>
      <w:r w:rsidRPr="0081486F">
        <w:t>, stolen/misplaced goods due to contractor negligence and/or mishandling of alien personal property). The contractor shall have written policies and procedures in managing personal property. </w:t>
      </w:r>
    </w:p>
    <w:p w14:paraId="0D329F5C" w14:textId="79115E4A" w:rsidR="00DA6757" w:rsidRPr="0081486F" w:rsidRDefault="00DA6757" w:rsidP="00DA6757">
      <w:pPr>
        <w:pStyle w:val="ListParagraph"/>
        <w:spacing w:before="240" w:after="240"/>
      </w:pPr>
    </w:p>
    <w:p w14:paraId="6A185793" w14:textId="64D57205" w:rsidR="00DA6757" w:rsidRPr="0081486F" w:rsidRDefault="00DA6757" w:rsidP="00DA6757">
      <w:pPr>
        <w:pStyle w:val="ListParagraph"/>
        <w:spacing w:before="240" w:after="240"/>
      </w:pPr>
      <w:r w:rsidRPr="0081486F">
        <w:t>The safeguarding of personal property will include: the secure storage and return of funds, valuables, baggage, and other personal property; a procedure for documentation and receipting of surrendered property; and the initial and regularly scheduled inventories of all funds, valuables, and other property. </w:t>
      </w:r>
    </w:p>
    <w:p w14:paraId="42E4835C" w14:textId="187E1322" w:rsidR="00DA6757" w:rsidRPr="0081486F" w:rsidRDefault="00DA6757" w:rsidP="00DA6757">
      <w:pPr>
        <w:pStyle w:val="ListParagraph"/>
        <w:spacing w:before="240" w:after="240"/>
      </w:pPr>
    </w:p>
    <w:p w14:paraId="53903BE9" w14:textId="4AAAA933" w:rsidR="00DA6757" w:rsidRPr="0081486F" w:rsidRDefault="00DA6757" w:rsidP="00DA6757">
      <w:pPr>
        <w:pStyle w:val="ListParagraph"/>
        <w:spacing w:before="240" w:after="240"/>
      </w:pPr>
      <w:r w:rsidRPr="0081486F">
        <w:t>Written procedures shall be established for returning funds, valuables, and personal property to an alien being transferred or released that adheres to the requirements of ICE policy. The contractor shall ensure that all aliens who are scheduled for either transfer or release are given all funds (in cash or check, whichever is deemed appropriate by the ICE COR or ICE</w:t>
      </w:r>
      <w:r w:rsidR="00794A76">
        <w:t xml:space="preserve"> Designated Service</w:t>
      </w:r>
      <w:r w:rsidRPr="0081486F">
        <w:t xml:space="preserve"> </w:t>
      </w:r>
      <w:r w:rsidR="00794A76">
        <w:t>O</w:t>
      </w:r>
      <w:r w:rsidR="00794A76" w:rsidRPr="0081486F">
        <w:t>fficial</w:t>
      </w:r>
      <w:r w:rsidRPr="0081486F">
        <w:t>) immediately prior to leaving the facility. Confiscated foreign currency funds are to be returned to the alien. This includes the out-processing of aliens on all removal flights. For such removal flights, the contractor will provide all necessary items for removal processing. </w:t>
      </w:r>
    </w:p>
    <w:p w14:paraId="5F572B2A" w14:textId="77777777" w:rsidR="00DA6757" w:rsidRPr="004F0DE0" w:rsidRDefault="00DA6757" w:rsidP="004F0DE0">
      <w:pPr>
        <w:keepNext/>
        <w:keepLines/>
        <w:widowControl/>
        <w:numPr>
          <w:ilvl w:val="0"/>
          <w:numId w:val="4"/>
        </w:numPr>
        <w:autoSpaceDE/>
        <w:autoSpaceDN/>
        <w:spacing w:before="360" w:after="80" w:line="278" w:lineRule="auto"/>
        <w:ind w:left="720" w:right="50" w:hanging="720"/>
        <w:outlineLvl w:val="0"/>
        <w:rPr>
          <w:rFonts w:eastAsiaTheme="majorEastAsia"/>
          <w:b/>
          <w:bCs/>
          <w:color w:val="000000" w:themeColor="text1"/>
          <w:kern w:val="2"/>
          <w:szCs w:val="40"/>
          <w14:ligatures w14:val="standardContextual"/>
        </w:rPr>
      </w:pPr>
      <w:bookmarkStart w:id="95" w:name="_Toc207802204"/>
      <w:bookmarkStart w:id="96" w:name="_Toc215244579"/>
      <w:bookmarkStart w:id="97" w:name="_Toc230957363"/>
      <w:r w:rsidRPr="004F0DE0">
        <w:rPr>
          <w:rFonts w:eastAsiaTheme="majorEastAsia"/>
          <w:b/>
          <w:bCs/>
          <w:color w:val="000000" w:themeColor="text1"/>
          <w:kern w:val="2"/>
          <w:szCs w:val="40"/>
          <w14:ligatures w14:val="standardContextual"/>
        </w:rPr>
        <w:t>Securely Operate the Facility</w:t>
      </w:r>
      <w:bookmarkEnd w:id="95"/>
      <w:bookmarkEnd w:id="96"/>
      <w:bookmarkEnd w:id="97"/>
      <w:r w:rsidRPr="004F0DE0">
        <w:rPr>
          <w:rFonts w:eastAsiaTheme="majorEastAsia"/>
          <w:b/>
          <w:bCs/>
          <w:color w:val="000000" w:themeColor="text1"/>
          <w:kern w:val="2"/>
          <w:szCs w:val="40"/>
          <w14:ligatures w14:val="standardContextual"/>
        </w:rPr>
        <w:t> </w:t>
      </w:r>
    </w:p>
    <w:p w14:paraId="2E1FDC13" w14:textId="77777777" w:rsidR="00DA6757" w:rsidRPr="0081486F" w:rsidRDefault="00DA6757" w:rsidP="002B6FD9">
      <w:pPr>
        <w:pStyle w:val="ListParagraph"/>
      </w:pPr>
      <w:r w:rsidRPr="0081486F">
        <w:t>Staff responsible for lock maintenance shall receive training and be certified from a government- approved training program specializing in the operation of locks and locking mechanisms. </w:t>
      </w:r>
    </w:p>
    <w:p w14:paraId="174A9B5F" w14:textId="44B91681" w:rsidR="00DA6757" w:rsidRPr="0081486F" w:rsidRDefault="00DA6757" w:rsidP="002B6FD9">
      <w:pPr>
        <w:pStyle w:val="ListParagraph"/>
      </w:pPr>
    </w:p>
    <w:p w14:paraId="24375684" w14:textId="77777777" w:rsidR="00DA6757" w:rsidRDefault="00DA6757" w:rsidP="002B6FD9">
      <w:pPr>
        <w:pStyle w:val="ListParagraph"/>
      </w:pPr>
      <w:r w:rsidRPr="0081486F">
        <w:t>The contractor shall provide constant armed perimeter surveillance of the facility.  </w:t>
      </w:r>
    </w:p>
    <w:p w14:paraId="742F0600" w14:textId="77777777" w:rsidR="000D297F" w:rsidRDefault="000D297F" w:rsidP="002B6FD9">
      <w:pPr>
        <w:pStyle w:val="ListParagraph"/>
      </w:pPr>
    </w:p>
    <w:p w14:paraId="6CF5DC92" w14:textId="5031EB20" w:rsidR="000D297F" w:rsidRDefault="008B7205" w:rsidP="002B6FD9">
      <w:pPr>
        <w:pStyle w:val="ListParagraph"/>
      </w:pPr>
      <w:r>
        <w:t xml:space="preserve">The contractor shall provide </w:t>
      </w:r>
      <w:r w:rsidR="00601A7F">
        <w:t>for all contingencies that would disable or circumvent security procedures at the facility (e.g., power failure, computer malfunction, etc.)</w:t>
      </w:r>
      <w:r w:rsidR="00BC19A4">
        <w:t>.</w:t>
      </w:r>
      <w:r w:rsidR="00601A7F">
        <w:t xml:space="preserve"> </w:t>
      </w:r>
    </w:p>
    <w:p w14:paraId="40D6AC30" w14:textId="38954993" w:rsidR="00DA6757" w:rsidRPr="004F0DE0" w:rsidRDefault="00DA6757" w:rsidP="004F0DE0">
      <w:pPr>
        <w:keepNext/>
        <w:keepLines/>
        <w:widowControl/>
        <w:numPr>
          <w:ilvl w:val="0"/>
          <w:numId w:val="4"/>
        </w:numPr>
        <w:autoSpaceDE/>
        <w:autoSpaceDN/>
        <w:spacing w:before="360" w:after="80" w:line="278" w:lineRule="auto"/>
        <w:ind w:left="720" w:right="50" w:hanging="720"/>
        <w:outlineLvl w:val="0"/>
        <w:rPr>
          <w:rFonts w:eastAsiaTheme="majorEastAsia"/>
          <w:b/>
          <w:bCs/>
          <w:color w:val="000000" w:themeColor="text1"/>
          <w:kern w:val="2"/>
          <w:szCs w:val="40"/>
          <w14:ligatures w14:val="standardContextual"/>
        </w:rPr>
      </w:pPr>
      <w:bookmarkStart w:id="98" w:name="_Toc207802205"/>
      <w:bookmarkStart w:id="99" w:name="_Toc215244580"/>
      <w:bookmarkStart w:id="100" w:name="_Toc230957364"/>
      <w:r w:rsidRPr="004F0DE0">
        <w:rPr>
          <w:rFonts w:eastAsiaTheme="majorEastAsia"/>
          <w:b/>
          <w:bCs/>
          <w:color w:val="000000" w:themeColor="text1"/>
          <w:kern w:val="2"/>
          <w:szCs w:val="40"/>
          <w14:ligatures w14:val="standardContextual"/>
        </w:rPr>
        <w:t xml:space="preserve">Establish and Maintain a Program for the Prevention </w:t>
      </w:r>
      <w:r w:rsidR="00164C68">
        <w:rPr>
          <w:rFonts w:eastAsiaTheme="majorEastAsia"/>
          <w:b/>
          <w:bCs/>
          <w:color w:val="000000" w:themeColor="text1"/>
          <w:kern w:val="2"/>
          <w:szCs w:val="40"/>
          <w14:ligatures w14:val="standardContextual"/>
        </w:rPr>
        <w:t xml:space="preserve">and Intervention </w:t>
      </w:r>
      <w:r w:rsidRPr="004F0DE0">
        <w:rPr>
          <w:rFonts w:eastAsiaTheme="majorEastAsia"/>
          <w:b/>
          <w:bCs/>
          <w:color w:val="000000" w:themeColor="text1"/>
          <w:kern w:val="2"/>
          <w:szCs w:val="40"/>
          <w14:ligatures w14:val="standardContextual"/>
        </w:rPr>
        <w:t>of Sexual Abuse/Assault</w:t>
      </w:r>
      <w:bookmarkEnd w:id="98"/>
      <w:bookmarkEnd w:id="99"/>
      <w:bookmarkEnd w:id="100"/>
      <w:r w:rsidRPr="004F0DE0">
        <w:rPr>
          <w:rFonts w:eastAsiaTheme="majorEastAsia"/>
          <w:b/>
          <w:bCs/>
          <w:color w:val="000000" w:themeColor="text1"/>
          <w:kern w:val="2"/>
          <w:szCs w:val="40"/>
          <w14:ligatures w14:val="standardContextual"/>
        </w:rPr>
        <w:t> </w:t>
      </w:r>
    </w:p>
    <w:p w14:paraId="06987E4A" w14:textId="0213A40F" w:rsidR="00DA6757" w:rsidRDefault="00DA6757" w:rsidP="00DA6757">
      <w:pPr>
        <w:pStyle w:val="ListParagraph"/>
        <w:spacing w:before="240" w:after="240"/>
      </w:pPr>
      <w:r w:rsidRPr="0081486F">
        <w:t xml:space="preserve">The contractor shall develop and implement a comprehensive sexual abuse/assault prevention and intervention program in accordance with ICE </w:t>
      </w:r>
      <w:r w:rsidR="005E77F3">
        <w:t>NDS</w:t>
      </w:r>
      <w:r w:rsidRPr="0081486F">
        <w:t xml:space="preserve">, Standard 2.11, Sexual Abuse and Assault Prevention and Intervention, and all facility requirements of DHS PREA (Standards to Prevent, </w:t>
      </w:r>
      <w:r w:rsidRPr="0081486F">
        <w:lastRenderedPageBreak/>
        <w:t xml:space="preserve">Detect, and Respond to Sexual Abuse and Assault in Confinement Facilities, 79 Fed. Reg. 13100 (Mar. 7, 2014), as outlined in </w:t>
      </w:r>
      <w:r w:rsidR="006D7813">
        <w:t>the a</w:t>
      </w:r>
      <w:r w:rsidR="006D7813" w:rsidRPr="0081486F">
        <w:t xml:space="preserve">ttachment  </w:t>
      </w:r>
      <w:r w:rsidRPr="0081486F">
        <w:t>– Prison Rape Elimination Act Regulations. This program shall include training and/or information that is given separately to both staff and aliens. </w:t>
      </w:r>
    </w:p>
    <w:p w14:paraId="4D32FB3E" w14:textId="77777777" w:rsidR="00700D2A" w:rsidRPr="00700D2A" w:rsidRDefault="00700D2A" w:rsidP="00700D2A">
      <w:pPr>
        <w:keepNext/>
        <w:keepLines/>
        <w:widowControl/>
        <w:numPr>
          <w:ilvl w:val="0"/>
          <w:numId w:val="4"/>
        </w:numPr>
        <w:autoSpaceDE/>
        <w:autoSpaceDN/>
        <w:spacing w:before="360" w:after="80" w:line="278" w:lineRule="auto"/>
        <w:ind w:left="720" w:right="50" w:hanging="720"/>
        <w:outlineLvl w:val="0"/>
        <w:rPr>
          <w:rFonts w:eastAsiaTheme="majorEastAsia"/>
          <w:b/>
          <w:bCs/>
          <w:color w:val="000000" w:themeColor="text1"/>
          <w:kern w:val="2"/>
          <w:szCs w:val="40"/>
          <w14:ligatures w14:val="standardContextual"/>
        </w:rPr>
      </w:pPr>
      <w:bookmarkStart w:id="101" w:name="_Toc207802206"/>
      <w:bookmarkStart w:id="102" w:name="_Toc215244581"/>
      <w:bookmarkStart w:id="103" w:name="_Toc230957365"/>
      <w:r w:rsidRPr="00700D2A">
        <w:rPr>
          <w:rFonts w:eastAsiaTheme="majorEastAsia"/>
          <w:b/>
          <w:bCs/>
          <w:color w:val="000000" w:themeColor="text1"/>
          <w:kern w:val="2"/>
          <w:szCs w:val="40"/>
          <w14:ligatures w14:val="standardContextual"/>
        </w:rPr>
        <w:t>Collect and Disseminate Intelligence Information</w:t>
      </w:r>
      <w:bookmarkEnd w:id="101"/>
      <w:bookmarkEnd w:id="102"/>
      <w:bookmarkEnd w:id="103"/>
      <w:r w:rsidRPr="00700D2A">
        <w:rPr>
          <w:rFonts w:eastAsiaTheme="majorEastAsia"/>
          <w:b/>
          <w:bCs/>
          <w:color w:val="000000" w:themeColor="text1"/>
          <w:kern w:val="2"/>
          <w:szCs w:val="40"/>
          <w14:ligatures w14:val="standardContextual"/>
        </w:rPr>
        <w:t> </w:t>
      </w:r>
    </w:p>
    <w:p w14:paraId="37DD571C" w14:textId="55B7EA6D" w:rsidR="00700D2A" w:rsidRPr="0081486F" w:rsidRDefault="006B6182" w:rsidP="00700D2A">
      <w:pPr>
        <w:pStyle w:val="ListParagraph"/>
        <w:spacing w:before="240" w:after="240"/>
      </w:pPr>
      <w:r>
        <w:t>Policies</w:t>
      </w:r>
      <w:r w:rsidRPr="0081486F">
        <w:t xml:space="preserve"> </w:t>
      </w:r>
      <w:r w:rsidR="00700D2A" w:rsidRPr="0081486F">
        <w:t xml:space="preserve">and procedures for collecting, analyzing, and disseminating intelligence information regarding issues affecting safety, security, and the orderly running of the facility shall be developed. This information shall </w:t>
      </w:r>
      <w:proofErr w:type="gramStart"/>
      <w:r w:rsidR="00700D2A" w:rsidRPr="0081486F">
        <w:t>include, but</w:t>
      </w:r>
      <w:proofErr w:type="gramEnd"/>
      <w:r w:rsidR="00700D2A" w:rsidRPr="0081486F">
        <w:t xml:space="preserve"> not be limited to gang affiliations; domestic terrorist groups; tracking of aliens having advanced skills in areas of concern (locksmiths, gunsmiths, explosives, and computers, etc.); narcotics trafficking; mail and correspondences; alien financial information; alien telephone calls; visiting room activity; and actions of high- profile aliens. The contractor shall share all intelligence information with the government. </w:t>
      </w:r>
    </w:p>
    <w:p w14:paraId="4163AD74" w14:textId="77777777" w:rsidR="00700D2A" w:rsidRPr="00700D2A" w:rsidRDefault="00700D2A" w:rsidP="00700D2A">
      <w:pPr>
        <w:keepNext/>
        <w:keepLines/>
        <w:widowControl/>
        <w:numPr>
          <w:ilvl w:val="0"/>
          <w:numId w:val="4"/>
        </w:numPr>
        <w:autoSpaceDE/>
        <w:autoSpaceDN/>
        <w:spacing w:before="360" w:after="80" w:line="278" w:lineRule="auto"/>
        <w:ind w:left="720" w:right="50" w:hanging="720"/>
        <w:outlineLvl w:val="0"/>
        <w:rPr>
          <w:rFonts w:eastAsiaTheme="majorEastAsia"/>
          <w:b/>
          <w:bCs/>
          <w:color w:val="000000" w:themeColor="text1"/>
          <w:kern w:val="2"/>
          <w:szCs w:val="40"/>
          <w14:ligatures w14:val="standardContextual"/>
        </w:rPr>
      </w:pPr>
      <w:bookmarkStart w:id="104" w:name="_Toc207802207"/>
      <w:bookmarkStart w:id="105" w:name="_Toc215244582"/>
      <w:bookmarkStart w:id="106" w:name="_Toc230957366"/>
      <w:r w:rsidRPr="00700D2A">
        <w:rPr>
          <w:rFonts w:eastAsiaTheme="majorEastAsia"/>
          <w:b/>
          <w:bCs/>
          <w:color w:val="000000" w:themeColor="text1"/>
          <w:kern w:val="2"/>
          <w:szCs w:val="40"/>
          <w14:ligatures w14:val="standardContextual"/>
        </w:rPr>
        <w:t>ICE Notifications</w:t>
      </w:r>
      <w:bookmarkEnd w:id="104"/>
      <w:bookmarkEnd w:id="105"/>
      <w:bookmarkEnd w:id="106"/>
      <w:r w:rsidRPr="00700D2A">
        <w:rPr>
          <w:rFonts w:eastAsiaTheme="majorEastAsia"/>
          <w:b/>
          <w:bCs/>
          <w:color w:val="000000" w:themeColor="text1"/>
          <w:kern w:val="2"/>
          <w:szCs w:val="40"/>
          <w14:ligatures w14:val="standardContextual"/>
        </w:rPr>
        <w:t> </w:t>
      </w:r>
    </w:p>
    <w:p w14:paraId="280224A4" w14:textId="77777777" w:rsidR="00700D2A" w:rsidRPr="0081486F" w:rsidRDefault="00700D2A" w:rsidP="00700D2A">
      <w:pPr>
        <w:pStyle w:val="ListParagraph"/>
        <w:spacing w:before="240" w:after="240"/>
      </w:pPr>
      <w:r w:rsidRPr="0081486F">
        <w:t>The contractor shall immediately report all serious incidents as outlined in the detention standards to the field office director or designee and the COR. Serious incidents include, but are not limited to the following: activation of disturbance control team(s); disturbances (including gang activities, group demonstrations, food boycotts, work strikes, work place violence, civil disturbances/protests); staff uses of force including use of lethal and less-lethal force (includes aliens in restraints more than eight hours); assaults on staff/aliens resulting in injuries that require medical attention (does not include routine medical evaluation after the incident); fires; fights resulting in injuries requiring medical attention; full or partial lock-down of the facility; escape; weapons discharge; suicide attempts; deaths; declared or non-declared hunger strikes; adverse incidents that attract unusual interest or significant publicity; adverse weather; fence damage; power outages; bomb threats; high profile alien cases admitted to a hospital; significant environmental problems that impact the facility operations; transportation accidents (e.g., airlift, bus) resulting in injuries, death or property damage; and sexual assaults. </w:t>
      </w:r>
    </w:p>
    <w:p w14:paraId="754477D3" w14:textId="77777777" w:rsidR="00700D2A" w:rsidRPr="0081486F" w:rsidRDefault="00700D2A" w:rsidP="00700D2A">
      <w:pPr>
        <w:pStyle w:val="ListParagraph"/>
        <w:spacing w:before="240" w:after="240"/>
      </w:pPr>
    </w:p>
    <w:p w14:paraId="5EB5C818" w14:textId="10B54F5A" w:rsidR="00700D2A" w:rsidRPr="0081486F" w:rsidRDefault="00700D2A" w:rsidP="00700D2A">
      <w:pPr>
        <w:pStyle w:val="ListParagraph"/>
        <w:spacing w:before="240" w:after="240"/>
      </w:pPr>
      <w:r w:rsidRPr="0081486F">
        <w:t xml:space="preserve">The contractor shall also document and notify </w:t>
      </w:r>
      <w:r w:rsidR="004E0246">
        <w:t>the CO or COR</w:t>
      </w:r>
      <w:r w:rsidR="004E0246" w:rsidRPr="0081486F">
        <w:t xml:space="preserve"> </w:t>
      </w:r>
      <w:r w:rsidRPr="0081486F">
        <w:t>of certain actions taken, pursuant to ICE policy (e.g., segregation placements, Disability Accommodation Notifications).</w:t>
      </w:r>
    </w:p>
    <w:p w14:paraId="7ECA3707" w14:textId="6E773BBA" w:rsidR="00700D2A" w:rsidRPr="0081486F" w:rsidRDefault="00700D2A" w:rsidP="00700D2A">
      <w:pPr>
        <w:pStyle w:val="ListParagraph"/>
        <w:spacing w:before="240" w:after="240"/>
      </w:pPr>
    </w:p>
    <w:p w14:paraId="2EAE007B" w14:textId="77777777" w:rsidR="00700D2A" w:rsidRPr="0081486F" w:rsidRDefault="00700D2A" w:rsidP="00700D2A">
      <w:pPr>
        <w:pStyle w:val="ListParagraph"/>
        <w:spacing w:before="240" w:after="240"/>
      </w:pPr>
      <w:r w:rsidRPr="0081486F">
        <w:t>Pursuant to ICE instructions, the contractor shall counteract civil disturbances, attempts to commit espionage or sabotage, and other acts that adversely affect the normal site conditions, the security and safety of personnel, property, aliens, and the public.</w:t>
      </w:r>
      <w:r w:rsidRPr="00124410">
        <w:rPr>
          <w:b/>
          <w:szCs w:val="40"/>
        </w:rPr>
        <w:t> </w:t>
      </w:r>
    </w:p>
    <w:p w14:paraId="35DFE583" w14:textId="7F5D6C53" w:rsidR="00497950" w:rsidRPr="00497950" w:rsidRDefault="00497950" w:rsidP="00497950">
      <w:pPr>
        <w:keepNext/>
        <w:keepLines/>
        <w:widowControl/>
        <w:numPr>
          <w:ilvl w:val="0"/>
          <w:numId w:val="4"/>
        </w:numPr>
        <w:autoSpaceDE/>
        <w:autoSpaceDN/>
        <w:spacing w:before="360" w:after="80" w:line="278" w:lineRule="auto"/>
        <w:ind w:left="720" w:right="50" w:hanging="720"/>
        <w:outlineLvl w:val="0"/>
        <w:rPr>
          <w:rFonts w:eastAsiaTheme="majorEastAsia"/>
          <w:b/>
          <w:bCs/>
          <w:color w:val="000000" w:themeColor="text1"/>
          <w:kern w:val="2"/>
          <w:szCs w:val="40"/>
          <w14:ligatures w14:val="standardContextual"/>
        </w:rPr>
      </w:pPr>
      <w:bookmarkStart w:id="107" w:name="_Toc207802208"/>
      <w:bookmarkStart w:id="108" w:name="_Toc215244583"/>
      <w:bookmarkStart w:id="109" w:name="_Toc230957367"/>
      <w:r w:rsidRPr="00497950">
        <w:rPr>
          <w:rFonts w:eastAsiaTheme="majorEastAsia"/>
          <w:b/>
          <w:bCs/>
          <w:color w:val="000000" w:themeColor="text1"/>
          <w:kern w:val="2"/>
          <w:szCs w:val="40"/>
          <w14:ligatures w14:val="standardContextual"/>
        </w:rPr>
        <w:t>Manage Computer Equipment and Services in Accordance with all Operational Security Requirements</w:t>
      </w:r>
      <w:bookmarkEnd w:id="107"/>
      <w:bookmarkEnd w:id="108"/>
      <w:bookmarkEnd w:id="109"/>
      <w:r w:rsidRPr="00497950">
        <w:rPr>
          <w:rFonts w:eastAsiaTheme="majorEastAsia"/>
          <w:b/>
          <w:bCs/>
          <w:color w:val="000000" w:themeColor="text1"/>
          <w:kern w:val="2"/>
          <w:szCs w:val="40"/>
          <w14:ligatures w14:val="standardContextual"/>
        </w:rPr>
        <w:t> </w:t>
      </w:r>
    </w:p>
    <w:p w14:paraId="6974B292" w14:textId="77777777" w:rsidR="00497950" w:rsidRPr="0081486F" w:rsidRDefault="00497950" w:rsidP="00497950">
      <w:pPr>
        <w:pStyle w:val="ListParagraph"/>
        <w:spacing w:before="240" w:after="240"/>
      </w:pPr>
      <w:r w:rsidRPr="0081486F">
        <w:t>The contractor shall comply with all federal security and privacy laws and regulations established to protect federal systems and data. The contractor shall inform all personnel of the confidential nature of ICE alien information. </w:t>
      </w:r>
    </w:p>
    <w:p w14:paraId="3CF37F07" w14:textId="2A069850" w:rsidR="00497950" w:rsidRPr="0081486F" w:rsidRDefault="00497950" w:rsidP="00497950">
      <w:pPr>
        <w:pStyle w:val="ListParagraph"/>
        <w:spacing w:before="240" w:after="240"/>
      </w:pPr>
    </w:p>
    <w:p w14:paraId="645D1046" w14:textId="172F8D03" w:rsidR="00497950" w:rsidRPr="006B6182" w:rsidRDefault="00497950" w:rsidP="00497950">
      <w:pPr>
        <w:pStyle w:val="ListParagraph"/>
        <w:spacing w:before="240" w:after="240"/>
        <w:rPr>
          <w:u w:val="single"/>
        </w:rPr>
      </w:pPr>
      <w:r w:rsidRPr="0081486F">
        <w:t xml:space="preserve">The contractor shall restrict access to data information pertaining to ICE aliens to authorized employees with the appropriate clearance who require this information in the course of their official duties. In accordance with the Freedom of Information/Privacy Act, the </w:t>
      </w:r>
      <w:r w:rsidR="006326FF">
        <w:t>contractor</w:t>
      </w:r>
      <w:r w:rsidRPr="0081486F">
        <w:t xml:space="preserve"> shall not disclose information pertaining to ICE detainees to a third party without written permission from the COR</w:t>
      </w:r>
      <w:r w:rsidRPr="006B6182">
        <w:t>. </w:t>
      </w:r>
      <w:r w:rsidR="00AE0237" w:rsidRPr="006B6182">
        <w:t xml:space="preserve">When applicable, in accordance with the Health Insurance Portability and </w:t>
      </w:r>
      <w:r w:rsidR="00AE0237" w:rsidRPr="006B6182">
        <w:lastRenderedPageBreak/>
        <w:t>Accountability Act (HIPAA) and the Health Information Technology for Economic and Clinical Health Act (HITECH), the contractor shall not disclose personal health information obtained pertaining to ICE detainees without written permission.</w:t>
      </w:r>
    </w:p>
    <w:p w14:paraId="61463A60" w14:textId="22CC9810" w:rsidR="00497950" w:rsidRPr="0081486F" w:rsidRDefault="00497950" w:rsidP="00497950">
      <w:pPr>
        <w:pStyle w:val="ListParagraph"/>
        <w:spacing w:before="240" w:after="240"/>
      </w:pPr>
    </w:p>
    <w:p w14:paraId="7E85CD2A" w14:textId="77777777" w:rsidR="00497950" w:rsidRPr="0081486F" w:rsidRDefault="00497950" w:rsidP="00497950">
      <w:pPr>
        <w:pStyle w:val="ListParagraph"/>
        <w:spacing w:before="240" w:after="240"/>
      </w:pPr>
    </w:p>
    <w:p w14:paraId="6E1CCBA7" w14:textId="26E1F78E" w:rsidR="00497950" w:rsidRPr="0081486F" w:rsidRDefault="00497950" w:rsidP="00497950">
      <w:pPr>
        <w:pStyle w:val="ListParagraph"/>
        <w:spacing w:before="240" w:after="240"/>
      </w:pPr>
      <w:r w:rsidRPr="0081486F">
        <w:t xml:space="preserve">The contractor shall develop a procedural system to identify and record unauthorized access or attempts to access ICE alien information. The contractor shall notify the COR </w:t>
      </w:r>
      <w:r w:rsidR="000C650C">
        <w:t>and</w:t>
      </w:r>
      <w:r w:rsidR="000C650C" w:rsidRPr="0081486F">
        <w:t xml:space="preserve"> </w:t>
      </w:r>
      <w:r w:rsidRPr="0081486F">
        <w:t>ICE-</w:t>
      </w:r>
      <w:r w:rsidR="000C650C">
        <w:t>Designated Service Official</w:t>
      </w:r>
      <w:r w:rsidRPr="0081486F">
        <w:t xml:space="preserve"> within four hours of a security incident. </w:t>
      </w:r>
    </w:p>
    <w:p w14:paraId="61BDA832" w14:textId="77777777" w:rsidR="00497950" w:rsidRPr="00497950" w:rsidRDefault="00497950" w:rsidP="00497950">
      <w:pPr>
        <w:keepNext/>
        <w:keepLines/>
        <w:widowControl/>
        <w:numPr>
          <w:ilvl w:val="0"/>
          <w:numId w:val="4"/>
        </w:numPr>
        <w:autoSpaceDE/>
        <w:autoSpaceDN/>
        <w:spacing w:before="360" w:after="80" w:line="278" w:lineRule="auto"/>
        <w:ind w:left="720" w:right="50" w:hanging="720"/>
        <w:outlineLvl w:val="0"/>
        <w:rPr>
          <w:rFonts w:eastAsiaTheme="majorEastAsia"/>
          <w:b/>
          <w:bCs/>
          <w:color w:val="000000" w:themeColor="text1"/>
          <w:kern w:val="2"/>
          <w:szCs w:val="40"/>
          <w14:ligatures w14:val="standardContextual"/>
        </w:rPr>
      </w:pPr>
      <w:bookmarkStart w:id="110" w:name="_Toc207802209"/>
      <w:bookmarkStart w:id="111" w:name="_Toc215244584"/>
      <w:bookmarkStart w:id="112" w:name="_Toc230957368"/>
      <w:r w:rsidRPr="00497950">
        <w:rPr>
          <w:rFonts w:eastAsiaTheme="majorEastAsia"/>
          <w:b/>
          <w:bCs/>
          <w:color w:val="000000" w:themeColor="text1"/>
          <w:kern w:val="2"/>
          <w:szCs w:val="40"/>
          <w14:ligatures w14:val="standardContextual"/>
        </w:rPr>
        <w:t>Disciplinary System</w:t>
      </w:r>
      <w:bookmarkEnd w:id="110"/>
      <w:bookmarkEnd w:id="111"/>
      <w:bookmarkEnd w:id="112"/>
    </w:p>
    <w:p w14:paraId="43EA80F9" w14:textId="7208B640" w:rsidR="00497950" w:rsidRDefault="00497950" w:rsidP="00497950">
      <w:pPr>
        <w:pStyle w:val="ListParagraph"/>
        <w:spacing w:before="240" w:after="240"/>
      </w:pPr>
      <w:r w:rsidRPr="0081486F">
        <w:t>The contractor shall enforce disciplinary actions against any alien who is not in compliance with the rules and procedures of the facility in accordance with applicable ICE NDS, or any modified version published by ICE, and applicable ICE policy.</w:t>
      </w:r>
    </w:p>
    <w:p w14:paraId="5E237AA4" w14:textId="77777777" w:rsidR="00317F3B" w:rsidRDefault="00317F3B" w:rsidP="00497950">
      <w:pPr>
        <w:pStyle w:val="ListParagraph"/>
        <w:spacing w:before="240" w:after="240"/>
      </w:pPr>
    </w:p>
    <w:p w14:paraId="15FB6988" w14:textId="10235862" w:rsidR="00317F3B" w:rsidRPr="0081486F" w:rsidRDefault="00317F3B" w:rsidP="00497950">
      <w:pPr>
        <w:pStyle w:val="ListParagraph"/>
        <w:spacing w:before="240" w:after="240"/>
      </w:pPr>
      <w:r>
        <w:t xml:space="preserve">The contractor shall input all disciplinary infractions and charges in the EADM system and manage the Segregation Review Management System (SRMS) and update accordingly. </w:t>
      </w:r>
    </w:p>
    <w:p w14:paraId="16629F22" w14:textId="77777777" w:rsidR="00497950" w:rsidRPr="00497950" w:rsidRDefault="00497950" w:rsidP="00497950">
      <w:pPr>
        <w:keepNext/>
        <w:keepLines/>
        <w:widowControl/>
        <w:numPr>
          <w:ilvl w:val="0"/>
          <w:numId w:val="4"/>
        </w:numPr>
        <w:autoSpaceDE/>
        <w:autoSpaceDN/>
        <w:spacing w:before="360" w:after="80" w:line="278" w:lineRule="auto"/>
        <w:ind w:left="720" w:right="50" w:hanging="720"/>
        <w:outlineLvl w:val="0"/>
        <w:rPr>
          <w:rFonts w:eastAsiaTheme="majorEastAsia"/>
          <w:b/>
          <w:bCs/>
          <w:color w:val="000000" w:themeColor="text1"/>
          <w:kern w:val="2"/>
          <w:szCs w:val="40"/>
          <w14:ligatures w14:val="standardContextual"/>
        </w:rPr>
      </w:pPr>
      <w:bookmarkStart w:id="113" w:name="_Toc207802210"/>
      <w:bookmarkStart w:id="114" w:name="_Toc215244585"/>
      <w:bookmarkStart w:id="115" w:name="_Toc230957369"/>
      <w:r w:rsidRPr="00497950">
        <w:rPr>
          <w:rFonts w:eastAsiaTheme="majorEastAsia"/>
          <w:b/>
          <w:bCs/>
          <w:color w:val="000000" w:themeColor="text1"/>
          <w:kern w:val="2"/>
          <w:szCs w:val="40"/>
          <w14:ligatures w14:val="standardContextual"/>
        </w:rPr>
        <w:t>Food Service</w:t>
      </w:r>
      <w:bookmarkEnd w:id="113"/>
      <w:bookmarkEnd w:id="114"/>
      <w:bookmarkEnd w:id="115"/>
    </w:p>
    <w:p w14:paraId="607FAA8D" w14:textId="77777777" w:rsidR="00497950" w:rsidRPr="00497950" w:rsidRDefault="00497950" w:rsidP="00497950">
      <w:pPr>
        <w:keepNext/>
        <w:keepLines/>
        <w:widowControl/>
        <w:numPr>
          <w:ilvl w:val="1"/>
          <w:numId w:val="4"/>
        </w:numPr>
        <w:autoSpaceDE/>
        <w:autoSpaceDN/>
        <w:spacing w:before="360" w:after="80" w:line="278" w:lineRule="auto"/>
        <w:ind w:left="1080" w:right="50"/>
        <w:outlineLvl w:val="0"/>
        <w:rPr>
          <w:rFonts w:eastAsiaTheme="majorEastAsia"/>
          <w:b/>
          <w:bCs/>
          <w:color w:val="000000" w:themeColor="text1"/>
          <w:kern w:val="2"/>
          <w:szCs w:val="40"/>
          <w14:ligatures w14:val="standardContextual"/>
        </w:rPr>
      </w:pPr>
      <w:bookmarkStart w:id="116" w:name="_Toc207802211"/>
      <w:bookmarkStart w:id="117" w:name="_Toc215244586"/>
      <w:bookmarkStart w:id="118" w:name="_Toc230957370"/>
      <w:r w:rsidRPr="00497950">
        <w:rPr>
          <w:rFonts w:eastAsiaTheme="majorEastAsia"/>
          <w:b/>
          <w:bCs/>
          <w:color w:val="000000" w:themeColor="text1"/>
          <w:kern w:val="2"/>
          <w:szCs w:val="40"/>
          <w14:ligatures w14:val="standardContextual"/>
        </w:rPr>
        <w:t>Manage Food Service Program in a Safe and Sanitary Environment</w:t>
      </w:r>
      <w:bookmarkEnd w:id="116"/>
      <w:bookmarkEnd w:id="117"/>
      <w:bookmarkEnd w:id="118"/>
    </w:p>
    <w:p w14:paraId="4B234215" w14:textId="7037367B" w:rsidR="00141982" w:rsidRPr="000F345F" w:rsidRDefault="00141982" w:rsidP="00497950">
      <w:pPr>
        <w:pStyle w:val="ListParagraph"/>
        <w:spacing w:before="240" w:after="240"/>
      </w:pPr>
      <w:r w:rsidRPr="000F345F">
        <w:t xml:space="preserve">The contractor shall operate a secure, sanitary food service program that provides detainees with nutritious meals meeting U.S. Recommended Daily Allowances (RDAs) and accommodates medical and religious dietary needs. Refer to NDS 2025 for a full list of </w:t>
      </w:r>
      <w:r w:rsidR="008824D0" w:rsidRPr="000F345F">
        <w:t>c</w:t>
      </w:r>
      <w:r w:rsidRPr="000F345F">
        <w:t>are requirements, or any modified version published by ICE. </w:t>
      </w:r>
    </w:p>
    <w:p w14:paraId="3FD7EC13" w14:textId="77777777" w:rsidR="00141982" w:rsidRDefault="00141982" w:rsidP="00497950">
      <w:pPr>
        <w:pStyle w:val="ListParagraph"/>
        <w:spacing w:before="240" w:after="240"/>
      </w:pPr>
    </w:p>
    <w:p w14:paraId="1CBEBCD7" w14:textId="746E203E" w:rsidR="00497950" w:rsidRPr="0081486F" w:rsidRDefault="00497950" w:rsidP="00497950">
      <w:pPr>
        <w:pStyle w:val="ListParagraph"/>
        <w:spacing w:before="240" w:after="240"/>
      </w:pPr>
      <w:r w:rsidRPr="0081486F">
        <w:t>The contractor shall provide aliens with nutritious, adequately varied meals, prepared in a sanitary manner</w:t>
      </w:r>
      <w:r w:rsidR="51ECEE50">
        <w:t>, that meet dietary, medical</w:t>
      </w:r>
      <w:r w:rsidR="45B1358D">
        <w:t>,</w:t>
      </w:r>
      <w:r w:rsidR="51ECEE50">
        <w:t xml:space="preserve"> religious needs,</w:t>
      </w:r>
      <w:r w:rsidRPr="0081486F">
        <w:t xml:space="preserve"> </w:t>
      </w:r>
      <w:r w:rsidR="0B3ED6FE">
        <w:t>etc.</w:t>
      </w:r>
      <w:r w:rsidR="51ECEE50">
        <w:t>,</w:t>
      </w:r>
      <w:r>
        <w:t xml:space="preserve"> </w:t>
      </w:r>
      <w:r w:rsidRPr="0081486F">
        <w:t>while identifying, developing, and managing resources to meet the operational needs of the food service program.</w:t>
      </w:r>
    </w:p>
    <w:p w14:paraId="5C5F40DF" w14:textId="77777777" w:rsidR="00497950" w:rsidRPr="0081486F" w:rsidRDefault="00497950" w:rsidP="00497950">
      <w:pPr>
        <w:pStyle w:val="ListParagraph"/>
        <w:spacing w:before="240" w:after="240"/>
      </w:pPr>
    </w:p>
    <w:p w14:paraId="4D4890C4" w14:textId="3A14A606" w:rsidR="00497950" w:rsidRPr="0081486F" w:rsidRDefault="00497950" w:rsidP="00497950">
      <w:pPr>
        <w:pStyle w:val="ListParagraph"/>
        <w:spacing w:before="240" w:after="240"/>
      </w:pPr>
      <w:r w:rsidRPr="0081486F">
        <w:t xml:space="preserve">The contractor shall provide a sack meal for aliens in custody and those who are absent during any meal or planning for departure, or meals for aliens on certain travel routes (upon order by the ICE COR). Further, the contractor shall provide aliens with sack meals as requested by ICE </w:t>
      </w:r>
      <w:r w:rsidR="00355DDA">
        <w:t>Designated Officials or the COR</w:t>
      </w:r>
      <w:r w:rsidRPr="0081486F">
        <w:t>. The contents of the sack meals must be approved by COR.</w:t>
      </w:r>
    </w:p>
    <w:p w14:paraId="73E67C4D" w14:textId="77777777" w:rsidR="00497950" w:rsidRPr="0081486F" w:rsidRDefault="00497950" w:rsidP="00497950">
      <w:pPr>
        <w:pStyle w:val="ListParagraph"/>
        <w:spacing w:before="240" w:after="240"/>
      </w:pPr>
    </w:p>
    <w:p w14:paraId="6C3B92A7" w14:textId="34DD39E8" w:rsidR="00497950" w:rsidRDefault="00497950" w:rsidP="00497950">
      <w:pPr>
        <w:pStyle w:val="ListParagraph"/>
        <w:spacing w:before="240" w:after="240"/>
      </w:pPr>
      <w:r w:rsidRPr="0081486F">
        <w:t>At the COR’s request, the contractor shall provide sack meals for aliens in ICE custody, but not yet on the contractor’s premises</w:t>
      </w:r>
      <w:r w:rsidR="00187670">
        <w:t xml:space="preserve"> in accordance with the contract</w:t>
      </w:r>
      <w:r w:rsidR="00E21030">
        <w:t xml:space="preserve"> requirements</w:t>
      </w:r>
      <w:r w:rsidRPr="0081486F">
        <w:t>.</w:t>
      </w:r>
      <w:r>
        <w:t xml:space="preserve"> </w:t>
      </w:r>
    </w:p>
    <w:p w14:paraId="1E8F4D34" w14:textId="77777777" w:rsidR="006C001B" w:rsidRDefault="006C001B" w:rsidP="00497950">
      <w:pPr>
        <w:pStyle w:val="ListParagraph"/>
        <w:spacing w:before="240" w:after="240"/>
      </w:pPr>
    </w:p>
    <w:p w14:paraId="12541EB4" w14:textId="45F520DE" w:rsidR="006C001B" w:rsidRPr="00DC1E40" w:rsidRDefault="006C001B" w:rsidP="00497950">
      <w:pPr>
        <w:pStyle w:val="ListParagraph"/>
        <w:spacing w:before="240" w:after="240"/>
      </w:pPr>
      <w:r w:rsidRPr="00DC1E40">
        <w:t>Any changes to approved menus and meals require approval</w:t>
      </w:r>
      <w:r w:rsidR="00DC1E40">
        <w:t xml:space="preserve"> in advance</w:t>
      </w:r>
      <w:r w:rsidRPr="00DC1E40">
        <w:t xml:space="preserve"> by the ICE COR.  </w:t>
      </w:r>
    </w:p>
    <w:p w14:paraId="4475F419" w14:textId="77777777" w:rsidR="00497950" w:rsidRPr="00497950" w:rsidRDefault="00497950" w:rsidP="00497950">
      <w:pPr>
        <w:keepNext/>
        <w:keepLines/>
        <w:widowControl/>
        <w:numPr>
          <w:ilvl w:val="1"/>
          <w:numId w:val="4"/>
        </w:numPr>
        <w:autoSpaceDE/>
        <w:autoSpaceDN/>
        <w:spacing w:before="360" w:after="80" w:line="278" w:lineRule="auto"/>
        <w:ind w:left="1080" w:right="50"/>
        <w:outlineLvl w:val="0"/>
        <w:rPr>
          <w:rFonts w:eastAsiaTheme="majorEastAsia"/>
          <w:b/>
          <w:bCs/>
          <w:color w:val="000000" w:themeColor="text1"/>
          <w:kern w:val="2"/>
          <w:szCs w:val="40"/>
          <w14:ligatures w14:val="standardContextual"/>
        </w:rPr>
      </w:pPr>
      <w:bookmarkStart w:id="119" w:name="_Toc207802212"/>
      <w:bookmarkStart w:id="120" w:name="_Toc215244587"/>
      <w:bookmarkStart w:id="121" w:name="_Toc230957371"/>
      <w:r w:rsidRPr="00497950">
        <w:rPr>
          <w:rFonts w:eastAsiaTheme="majorEastAsia"/>
          <w:b/>
          <w:bCs/>
          <w:color w:val="000000" w:themeColor="text1"/>
          <w:kern w:val="2"/>
          <w:szCs w:val="40"/>
          <w14:ligatures w14:val="standardContextual"/>
        </w:rPr>
        <w:t>Minimum Daily Calories</w:t>
      </w:r>
      <w:bookmarkEnd w:id="119"/>
      <w:bookmarkEnd w:id="120"/>
      <w:bookmarkEnd w:id="121"/>
    </w:p>
    <w:p w14:paraId="7C223E6B" w14:textId="774E82B4" w:rsidR="00497950" w:rsidRPr="00C03CBF" w:rsidRDefault="00497950" w:rsidP="00497950">
      <w:pPr>
        <w:pStyle w:val="ListParagraph"/>
        <w:spacing w:before="240" w:after="240"/>
      </w:pPr>
      <w:r w:rsidRPr="00C03CBF">
        <w:t xml:space="preserve">The </w:t>
      </w:r>
      <w:r w:rsidR="0031504C">
        <w:t>contractor</w:t>
      </w:r>
      <w:r w:rsidRPr="00C03CBF">
        <w:t xml:space="preserve"> shall follow U.S. Department of Health &amp; Human Services Dietary Guidelines for Americans (</w:t>
      </w:r>
      <w:hyperlink r:id="rId20" w:tgtFrame="_blank" w:history="1">
        <w:r w:rsidRPr="00C03CBF">
          <w:t>www.dietaryguidelines.gov).</w:t>
        </w:r>
      </w:hyperlink>
      <w:r w:rsidRPr="00C03CBF">
        <w:t xml:space="preserve"> </w:t>
      </w:r>
      <w:r w:rsidR="00462527" w:rsidRPr="00DC1E40">
        <w:rPr>
          <w:i/>
          <w:iCs/>
        </w:rPr>
        <w:t>See</w:t>
      </w:r>
      <w:r w:rsidR="00462527" w:rsidRPr="00DC1E40">
        <w:t> ICE NDS for further instruction. </w:t>
      </w:r>
    </w:p>
    <w:p w14:paraId="139F8335" w14:textId="77777777" w:rsidR="007450D4" w:rsidRPr="007450D4" w:rsidRDefault="007450D4" w:rsidP="007450D4">
      <w:pPr>
        <w:ind w:left="720"/>
      </w:pPr>
      <w:r w:rsidRPr="007450D4">
        <w:t>Pregnant and lactating detainees shall receive additional caloric and nutritional support as medically indicated, consistent with NDS 2025 and Section 4.3 (Medical Care), including individualized dietary adjustments when prescribed.  </w:t>
      </w:r>
    </w:p>
    <w:p w14:paraId="69794A6A" w14:textId="3AA5AC2B" w:rsidR="007450D4" w:rsidRPr="007450D4" w:rsidRDefault="007450D4" w:rsidP="007450D4">
      <w:pPr>
        <w:ind w:left="720"/>
      </w:pPr>
    </w:p>
    <w:p w14:paraId="6D28AD41" w14:textId="77777777" w:rsidR="007450D4" w:rsidRPr="007450D4" w:rsidRDefault="007450D4" w:rsidP="007450D4">
      <w:pPr>
        <w:ind w:left="720"/>
      </w:pPr>
      <w:r w:rsidRPr="007450D4">
        <w:t>All menus shall be certified annually by a registered dietitian.   </w:t>
      </w:r>
    </w:p>
    <w:p w14:paraId="435AB59F" w14:textId="4DD70C05" w:rsidR="001E0049" w:rsidRPr="00816204" w:rsidRDefault="001E0049" w:rsidP="00816204">
      <w:pPr>
        <w:keepNext/>
        <w:keepLines/>
        <w:widowControl/>
        <w:numPr>
          <w:ilvl w:val="0"/>
          <w:numId w:val="4"/>
        </w:numPr>
        <w:autoSpaceDE/>
        <w:autoSpaceDN/>
        <w:spacing w:before="360" w:after="80" w:line="278" w:lineRule="auto"/>
        <w:ind w:left="720" w:right="50" w:hanging="720"/>
        <w:outlineLvl w:val="0"/>
        <w:rPr>
          <w:rFonts w:eastAsiaTheme="majorEastAsia"/>
          <w:b/>
          <w:bCs/>
          <w:color w:val="000000" w:themeColor="text1"/>
          <w:kern w:val="2"/>
          <w:szCs w:val="40"/>
          <w14:ligatures w14:val="standardContextual"/>
        </w:rPr>
      </w:pPr>
      <w:bookmarkStart w:id="122" w:name="_Toc230957372"/>
      <w:r w:rsidRPr="00816204">
        <w:rPr>
          <w:rFonts w:eastAsiaTheme="majorEastAsia"/>
          <w:b/>
          <w:bCs/>
          <w:color w:val="000000" w:themeColor="text1"/>
          <w:kern w:val="2"/>
          <w:szCs w:val="40"/>
          <w14:ligatures w14:val="standardContextual"/>
        </w:rPr>
        <w:t xml:space="preserve">Detention </w:t>
      </w:r>
      <w:r w:rsidR="00EB13BA">
        <w:rPr>
          <w:rFonts w:eastAsiaTheme="majorEastAsia"/>
          <w:b/>
          <w:bCs/>
          <w:color w:val="000000" w:themeColor="text1"/>
          <w:kern w:val="2"/>
          <w:szCs w:val="40"/>
          <w14:ligatures w14:val="standardContextual"/>
        </w:rPr>
        <w:t xml:space="preserve">Spaces, </w:t>
      </w:r>
      <w:r w:rsidRPr="00816204">
        <w:rPr>
          <w:rFonts w:eastAsiaTheme="majorEastAsia"/>
          <w:b/>
          <w:bCs/>
          <w:color w:val="000000" w:themeColor="text1"/>
          <w:kern w:val="2"/>
          <w:szCs w:val="40"/>
          <w14:ligatures w14:val="standardContextual"/>
        </w:rPr>
        <w:t>Services</w:t>
      </w:r>
      <w:r w:rsidR="00EB13BA">
        <w:rPr>
          <w:rFonts w:eastAsiaTheme="majorEastAsia"/>
          <w:b/>
          <w:bCs/>
          <w:color w:val="000000" w:themeColor="text1"/>
          <w:kern w:val="2"/>
          <w:szCs w:val="40"/>
          <w14:ligatures w14:val="standardContextual"/>
        </w:rPr>
        <w:t>,</w:t>
      </w:r>
      <w:r w:rsidRPr="00816204">
        <w:rPr>
          <w:rFonts w:eastAsiaTheme="majorEastAsia"/>
          <w:b/>
          <w:bCs/>
          <w:color w:val="000000" w:themeColor="text1"/>
          <w:kern w:val="2"/>
          <w:szCs w:val="40"/>
          <w14:ligatures w14:val="standardContextual"/>
        </w:rPr>
        <w:t xml:space="preserve"> </w:t>
      </w:r>
      <w:r w:rsidR="00D246D5" w:rsidRPr="00816204">
        <w:rPr>
          <w:rFonts w:eastAsiaTheme="majorEastAsia"/>
          <w:b/>
          <w:bCs/>
          <w:color w:val="000000" w:themeColor="text1"/>
          <w:kern w:val="2"/>
          <w:szCs w:val="40"/>
          <w14:ligatures w14:val="standardContextual"/>
        </w:rPr>
        <w:t>and Other Requirements</w:t>
      </w:r>
      <w:bookmarkEnd w:id="122"/>
    </w:p>
    <w:p w14:paraId="26F37056" w14:textId="0097C0B6" w:rsidR="00E11F6C" w:rsidRPr="00E11F6C" w:rsidRDefault="00E11F6C" w:rsidP="00E11F6C">
      <w:pPr>
        <w:keepNext/>
        <w:keepLines/>
        <w:widowControl/>
        <w:numPr>
          <w:ilvl w:val="1"/>
          <w:numId w:val="4"/>
        </w:numPr>
        <w:autoSpaceDE/>
        <w:autoSpaceDN/>
        <w:spacing w:before="360" w:after="80" w:line="278" w:lineRule="auto"/>
        <w:ind w:left="1080" w:right="50"/>
        <w:outlineLvl w:val="0"/>
        <w:rPr>
          <w:rFonts w:eastAsiaTheme="majorEastAsia"/>
          <w:b/>
          <w:bCs/>
          <w:color w:val="000000" w:themeColor="text1"/>
          <w:kern w:val="2"/>
          <w:szCs w:val="40"/>
          <w14:ligatures w14:val="standardContextual"/>
        </w:rPr>
      </w:pPr>
      <w:bookmarkStart w:id="123" w:name="_Toc215244618"/>
      <w:bookmarkStart w:id="124" w:name="_Toc207802243"/>
      <w:bookmarkStart w:id="125" w:name="_Toc230957373"/>
      <w:r w:rsidRPr="00E11F6C">
        <w:rPr>
          <w:rFonts w:eastAsiaTheme="majorEastAsia"/>
          <w:b/>
          <w:bCs/>
          <w:color w:val="000000" w:themeColor="text1"/>
          <w:kern w:val="2"/>
          <w:szCs w:val="40"/>
          <w14:ligatures w14:val="standardContextual"/>
        </w:rPr>
        <w:t xml:space="preserve">Language </w:t>
      </w:r>
      <w:bookmarkEnd w:id="123"/>
      <w:r w:rsidR="005C5EAE">
        <w:rPr>
          <w:rFonts w:eastAsiaTheme="majorEastAsia"/>
          <w:b/>
          <w:bCs/>
          <w:color w:val="000000" w:themeColor="text1"/>
          <w:kern w:val="2"/>
          <w:szCs w:val="40"/>
          <w14:ligatures w14:val="standardContextual"/>
        </w:rPr>
        <w:t>Assistance</w:t>
      </w:r>
      <w:bookmarkEnd w:id="125"/>
    </w:p>
    <w:p w14:paraId="081A9639" w14:textId="44D2E0D4" w:rsidR="00FB7273" w:rsidRDefault="00E11F6C" w:rsidP="00FB7273">
      <w:pPr>
        <w:ind w:left="720"/>
      </w:pPr>
      <w:r w:rsidRPr="00B25803">
        <w:t xml:space="preserve">The contractor is responsible for </w:t>
      </w:r>
      <w:r w:rsidR="0043224B" w:rsidRPr="00B25803">
        <w:t xml:space="preserve">identifying </w:t>
      </w:r>
      <w:r w:rsidR="007C22B4" w:rsidRPr="00B25803">
        <w:t>detainees</w:t>
      </w:r>
      <w:r w:rsidR="0043224B" w:rsidRPr="00B25803">
        <w:t xml:space="preserve"> with limited English proficiency </w:t>
      </w:r>
      <w:r w:rsidR="007268AD" w:rsidRPr="00B25803">
        <w:t xml:space="preserve">(i.e., who do not speak English as their primary language and who have limited ability to read, speak, write, or understand English) </w:t>
      </w:r>
      <w:r w:rsidR="0043224B" w:rsidRPr="00B25803">
        <w:t xml:space="preserve">and </w:t>
      </w:r>
      <w:r w:rsidRPr="00B25803">
        <w:t xml:space="preserve">providing </w:t>
      </w:r>
      <w:r w:rsidR="0043224B" w:rsidRPr="00B25803">
        <w:t>them</w:t>
      </w:r>
      <w:r w:rsidRPr="00B25803">
        <w:t xml:space="preserve"> </w:t>
      </w:r>
      <w:r w:rsidRPr="00B25803" w:rsidDel="00916BF8">
        <w:t>access</w:t>
      </w:r>
      <w:r w:rsidRPr="00B25803">
        <w:t xml:space="preserve"> </w:t>
      </w:r>
      <w:r w:rsidR="006A19CC" w:rsidRPr="00B25803">
        <w:t>to all facility programs and services</w:t>
      </w:r>
      <w:r w:rsidRPr="00B25803">
        <w:t xml:space="preserve"> </w:t>
      </w:r>
      <w:r w:rsidR="007268AD" w:rsidRPr="00B25803">
        <w:t xml:space="preserve">through </w:t>
      </w:r>
      <w:r w:rsidR="00916BF8" w:rsidRPr="00B25803">
        <w:t xml:space="preserve">language </w:t>
      </w:r>
      <w:r w:rsidR="005C5EAE" w:rsidRPr="00B25803">
        <w:t>assistance</w:t>
      </w:r>
      <w:r w:rsidR="00916BF8" w:rsidRPr="00B25803">
        <w:t xml:space="preserve"> </w:t>
      </w:r>
      <w:r w:rsidRPr="00B25803">
        <w:t>(accurate, timely, and effective communication</w:t>
      </w:r>
      <w:r w:rsidR="005E3231" w:rsidRPr="00B25803">
        <w:t>)</w:t>
      </w:r>
      <w:r w:rsidRPr="00B25803">
        <w:t xml:space="preserve"> at no cost to the </w:t>
      </w:r>
      <w:r w:rsidR="00A71EF4" w:rsidRPr="00B25803">
        <w:t>detainee</w:t>
      </w:r>
      <w:r w:rsidRPr="00B25803">
        <w:t xml:space="preserve">. This should be accomplished through professional </w:t>
      </w:r>
      <w:r w:rsidR="0081311F" w:rsidRPr="00B25803">
        <w:t xml:space="preserve">in-person, telephonic, or </w:t>
      </w:r>
      <w:r w:rsidR="001B7D07" w:rsidRPr="00B25803">
        <w:t>video</w:t>
      </w:r>
      <w:r w:rsidRPr="00B25803">
        <w:t xml:space="preserve"> interpretation and translation services or bilingual personnel. </w:t>
      </w:r>
      <w:r w:rsidR="00C276B9" w:rsidRPr="00B25803">
        <w:t xml:space="preserve">The contractor may utilize </w:t>
      </w:r>
      <w:r w:rsidR="00EB61B8" w:rsidRPr="00B25803">
        <w:t>technological</w:t>
      </w:r>
      <w:r w:rsidR="00C276B9" w:rsidRPr="00B25803">
        <w:t xml:space="preserve"> solutions using artificial intelligence (AI), such as machine learning translation or generative AI, to the extent practicable during non-critical communication (i.e., moderate degree of importance, urgency, and significance) or informal interactions with detainees. Machine Translation Technology </w:t>
      </w:r>
      <w:r w:rsidR="00A71EF4" w:rsidRPr="00B25803">
        <w:t>sh</w:t>
      </w:r>
      <w:r w:rsidR="00C276B9" w:rsidRPr="00B25803">
        <w:t xml:space="preserve">ould be used to communicate the general concept of a request or topic during a discussion or review of a non-vital document. Examples of such communication include collecting or relaying basic and scripted information to or from </w:t>
      </w:r>
      <w:r w:rsidR="00505F52" w:rsidRPr="00B25803">
        <w:t>a detainee</w:t>
      </w:r>
      <w:r w:rsidR="00C276B9" w:rsidRPr="00B25803">
        <w:t xml:space="preserve"> during intake; having an informal conversation with </w:t>
      </w:r>
      <w:r w:rsidR="00505F52" w:rsidRPr="00B25803">
        <w:t>a detainee</w:t>
      </w:r>
      <w:r w:rsidR="00C276B9" w:rsidRPr="00B25803">
        <w:t xml:space="preserve"> in the housing unit; reviewing and responding to </w:t>
      </w:r>
      <w:r w:rsidR="00505F52" w:rsidRPr="00B25803">
        <w:t>a detainee’s</w:t>
      </w:r>
      <w:r w:rsidR="00C276B9" w:rsidRPr="00B25803">
        <w:t xml:space="preserve"> non-English grievance or other request related to basic issues/concerns within detention; etc</w:t>
      </w:r>
      <w:r w:rsidR="005D63D3" w:rsidRPr="00B25803">
        <w:t xml:space="preserve">. </w:t>
      </w:r>
      <w:r w:rsidR="002D6E42" w:rsidRPr="00B25803">
        <w:t>If the contractor uses Wi-Fi connected technology, then the safety, security, and/or privacy risks will be assessed if any personally identifiable or other sensitive information is stored or shared</w:t>
      </w:r>
      <w:r w:rsidR="00304A13" w:rsidRPr="00B25803">
        <w:t>.</w:t>
      </w:r>
      <w:r w:rsidR="005D63D3" w:rsidRPr="00B25803">
        <w:t xml:space="preserve"> </w:t>
      </w:r>
      <w:r w:rsidRPr="00B25803">
        <w:t xml:space="preserve">Oral interpretation </w:t>
      </w:r>
      <w:r w:rsidR="00022F6C" w:rsidRPr="00B25803">
        <w:t>or assistance</w:t>
      </w:r>
      <w:r w:rsidRPr="00B25803">
        <w:t xml:space="preserve"> should be provided for aliens who are illiterate or who speak </w:t>
      </w:r>
      <w:r w:rsidR="00576165" w:rsidRPr="00B25803">
        <w:t xml:space="preserve">a </w:t>
      </w:r>
      <w:r w:rsidRPr="00B25803">
        <w:t xml:space="preserve">language in which written material has not been translated. The contractor shall secure and utilize its own contract for professional language services. </w:t>
      </w:r>
      <w:r w:rsidR="009A283B" w:rsidRPr="00B25803">
        <w:t xml:space="preserve">If a contractor cannot accommodate a particular language </w:t>
      </w:r>
      <w:r w:rsidR="009A283B" w:rsidRPr="00B25803">
        <w:rPr>
          <w:color w:val="323130"/>
        </w:rPr>
        <w:t>via their own language services</w:t>
      </w:r>
      <w:r w:rsidR="002515F0" w:rsidRPr="00B25803">
        <w:rPr>
          <w:color w:val="323130"/>
        </w:rPr>
        <w:t xml:space="preserve"> contract</w:t>
      </w:r>
      <w:r w:rsidRPr="00B25803">
        <w:t xml:space="preserve">, </w:t>
      </w:r>
      <w:r w:rsidR="00DF5329" w:rsidRPr="00B25803">
        <w:t>ICE will provide support by offering contact information and resources to assist in securing necessary interpretation services at no additional cost</w:t>
      </w:r>
      <w:r w:rsidRPr="00B25803">
        <w:t>. All facility postings and written materials provided to aliens shall generally be translated via professional language services into Spanish and other languages spoken by significant segments of the detained ICE population with limited English proficiency at the facility. Other than in emergencies, and even then, only until appropriate language services can be procured, other aliens shall not be used for interpretation or translation services. In such situations, the contractor must notify the COR within 24 hours</w:t>
      </w:r>
      <w:r w:rsidR="00697201" w:rsidRPr="00B25803">
        <w:t xml:space="preserve"> of the emergency</w:t>
      </w:r>
      <w:r w:rsidRPr="00B25803">
        <w:t>. </w:t>
      </w:r>
    </w:p>
    <w:p w14:paraId="1C3CBC1C" w14:textId="4CAF8CDE" w:rsidR="27FAB111" w:rsidRPr="004F4EC2" w:rsidRDefault="27FAB111" w:rsidP="004F4EC2">
      <w:pPr>
        <w:keepNext/>
        <w:keepLines/>
        <w:widowControl/>
        <w:numPr>
          <w:ilvl w:val="1"/>
          <w:numId w:val="4"/>
        </w:numPr>
        <w:autoSpaceDE/>
        <w:autoSpaceDN/>
        <w:spacing w:before="360" w:after="80" w:line="278" w:lineRule="auto"/>
        <w:ind w:left="1080" w:right="50"/>
        <w:outlineLvl w:val="0"/>
        <w:rPr>
          <w:rFonts w:eastAsiaTheme="majorEastAsia"/>
          <w:b/>
          <w:bCs/>
          <w:color w:val="000000" w:themeColor="text1"/>
          <w:kern w:val="2"/>
          <w:szCs w:val="40"/>
          <w14:ligatures w14:val="standardContextual"/>
        </w:rPr>
      </w:pPr>
      <w:bookmarkStart w:id="126" w:name="_Toc230957374"/>
      <w:r w:rsidRPr="004F4EC2">
        <w:rPr>
          <w:rFonts w:eastAsiaTheme="majorEastAsia"/>
          <w:b/>
          <w:bCs/>
          <w:color w:val="000000" w:themeColor="text1"/>
          <w:kern w:val="2"/>
          <w:szCs w:val="40"/>
          <w14:ligatures w14:val="standardContextual"/>
        </w:rPr>
        <w:t>Disability Accommodations</w:t>
      </w:r>
      <w:bookmarkEnd w:id="126"/>
    </w:p>
    <w:p w14:paraId="28EF666B" w14:textId="0C57BE81" w:rsidR="25A3150E" w:rsidRDefault="25A3150E" w:rsidP="25A3150E">
      <w:pPr>
        <w:ind w:left="720"/>
      </w:pPr>
    </w:p>
    <w:p w14:paraId="635F4216" w14:textId="5B292CC6" w:rsidR="00AE5F42" w:rsidRDefault="00AE5F42" w:rsidP="00272009">
      <w:pPr>
        <w:pStyle w:val="ListParagraph"/>
        <w:numPr>
          <w:ilvl w:val="0"/>
          <w:numId w:val="249"/>
        </w:numPr>
      </w:pPr>
      <w:r w:rsidRPr="00AE5F42">
        <w:t>Technical Requirements:  </w:t>
      </w:r>
    </w:p>
    <w:p w14:paraId="70C2EEF5" w14:textId="49DB2181" w:rsidR="00FB7273" w:rsidRDefault="4862638A" w:rsidP="00272009">
      <w:pPr>
        <w:ind w:left="1440"/>
      </w:pPr>
      <w:r>
        <w:t>The contractor is required to identify detainees that have open, obvious, and apparent disabilities, including com</w:t>
      </w:r>
      <w:r w:rsidR="608A9CA9">
        <w:t xml:space="preserve">munications </w:t>
      </w:r>
      <w:r w:rsidR="4777B48B">
        <w:t>and mobility</w:t>
      </w:r>
      <w:r w:rsidR="608A9CA9">
        <w:t xml:space="preserve"> impairments, and provide assistance and </w:t>
      </w:r>
      <w:r w:rsidR="00272009">
        <w:t xml:space="preserve">reasonable </w:t>
      </w:r>
      <w:r w:rsidR="608A9CA9">
        <w:t>accommodations as requested by the detainee or third-party</w:t>
      </w:r>
      <w:r w:rsidR="27FAB111">
        <w:t xml:space="preserve"> </w:t>
      </w:r>
      <w:r w:rsidR="681B1E75">
        <w:t>or needed as identified by facility staff</w:t>
      </w:r>
      <w:r w:rsidR="001F3E50" w:rsidRPr="00AD7205">
        <w:t>, in accordance with NDS 2025 4.7, Disability Identification, Assessment, and Accommodation, or any modified version of the detention standards published by ICE.</w:t>
      </w:r>
      <w:r w:rsidR="681B1E75" w:rsidRPr="00AD7205">
        <w:t>.</w:t>
      </w:r>
    </w:p>
    <w:p w14:paraId="7577939F" w14:textId="1B957027" w:rsidR="00EC20B4" w:rsidRPr="00EC20B4" w:rsidRDefault="00EC20B4" w:rsidP="005D40DD">
      <w:pPr>
        <w:ind w:left="720"/>
      </w:pPr>
    </w:p>
    <w:p w14:paraId="5A85994E" w14:textId="77777777" w:rsidR="00EC20B4" w:rsidRPr="00EC20B4" w:rsidRDefault="00EC20B4" w:rsidP="005D40DD">
      <w:pPr>
        <w:numPr>
          <w:ilvl w:val="0"/>
          <w:numId w:val="251"/>
        </w:numPr>
        <w:tabs>
          <w:tab w:val="clear" w:pos="720"/>
          <w:tab w:val="num" w:pos="1440"/>
        </w:tabs>
        <w:ind w:left="1440"/>
      </w:pPr>
      <w:r w:rsidRPr="00EC20B4">
        <w:t>Operational Requirements </w:t>
      </w:r>
    </w:p>
    <w:p w14:paraId="212072F2" w14:textId="77777777" w:rsidR="00EC20B4" w:rsidRDefault="00EC20B4" w:rsidP="00EC20B4">
      <w:pPr>
        <w:ind w:left="1440"/>
      </w:pPr>
    </w:p>
    <w:p w14:paraId="048B4BDE" w14:textId="2AA214AD" w:rsidR="00EC20B4" w:rsidRDefault="00EC20B4" w:rsidP="005D40DD">
      <w:pPr>
        <w:ind w:left="1440"/>
      </w:pPr>
      <w:r w:rsidRPr="00EC20B4">
        <w:lastRenderedPageBreak/>
        <w:t xml:space="preserve">The contractor must have their own sign language or certified deaf interpretation service. This should be accomplished through professional in-person, telephonic, or video interpretation. </w:t>
      </w:r>
      <w:r>
        <w:t>The contractor will provide auxiliary aids and services to detainees with communication impairments to ensure there is effective communication between the detainee and facility staff, and detainees and outside stakeholders, such as consulates, attorneys, and religious services providers.</w:t>
      </w:r>
    </w:p>
    <w:p w14:paraId="07B589D5" w14:textId="19A4CCD6" w:rsidR="2260C5E7" w:rsidRDefault="2260C5E7" w:rsidP="00641BFF"/>
    <w:p w14:paraId="697142D9" w14:textId="2C473E62" w:rsidR="2AA3EBF2" w:rsidRDefault="2AA3EBF2" w:rsidP="005D40DD">
      <w:pPr>
        <w:ind w:left="1440"/>
      </w:pPr>
      <w:r>
        <w:t xml:space="preserve">The contractor must have at minimum the following </w:t>
      </w:r>
      <w:r w:rsidR="01CCBC54">
        <w:t>auxiliary</w:t>
      </w:r>
      <w:r>
        <w:t xml:space="preserve"> assistive devices at the facility</w:t>
      </w:r>
      <w:r w:rsidR="12A63061">
        <w:t>:</w:t>
      </w:r>
    </w:p>
    <w:p w14:paraId="4C9E5B6B" w14:textId="558497D2" w:rsidR="6C4FF82F" w:rsidRDefault="6C4FF82F" w:rsidP="6C4FF82F">
      <w:pPr>
        <w:ind w:left="720"/>
      </w:pPr>
    </w:p>
    <w:p w14:paraId="5CBF7820" w14:textId="6362DFAC" w:rsidR="1F806BB3" w:rsidRDefault="50B1E481" w:rsidP="00272009">
      <w:pPr>
        <w:pStyle w:val="ListParagraph"/>
        <w:numPr>
          <w:ilvl w:val="1"/>
          <w:numId w:val="250"/>
        </w:numPr>
      </w:pPr>
      <w:r w:rsidRPr="4967DAB4">
        <w:t xml:space="preserve">Sound </w:t>
      </w:r>
      <w:r>
        <w:t>Amplifier</w:t>
      </w:r>
    </w:p>
    <w:p w14:paraId="791E2DB3" w14:textId="173D0CCF" w:rsidR="4967DAB4" w:rsidRDefault="50B1E481" w:rsidP="00272009">
      <w:pPr>
        <w:pStyle w:val="ListParagraph"/>
        <w:numPr>
          <w:ilvl w:val="1"/>
          <w:numId w:val="250"/>
        </w:numPr>
      </w:pPr>
      <w:r>
        <w:t>Magnifying</w:t>
      </w:r>
      <w:r w:rsidRPr="2B99BAB4">
        <w:t xml:space="preserve"> Glasses or similar</w:t>
      </w:r>
    </w:p>
    <w:p w14:paraId="3FBC649E" w14:textId="45CD588C" w:rsidR="50B1E481" w:rsidRDefault="50B1E481" w:rsidP="00272009">
      <w:pPr>
        <w:pStyle w:val="ListParagraph"/>
        <w:numPr>
          <w:ilvl w:val="1"/>
          <w:numId w:val="250"/>
        </w:numPr>
      </w:pPr>
      <w:r w:rsidRPr="2B99BAB4">
        <w:t xml:space="preserve">Audio Reader </w:t>
      </w:r>
      <w:r w:rsidR="1F806BB3" w:rsidRPr="3ECE6885">
        <w:t>technology</w:t>
      </w:r>
    </w:p>
    <w:p w14:paraId="0B826FF9" w14:textId="3294DEAB" w:rsidR="1F806BB3" w:rsidRDefault="1F806BB3" w:rsidP="00272009">
      <w:pPr>
        <w:pStyle w:val="ListParagraph"/>
        <w:numPr>
          <w:ilvl w:val="1"/>
          <w:numId w:val="250"/>
        </w:numPr>
      </w:pPr>
      <w:r w:rsidRPr="3ECE6885">
        <w:t>Varying types of batteries for hearing aids</w:t>
      </w:r>
    </w:p>
    <w:p w14:paraId="65C21BFB" w14:textId="2D2B7465" w:rsidR="2F206B4D" w:rsidRDefault="1F806BB3" w:rsidP="00272009">
      <w:pPr>
        <w:pStyle w:val="ListParagraph"/>
        <w:numPr>
          <w:ilvl w:val="1"/>
          <w:numId w:val="250"/>
        </w:numPr>
      </w:pPr>
      <w:r>
        <w:t>Vary</w:t>
      </w:r>
      <w:r w:rsidR="69C78F03">
        <w:t>ing</w:t>
      </w:r>
      <w:r w:rsidRPr="314844B6">
        <w:t xml:space="preserve"> non-prescription strength eyeglasses</w:t>
      </w:r>
    </w:p>
    <w:p w14:paraId="0FA4EEFC" w14:textId="7D8EBC7F" w:rsidR="007A6FBD" w:rsidRPr="007A6FBD" w:rsidRDefault="007A6FBD" w:rsidP="001609E0">
      <w:pPr>
        <w:keepNext/>
        <w:keepLines/>
        <w:widowControl/>
        <w:numPr>
          <w:ilvl w:val="1"/>
          <w:numId w:val="4"/>
        </w:numPr>
        <w:autoSpaceDE/>
        <w:autoSpaceDN/>
        <w:spacing w:before="360" w:after="80" w:line="278" w:lineRule="auto"/>
        <w:ind w:left="1080" w:right="50"/>
        <w:outlineLvl w:val="0"/>
        <w:rPr>
          <w:rFonts w:eastAsiaTheme="majorEastAsia"/>
          <w:b/>
          <w:bCs/>
          <w:color w:val="000000" w:themeColor="text1"/>
          <w:kern w:val="2"/>
          <w:szCs w:val="40"/>
          <w14:ligatures w14:val="standardContextual"/>
        </w:rPr>
      </w:pPr>
      <w:bookmarkStart w:id="127" w:name="_Toc230957375"/>
      <w:r w:rsidRPr="007A6FBD">
        <w:rPr>
          <w:rFonts w:eastAsiaTheme="majorEastAsia"/>
          <w:b/>
          <w:bCs/>
          <w:color w:val="000000" w:themeColor="text1"/>
          <w:kern w:val="2"/>
          <w:szCs w:val="40"/>
          <w14:ligatures w14:val="standardContextual"/>
        </w:rPr>
        <w:t>Religious Services and Other Programming</w:t>
      </w:r>
      <w:bookmarkEnd w:id="124"/>
      <w:bookmarkEnd w:id="127"/>
      <w:r w:rsidRPr="007A6FBD">
        <w:rPr>
          <w:rFonts w:eastAsiaTheme="majorEastAsia"/>
          <w:b/>
          <w:bCs/>
          <w:color w:val="000000" w:themeColor="text1"/>
          <w:kern w:val="2"/>
          <w:szCs w:val="40"/>
          <w14:ligatures w14:val="standardContextual"/>
        </w:rPr>
        <w:t xml:space="preserve"> </w:t>
      </w:r>
    </w:p>
    <w:p w14:paraId="295D4758" w14:textId="77777777" w:rsidR="00D0190E" w:rsidRDefault="00D0190E" w:rsidP="004E739E">
      <w:pPr>
        <w:pStyle w:val="ListParagraph"/>
        <w:numPr>
          <w:ilvl w:val="0"/>
          <w:numId w:val="61"/>
        </w:numPr>
      </w:pPr>
      <w:r>
        <w:t xml:space="preserve">Space and Technical Requirements: </w:t>
      </w:r>
    </w:p>
    <w:p w14:paraId="2F40C424" w14:textId="77777777" w:rsidR="00D0190E" w:rsidRDefault="00D0190E" w:rsidP="001609E0">
      <w:pPr>
        <w:ind w:left="720"/>
      </w:pPr>
    </w:p>
    <w:p w14:paraId="387AC842" w14:textId="3911054B" w:rsidR="003557BD" w:rsidRDefault="007A6FBD" w:rsidP="003557BD">
      <w:pPr>
        <w:pStyle w:val="ListParagraph"/>
        <w:ind w:left="1440"/>
      </w:pPr>
      <w:r w:rsidRPr="007A6FBD">
        <w:t xml:space="preserve">The </w:t>
      </w:r>
      <w:r w:rsidR="00AD43FC">
        <w:t>detention facility</w:t>
      </w:r>
      <w:r w:rsidR="00AD43FC" w:rsidRPr="007A6FBD">
        <w:t xml:space="preserve"> </w:t>
      </w:r>
      <w:r w:rsidRPr="007A6FBD">
        <w:t>shall provide dedicated space for religious services</w:t>
      </w:r>
      <w:r w:rsidR="00A9138A">
        <w:t>.</w:t>
      </w:r>
      <w:r w:rsidRPr="007A6FBD">
        <w:t xml:space="preserve"> </w:t>
      </w:r>
      <w:r w:rsidR="003557BD">
        <w:t xml:space="preserve">The multi-purpose spaces for religious services shall accommodate multiple religious services per week accommodating multiple faith groups sufficient to meet the needs of all aliens who want to participate and </w:t>
      </w:r>
      <w:proofErr w:type="gramStart"/>
      <w:r w:rsidR="003557BD">
        <w:t>considering</w:t>
      </w:r>
      <w:proofErr w:type="gramEnd"/>
      <w:r w:rsidR="003557BD">
        <w:t xml:space="preserve"> different classification levels and sexes.</w:t>
      </w:r>
    </w:p>
    <w:p w14:paraId="061FE783" w14:textId="59616AC2" w:rsidR="00816204" w:rsidRDefault="00816204" w:rsidP="00642BB5">
      <w:pPr>
        <w:ind w:left="1440"/>
      </w:pPr>
    </w:p>
    <w:p w14:paraId="6EF970D2" w14:textId="77777777" w:rsidR="000A23D8" w:rsidRDefault="000A23D8" w:rsidP="001609E0">
      <w:pPr>
        <w:ind w:left="720"/>
      </w:pPr>
    </w:p>
    <w:p w14:paraId="40B4CC3E" w14:textId="77777777" w:rsidR="00D0190E" w:rsidRDefault="00D0190E" w:rsidP="004E739E">
      <w:pPr>
        <w:pStyle w:val="ListParagraph"/>
        <w:numPr>
          <w:ilvl w:val="0"/>
          <w:numId w:val="61"/>
        </w:numPr>
      </w:pPr>
      <w:r>
        <w:t xml:space="preserve">Operational Requirements: </w:t>
      </w:r>
    </w:p>
    <w:p w14:paraId="6DC6FF2F" w14:textId="77777777" w:rsidR="00D0190E" w:rsidRDefault="00D0190E" w:rsidP="001609E0">
      <w:pPr>
        <w:ind w:left="720"/>
      </w:pPr>
    </w:p>
    <w:p w14:paraId="2B389D0D" w14:textId="01CBD633" w:rsidR="000A23D8" w:rsidRPr="00C77DA9" w:rsidRDefault="000A23D8" w:rsidP="00642BB5">
      <w:pPr>
        <w:ind w:left="1440"/>
      </w:pPr>
      <w:r w:rsidRPr="000656C7">
        <w:t xml:space="preserve">The </w:t>
      </w:r>
      <w:r w:rsidR="00CC3514">
        <w:t>contractor</w:t>
      </w:r>
      <w:r w:rsidRPr="000656C7">
        <w:t xml:space="preserve"> shall provide programming</w:t>
      </w:r>
      <w:r w:rsidR="00642BB5">
        <w:t xml:space="preserve"> for detainees</w:t>
      </w:r>
      <w:r w:rsidRPr="000656C7">
        <w:t>, including religious services and social programs. </w:t>
      </w:r>
      <w:r w:rsidR="008D2152" w:rsidRPr="00C77DA9">
        <w:t>The contractor shall provide a dedicated Chaplain or religious service coordinator to provide all religious activities consistent with the requirements of NDS 2025. </w:t>
      </w:r>
    </w:p>
    <w:p w14:paraId="01B11EAA" w14:textId="77777777" w:rsidR="000A23D8" w:rsidRDefault="000A23D8" w:rsidP="00642BB5">
      <w:pPr>
        <w:ind w:left="1440"/>
      </w:pPr>
    </w:p>
    <w:p w14:paraId="5DDE4C27" w14:textId="3A5D9A95" w:rsidR="00AC0E4E" w:rsidRPr="007A6FBD" w:rsidRDefault="00AA71B0" w:rsidP="00642BB5">
      <w:pPr>
        <w:ind w:left="1440"/>
      </w:pPr>
      <w:r>
        <w:t>The contractor</w:t>
      </w:r>
      <w:r w:rsidRPr="002473B4">
        <w:t xml:space="preserve"> shall provide </w:t>
      </w:r>
      <w:r w:rsidRPr="00611E0D">
        <w:t>dedicated</w:t>
      </w:r>
      <w:r w:rsidRPr="002473B4">
        <w:t xml:space="preserve"> space for religious services. </w:t>
      </w:r>
      <w:r w:rsidR="00403824">
        <w:t>T</w:t>
      </w:r>
      <w:r w:rsidR="00AC0E4E">
        <w:t xml:space="preserve">he design and operation of this space </w:t>
      </w:r>
      <w:r w:rsidR="00A9138A">
        <w:t xml:space="preserve">shall be consistent with </w:t>
      </w:r>
      <w:r w:rsidR="00A9138A" w:rsidRPr="007A6FBD">
        <w:t xml:space="preserve">the requirements of </w:t>
      </w:r>
      <w:proofErr w:type="gramStart"/>
      <w:r w:rsidR="00A9138A" w:rsidRPr="007A6FBD">
        <w:t>NDS</w:t>
      </w:r>
      <w:proofErr w:type="gramEnd"/>
      <w:r w:rsidR="00A9138A" w:rsidRPr="007A6FBD">
        <w:t xml:space="preserve"> </w:t>
      </w:r>
      <w:r w:rsidR="00A9138A" w:rsidRPr="696C30F9">
        <w:rPr>
          <w:rFonts w:eastAsiaTheme="minorEastAsia"/>
        </w:rPr>
        <w:t>or any modified version of the detention standards published by ICE</w:t>
      </w:r>
      <w:r w:rsidR="00A9138A" w:rsidRPr="007A6FBD">
        <w:t>.</w:t>
      </w:r>
      <w:r w:rsidR="009E699D">
        <w:t xml:space="preserve"> One </w:t>
      </w:r>
      <w:proofErr w:type="gramStart"/>
      <w:r w:rsidR="009E699D">
        <w:t>multiple  purpose</w:t>
      </w:r>
      <w:proofErr w:type="gramEnd"/>
      <w:r w:rsidR="009E699D">
        <w:t xml:space="preserve"> space for religious services </w:t>
      </w:r>
      <w:r w:rsidR="00561ACD">
        <w:t xml:space="preserve">is </w:t>
      </w:r>
      <w:r w:rsidR="009E699D">
        <w:t xml:space="preserve">not sufficient. </w:t>
      </w:r>
      <w:r w:rsidR="00411DEB">
        <w:t xml:space="preserve">The facility will provide one indoor multiple purpose area per 500 beds. </w:t>
      </w:r>
    </w:p>
    <w:p w14:paraId="26539B34" w14:textId="3CDC5517" w:rsidR="709D35CB" w:rsidRDefault="709D35CB" w:rsidP="709D35CB">
      <w:pPr>
        <w:ind w:left="1440"/>
      </w:pPr>
    </w:p>
    <w:p w14:paraId="7A8B6B92" w14:textId="6524392C" w:rsidR="60306745" w:rsidRDefault="60306745" w:rsidP="00992591">
      <w:pPr>
        <w:ind w:left="1440" w:hanging="360"/>
      </w:pPr>
      <w:r>
        <w:t>c.</w:t>
      </w:r>
      <w:r>
        <w:tab/>
        <w:t>Facilitatio</w:t>
      </w:r>
      <w:r w:rsidR="1AA40395">
        <w:t>n</w:t>
      </w:r>
      <w:r>
        <w:t xml:space="preserve"> of Religious Prayer and Worship Items</w:t>
      </w:r>
    </w:p>
    <w:p w14:paraId="55FD9635" w14:textId="6E7FBCC6" w:rsidR="38B3BD28" w:rsidRDefault="38B3BD28" w:rsidP="38B3BD28">
      <w:pPr>
        <w:ind w:left="1440" w:hanging="360"/>
      </w:pPr>
    </w:p>
    <w:p w14:paraId="310F5039" w14:textId="5D375F1F" w:rsidR="60306745" w:rsidRDefault="60306745" w:rsidP="00992591">
      <w:pPr>
        <w:ind w:left="1440"/>
      </w:pPr>
      <w:r>
        <w:t>The contract</w:t>
      </w:r>
      <w:r w:rsidR="4C9CC39C">
        <w:t>or</w:t>
      </w:r>
      <w:r>
        <w:t xml:space="preserve"> </w:t>
      </w:r>
      <w:r w:rsidR="737B203E">
        <w:t xml:space="preserve">must </w:t>
      </w:r>
      <w:r w:rsidR="1382A4B2">
        <w:t>maintain a stock of frequently</w:t>
      </w:r>
      <w:r>
        <w:t xml:space="preserve"> </w:t>
      </w:r>
      <w:r w:rsidR="3D6AC59B">
        <w:t>reques</w:t>
      </w:r>
      <w:r w:rsidR="1C6A7129">
        <w:t>ted</w:t>
      </w:r>
      <w:r w:rsidR="3D6AC59B">
        <w:t xml:space="preserve"> </w:t>
      </w:r>
      <w:r>
        <w:t>religious worship or prayer items</w:t>
      </w:r>
      <w:r w:rsidR="4D0657AC">
        <w:t>, such as religious scriptures/</w:t>
      </w:r>
      <w:proofErr w:type="gramStart"/>
      <w:r w:rsidR="4D0657AC">
        <w:t>text</w:t>
      </w:r>
      <w:proofErr w:type="gramEnd"/>
      <w:r w:rsidR="4D0657AC">
        <w:t xml:space="preserve"> of various faiths in various</w:t>
      </w:r>
      <w:r>
        <w:t xml:space="preserve"> </w:t>
      </w:r>
      <w:r w:rsidR="4D0657AC">
        <w:t>la</w:t>
      </w:r>
      <w:r w:rsidR="6732EFF3">
        <w:t>nguages, rosaries, saint cards, prayer rugs, religious headwear, statues,</w:t>
      </w:r>
      <w:r>
        <w:t xml:space="preserve"> </w:t>
      </w:r>
      <w:r w:rsidR="3B454BA5">
        <w:t>etc.</w:t>
      </w:r>
    </w:p>
    <w:p w14:paraId="65548B9A" w14:textId="1CECBD8E" w:rsidR="60306745" w:rsidRDefault="60306745" w:rsidP="1FDB2491">
      <w:pPr>
        <w:ind w:left="1440"/>
      </w:pPr>
    </w:p>
    <w:p w14:paraId="5BCCDFAF" w14:textId="31B68BFE" w:rsidR="60306745" w:rsidRDefault="3B454BA5" w:rsidP="1FDB2491">
      <w:pPr>
        <w:ind w:left="1440"/>
      </w:pPr>
      <w:r>
        <w:t xml:space="preserve">If requested religious items are </w:t>
      </w:r>
      <w:r w:rsidR="6E905C23">
        <w:t xml:space="preserve">needed and </w:t>
      </w:r>
      <w:r>
        <w:t>not available within the</w:t>
      </w:r>
      <w:r w:rsidR="60306745">
        <w:t xml:space="preserve"> </w:t>
      </w:r>
      <w:r>
        <w:t xml:space="preserve">facility, the contractor </w:t>
      </w:r>
      <w:r w:rsidR="3C6C1EB0">
        <w:t>must</w:t>
      </w:r>
      <w:r>
        <w:t xml:space="preserve"> facilitate the procurement of the items</w:t>
      </w:r>
      <w:r w:rsidR="60306745">
        <w:t xml:space="preserve"> </w:t>
      </w:r>
      <w:r>
        <w:t xml:space="preserve">through in-kind donations </w:t>
      </w:r>
      <w:r w:rsidR="0CEA7C6A">
        <w:t xml:space="preserve">from family/friends, religious </w:t>
      </w:r>
      <w:proofErr w:type="gramStart"/>
      <w:r w:rsidR="0CEA7C6A">
        <w:t>community</w:t>
      </w:r>
      <w:proofErr w:type="gramEnd"/>
      <w:r w:rsidR="0CEA7C6A">
        <w:t xml:space="preserve">, or other non-governmental </w:t>
      </w:r>
      <w:proofErr w:type="gramStart"/>
      <w:r w:rsidR="0CEA7C6A">
        <w:t>organization</w:t>
      </w:r>
      <w:proofErr w:type="gramEnd"/>
      <w:r w:rsidR="0CEA7C6A">
        <w:t xml:space="preserve">, </w:t>
      </w:r>
      <w:r>
        <w:t xml:space="preserve">or </w:t>
      </w:r>
      <w:r w:rsidR="7F447BB6">
        <w:t xml:space="preserve">by </w:t>
      </w:r>
      <w:r>
        <w:t>purc</w:t>
      </w:r>
      <w:r w:rsidR="5D98BA65">
        <w:t xml:space="preserve">hasing the items. </w:t>
      </w:r>
      <w:r w:rsidR="60306745">
        <w:t xml:space="preserve"> </w:t>
      </w:r>
      <w:r w:rsidR="09082E59">
        <w:t xml:space="preserve">Donated or purchased items </w:t>
      </w:r>
      <w:r w:rsidR="44E0EDCD">
        <w:t xml:space="preserve">to the facility </w:t>
      </w:r>
      <w:r w:rsidR="09082E59">
        <w:t>may be retained by the facility upon a detainee’s release or removal, if maintain</w:t>
      </w:r>
      <w:r w:rsidR="3792D045">
        <w:t>ing</w:t>
      </w:r>
      <w:r w:rsidR="09082E59">
        <w:t xml:space="preserve"> the items </w:t>
      </w:r>
      <w:r w:rsidR="24B114B7">
        <w:t>is not a sanitation concern</w:t>
      </w:r>
      <w:r w:rsidR="1EAA42B0">
        <w:t xml:space="preserve"> (e.g</w:t>
      </w:r>
      <w:r w:rsidR="24B114B7">
        <w:t xml:space="preserve">. </w:t>
      </w:r>
      <w:r w:rsidR="1EAA42B0">
        <w:t>headwear worn by detainees should not be maintained)</w:t>
      </w:r>
      <w:r w:rsidR="24B114B7">
        <w:t xml:space="preserve">. Donated items </w:t>
      </w:r>
      <w:r w:rsidR="24B114B7">
        <w:lastRenderedPageBreak/>
        <w:t>designated for a specific detainee</w:t>
      </w:r>
      <w:r w:rsidR="542CF337">
        <w:t xml:space="preserve"> at the time of the </w:t>
      </w:r>
      <w:proofErr w:type="gramStart"/>
      <w:r w:rsidR="542CF337">
        <w:t>donation</w:t>
      </w:r>
      <w:r w:rsidR="24B114B7">
        <w:t>,</w:t>
      </w:r>
      <w:proofErr w:type="gramEnd"/>
      <w:r w:rsidR="24B114B7">
        <w:t xml:space="preserve"> shall become the personal property of the detainee, and may n</w:t>
      </w:r>
      <w:r w:rsidR="5E5D738D">
        <w:t>ot be retained by the facility.</w:t>
      </w:r>
    </w:p>
    <w:p w14:paraId="17F9F416" w14:textId="0EA64DD9" w:rsidR="007A6FBD" w:rsidRPr="007A6FBD" w:rsidRDefault="007A6FBD" w:rsidP="001609E0">
      <w:pPr>
        <w:keepNext/>
        <w:keepLines/>
        <w:widowControl/>
        <w:numPr>
          <w:ilvl w:val="1"/>
          <w:numId w:val="4"/>
        </w:numPr>
        <w:autoSpaceDE/>
        <w:autoSpaceDN/>
        <w:spacing w:before="360" w:after="80" w:line="278" w:lineRule="auto"/>
        <w:ind w:left="1080" w:right="50"/>
        <w:outlineLvl w:val="0"/>
        <w:rPr>
          <w:rFonts w:eastAsiaTheme="majorEastAsia"/>
          <w:b/>
          <w:bCs/>
          <w:color w:val="000000" w:themeColor="text1"/>
          <w:kern w:val="2"/>
          <w:szCs w:val="40"/>
          <w14:ligatures w14:val="standardContextual"/>
        </w:rPr>
      </w:pPr>
      <w:bookmarkStart w:id="128" w:name="_Toc207802244"/>
      <w:bookmarkStart w:id="129" w:name="_Toc230957376"/>
      <w:r w:rsidRPr="007A6FBD">
        <w:rPr>
          <w:rFonts w:eastAsiaTheme="majorEastAsia"/>
          <w:b/>
          <w:bCs/>
          <w:color w:val="000000" w:themeColor="text1"/>
          <w:kern w:val="2"/>
          <w:szCs w:val="40"/>
          <w14:ligatures w14:val="standardContextual"/>
        </w:rPr>
        <w:t>Legal Access</w:t>
      </w:r>
      <w:bookmarkEnd w:id="128"/>
      <w:bookmarkEnd w:id="129"/>
    </w:p>
    <w:p w14:paraId="2865F444" w14:textId="77777777" w:rsidR="009F5752" w:rsidRDefault="009F5752" w:rsidP="001609E0">
      <w:pPr>
        <w:ind w:left="720"/>
      </w:pPr>
    </w:p>
    <w:p w14:paraId="508FAD7A" w14:textId="1BA5AC47" w:rsidR="009F5752" w:rsidRDefault="009F5752" w:rsidP="004E739E">
      <w:pPr>
        <w:pStyle w:val="ListParagraph"/>
        <w:numPr>
          <w:ilvl w:val="0"/>
          <w:numId w:val="62"/>
        </w:numPr>
      </w:pPr>
      <w:r>
        <w:t xml:space="preserve">Space and Technical Requirements: </w:t>
      </w:r>
    </w:p>
    <w:p w14:paraId="6B15BD51" w14:textId="4EFBE8D2" w:rsidR="007A6FBD" w:rsidRPr="007A6FBD" w:rsidRDefault="007A6FBD" w:rsidP="00E40B57">
      <w:pPr>
        <w:pStyle w:val="ListParagraph"/>
        <w:ind w:left="1440"/>
      </w:pPr>
      <w:r w:rsidRPr="007A6FBD">
        <w:t xml:space="preserve">The facility shall provide private areas for </w:t>
      </w:r>
      <w:r w:rsidR="000C2BF1">
        <w:t xml:space="preserve">in-person </w:t>
      </w:r>
      <w:r w:rsidRPr="007A6FBD">
        <w:t>attorney-client visits</w:t>
      </w:r>
      <w:r w:rsidR="00435D5A">
        <w:t xml:space="preserve"> equipped with phones</w:t>
      </w:r>
      <w:r w:rsidRPr="007A6FBD">
        <w:t xml:space="preserve">, </w:t>
      </w:r>
      <w:r w:rsidR="00807AD8">
        <w:t>as well as spaces with</w:t>
      </w:r>
      <w:r w:rsidR="00807AD8" w:rsidRPr="007A6FBD">
        <w:t xml:space="preserve"> </w:t>
      </w:r>
      <w:r w:rsidRPr="007A6FBD">
        <w:t>video teleconferencing capabilities</w:t>
      </w:r>
      <w:r w:rsidR="00807AD8">
        <w:t xml:space="preserve"> (</w:t>
      </w:r>
      <w:r w:rsidR="00D85916">
        <w:t xml:space="preserve">in-person spaces can include video teleconferencing capabilities or </w:t>
      </w:r>
      <w:r w:rsidR="007445A5">
        <w:t>the facility</w:t>
      </w:r>
      <w:r w:rsidR="00D85916">
        <w:t xml:space="preserve"> can opt </w:t>
      </w:r>
      <w:r w:rsidR="00D76955">
        <w:t>for</w:t>
      </w:r>
      <w:r w:rsidR="00D85916">
        <w:t xml:space="preserve"> Virtual Attorney Visitation </w:t>
      </w:r>
      <w:r w:rsidR="009B18BC">
        <w:t>rooms/booths</w:t>
      </w:r>
      <w:r w:rsidR="004F610F">
        <w:t xml:space="preserve"> for </w:t>
      </w:r>
      <w:r w:rsidR="003F79DC">
        <w:t>video teleconferencing</w:t>
      </w:r>
      <w:r w:rsidR="004F610F">
        <w:t>)</w:t>
      </w:r>
      <w:r w:rsidRPr="007A6FBD">
        <w:t>.</w:t>
      </w:r>
      <w:r w:rsidR="006676BE">
        <w:t xml:space="preserve"> See </w:t>
      </w:r>
      <w:r w:rsidR="001179F6">
        <w:t>3</w:t>
      </w:r>
      <w:r w:rsidR="00FC2EA8">
        <w:t>1</w:t>
      </w:r>
      <w:r w:rsidR="001179F6">
        <w:t xml:space="preserve">.0 </w:t>
      </w:r>
      <w:r w:rsidR="004A2923">
        <w:t>-</w:t>
      </w:r>
      <w:r w:rsidR="00B73E0B">
        <w:t xml:space="preserve"> Virtual Attorney</w:t>
      </w:r>
      <w:r w:rsidR="00FF6CB6">
        <w:t xml:space="preserve"> Visitation</w:t>
      </w:r>
      <w:r w:rsidR="004A2923">
        <w:t xml:space="preserve"> </w:t>
      </w:r>
      <w:r w:rsidR="004A2923" w:rsidRPr="004A2923">
        <w:t>Capability and Operation</w:t>
      </w:r>
      <w:r w:rsidR="004A2923">
        <w:t>.</w:t>
      </w:r>
    </w:p>
    <w:p w14:paraId="3C0CB7A6" w14:textId="77777777" w:rsidR="007A6FBD" w:rsidRPr="007A6FBD" w:rsidRDefault="007A6FBD" w:rsidP="001609E0">
      <w:pPr>
        <w:ind w:left="720"/>
      </w:pPr>
    </w:p>
    <w:p w14:paraId="183A1503" w14:textId="1AF2313D" w:rsidR="007A6FBD" w:rsidRDefault="007A6FBD" w:rsidP="00E40B57">
      <w:pPr>
        <w:pStyle w:val="ListParagraph"/>
        <w:ind w:left="1440"/>
      </w:pPr>
      <w:r w:rsidRPr="007A6FBD">
        <w:t xml:space="preserve">The detention facility shall provide </w:t>
      </w:r>
      <w:r w:rsidR="003B6207">
        <w:t>space</w:t>
      </w:r>
      <w:r w:rsidR="00A5522B">
        <w:t>(s)</w:t>
      </w:r>
      <w:r w:rsidR="003B6207">
        <w:t xml:space="preserve"> for a </w:t>
      </w:r>
      <w:r w:rsidRPr="007A6FBD">
        <w:t xml:space="preserve">law library </w:t>
      </w:r>
      <w:r w:rsidR="009753FD">
        <w:t xml:space="preserve">that includes connectivity sufficient to allow </w:t>
      </w:r>
      <w:r w:rsidRPr="007A6FBD">
        <w:t xml:space="preserve">computers with limited web access to </w:t>
      </w:r>
      <w:r w:rsidR="00315E31">
        <w:t>load</w:t>
      </w:r>
      <w:r w:rsidRPr="007A6FBD">
        <w:t xml:space="preserve"> the ICE provided online law library via the </w:t>
      </w:r>
      <w:hyperlink r:id="rId21" w:history="1">
        <w:r w:rsidRPr="007A6FBD">
          <w:rPr>
            <w:rStyle w:val="Hyperlink"/>
          </w:rPr>
          <w:t>ICE Portal</w:t>
        </w:r>
      </w:hyperlink>
      <w:r w:rsidR="005E07DB">
        <w:t xml:space="preserve"> (including websites referenced therein)</w:t>
      </w:r>
      <w:r w:rsidRPr="007A6FBD">
        <w:t>.</w:t>
      </w:r>
      <w:r w:rsidR="005E07DB">
        <w:t xml:space="preserve"> </w:t>
      </w:r>
      <w:r w:rsidR="00847FDD">
        <w:t>The number of l</w:t>
      </w:r>
      <w:r w:rsidR="006D28DF">
        <w:t xml:space="preserve">aw library spaces shall be sufficient to accommodate </w:t>
      </w:r>
      <w:r w:rsidR="00FF7601">
        <w:t>e</w:t>
      </w:r>
      <w:r w:rsidR="00C45986">
        <w:t>a</w:t>
      </w:r>
      <w:r w:rsidR="00AE3A15">
        <w:t>ch</w:t>
      </w:r>
      <w:r w:rsidR="006D28DF">
        <w:t xml:space="preserve"> </w:t>
      </w:r>
      <w:r w:rsidR="00FF7601">
        <w:t xml:space="preserve">sex and classification level </w:t>
      </w:r>
      <w:r w:rsidR="00D02D85">
        <w:t>for a minimum of five (5) hours a week</w:t>
      </w:r>
      <w:r w:rsidR="00444069">
        <w:t>.</w:t>
      </w:r>
    </w:p>
    <w:p w14:paraId="454CBC96" w14:textId="77777777" w:rsidR="009F5752" w:rsidRDefault="009F5752" w:rsidP="001609E0">
      <w:pPr>
        <w:ind w:left="720"/>
      </w:pPr>
    </w:p>
    <w:p w14:paraId="1D9DBACD" w14:textId="1888EF0D" w:rsidR="009F5752" w:rsidRDefault="009F5752" w:rsidP="004E739E">
      <w:pPr>
        <w:pStyle w:val="ListParagraph"/>
        <w:numPr>
          <w:ilvl w:val="0"/>
          <w:numId w:val="62"/>
        </w:numPr>
      </w:pPr>
      <w:r>
        <w:t xml:space="preserve">Operational Requirements: </w:t>
      </w:r>
    </w:p>
    <w:p w14:paraId="47FCA040" w14:textId="39ADFB9B" w:rsidR="00A147CE" w:rsidRPr="007A6FBD" w:rsidRDefault="009F5752" w:rsidP="00A147CE">
      <w:pPr>
        <w:ind w:left="1440"/>
      </w:pPr>
      <w:r w:rsidRPr="000656C7">
        <w:t>The facility shall provide easy access to legal services</w:t>
      </w:r>
      <w:r w:rsidR="00A147CE">
        <w:t xml:space="preserve"> and meet all requirements </w:t>
      </w:r>
      <w:r w:rsidR="00A147CE" w:rsidRPr="007A6FBD">
        <w:t>of NDS</w:t>
      </w:r>
      <w:r w:rsidR="1B78AB8D">
        <w:t>,</w:t>
      </w:r>
      <w:r w:rsidR="00A147CE" w:rsidRPr="007A6FBD">
        <w:t xml:space="preserve"> </w:t>
      </w:r>
      <w:r w:rsidR="00A147CE" w:rsidRPr="696C30F9">
        <w:rPr>
          <w:rFonts w:eastAsiaTheme="minorEastAsia"/>
        </w:rPr>
        <w:t>or any modified version of the detention standards published by ICE</w:t>
      </w:r>
      <w:r w:rsidR="00A147CE" w:rsidRPr="007A6FBD">
        <w:t>.</w:t>
      </w:r>
    </w:p>
    <w:p w14:paraId="5485A895" w14:textId="77777777" w:rsidR="00761584" w:rsidRDefault="00761584" w:rsidP="00A147CE">
      <w:pPr>
        <w:ind w:left="1440"/>
      </w:pPr>
    </w:p>
    <w:p w14:paraId="10400E8A" w14:textId="32B91FEF" w:rsidR="00761584" w:rsidRDefault="00761584" w:rsidP="004E739E">
      <w:pPr>
        <w:pStyle w:val="ListParagraph"/>
        <w:numPr>
          <w:ilvl w:val="0"/>
          <w:numId w:val="62"/>
        </w:numPr>
      </w:pPr>
      <w:r>
        <w:t>Staffing Requirements:</w:t>
      </w:r>
    </w:p>
    <w:p w14:paraId="00BDA0F1" w14:textId="46BB8579" w:rsidR="00BE4107" w:rsidRDefault="00761584" w:rsidP="00761584">
      <w:pPr>
        <w:pStyle w:val="ListParagraph"/>
        <w:ind w:left="1440"/>
      </w:pPr>
      <w:r>
        <w:t xml:space="preserve">The facility shall </w:t>
      </w:r>
      <w:r w:rsidR="00F31AA6">
        <w:t>provide law library coordinator</w:t>
      </w:r>
      <w:r w:rsidR="000F7BCB">
        <w:t xml:space="preserve"> staff with requisite training </w:t>
      </w:r>
      <w:r w:rsidR="00890567">
        <w:t>and/or certification</w:t>
      </w:r>
      <w:r w:rsidR="00BE4107">
        <w:t xml:space="preserve"> in</w:t>
      </w:r>
      <w:r w:rsidR="00F15106">
        <w:t xml:space="preserve"> the </w:t>
      </w:r>
      <w:r w:rsidR="00BE4107">
        <w:t>following areas</w:t>
      </w:r>
      <w:r w:rsidR="000D57B3">
        <w:t xml:space="preserve"> to support detained </w:t>
      </w:r>
      <w:proofErr w:type="gramStart"/>
      <w:r w:rsidR="000D57B3">
        <w:t>aliens</w:t>
      </w:r>
      <w:proofErr w:type="gramEnd"/>
      <w:r w:rsidR="000D57B3">
        <w:t xml:space="preserve"> use of the library</w:t>
      </w:r>
      <w:r w:rsidR="00BE4107">
        <w:t>:</w:t>
      </w:r>
    </w:p>
    <w:p w14:paraId="12BD85F5" w14:textId="7961458A" w:rsidR="00441C56" w:rsidRDefault="002F1CAA" w:rsidP="004E739E">
      <w:pPr>
        <w:pStyle w:val="ListParagraph"/>
        <w:numPr>
          <w:ilvl w:val="0"/>
          <w:numId w:val="178"/>
        </w:numPr>
      </w:pPr>
      <w:r>
        <w:t>Legal research materials and tools</w:t>
      </w:r>
      <w:r w:rsidR="00441C56">
        <w:t>, including electronic law library media provided by ICE</w:t>
      </w:r>
    </w:p>
    <w:p w14:paraId="7553868D" w14:textId="18A14887" w:rsidR="003452D1" w:rsidRDefault="003452D1" w:rsidP="004E739E">
      <w:pPr>
        <w:pStyle w:val="ListParagraph"/>
        <w:numPr>
          <w:ilvl w:val="0"/>
          <w:numId w:val="178"/>
        </w:numPr>
      </w:pPr>
      <w:r>
        <w:t>N</w:t>
      </w:r>
      <w:r w:rsidR="007606D7">
        <w:t xml:space="preserve">otary certification to provide </w:t>
      </w:r>
      <w:r w:rsidR="0099634B">
        <w:t xml:space="preserve">free, </w:t>
      </w:r>
      <w:r w:rsidR="007606D7">
        <w:t xml:space="preserve">notary services as </w:t>
      </w:r>
      <w:r w:rsidR="00A60A7E">
        <w:t xml:space="preserve">needed </w:t>
      </w:r>
      <w:r w:rsidR="0090509E">
        <w:t xml:space="preserve">language </w:t>
      </w:r>
      <w:r w:rsidR="007A24DF">
        <w:t>services</w:t>
      </w:r>
      <w:r w:rsidR="00112078">
        <w:t xml:space="preserve"> (including use of language line</w:t>
      </w:r>
      <w:r w:rsidR="006A389E">
        <w:t>)</w:t>
      </w:r>
      <w:r w:rsidR="007C13CB">
        <w:t>.</w:t>
      </w:r>
    </w:p>
    <w:p w14:paraId="2F70FB90" w14:textId="77777777" w:rsidR="00E57F68" w:rsidRDefault="00E57F68" w:rsidP="00E57F68"/>
    <w:p w14:paraId="76CC4FC6" w14:textId="77777777" w:rsidR="00E57F68" w:rsidRDefault="00E57F68" w:rsidP="00E57F68"/>
    <w:p w14:paraId="1A093B00" w14:textId="77777777" w:rsidR="00E57F68" w:rsidRPr="00F357D9" w:rsidRDefault="00E57F68" w:rsidP="00E57F68">
      <w:pPr>
        <w:keepNext/>
        <w:keepLines/>
        <w:widowControl/>
        <w:numPr>
          <w:ilvl w:val="0"/>
          <w:numId w:val="4"/>
        </w:numPr>
        <w:autoSpaceDE/>
        <w:autoSpaceDN/>
        <w:spacing w:before="360" w:after="80" w:line="278" w:lineRule="auto"/>
        <w:ind w:left="720" w:right="50" w:hanging="720"/>
        <w:outlineLvl w:val="0"/>
        <w:rPr>
          <w:rFonts w:eastAsiaTheme="majorEastAsia"/>
          <w:b/>
          <w:bCs/>
          <w:color w:val="000000" w:themeColor="text1"/>
          <w:kern w:val="2"/>
          <w:szCs w:val="40"/>
          <w14:ligatures w14:val="standardContextual"/>
        </w:rPr>
      </w:pPr>
      <w:bookmarkStart w:id="130" w:name="_Toc230957377"/>
      <w:r w:rsidRPr="00F357D9">
        <w:rPr>
          <w:rFonts w:eastAsiaTheme="majorEastAsia"/>
          <w:b/>
          <w:bCs/>
          <w:color w:val="000000" w:themeColor="text1"/>
          <w:kern w:val="2"/>
          <w:szCs w:val="40"/>
          <w14:ligatures w14:val="standardContextual"/>
        </w:rPr>
        <w:t>Virtual Attorney Visitation Capability</w:t>
      </w:r>
      <w:r>
        <w:rPr>
          <w:rFonts w:eastAsiaTheme="majorEastAsia"/>
          <w:b/>
          <w:bCs/>
          <w:color w:val="000000" w:themeColor="text1"/>
          <w:kern w:val="2"/>
          <w:szCs w:val="40"/>
          <w14:ligatures w14:val="standardContextual"/>
        </w:rPr>
        <w:t xml:space="preserve"> and Operation</w:t>
      </w:r>
      <w:bookmarkEnd w:id="130"/>
    </w:p>
    <w:p w14:paraId="6F2923E6" w14:textId="77777777" w:rsidR="00E57F68" w:rsidRDefault="00E57F68" w:rsidP="00E57F68">
      <w:pPr>
        <w:ind w:left="720"/>
      </w:pPr>
    </w:p>
    <w:p w14:paraId="1853118A" w14:textId="77777777" w:rsidR="00E57F68" w:rsidRDefault="00E57F68" w:rsidP="00E57F68">
      <w:pPr>
        <w:pStyle w:val="ListParagraph"/>
        <w:numPr>
          <w:ilvl w:val="0"/>
          <w:numId w:val="63"/>
        </w:numPr>
        <w:ind w:left="1080"/>
      </w:pPr>
      <w:r>
        <w:t>Space and Technical Requirements:</w:t>
      </w:r>
    </w:p>
    <w:p w14:paraId="45D48CA9" w14:textId="10D12F2C" w:rsidR="00E57F68" w:rsidRPr="00F357D9" w:rsidRDefault="00E57F68" w:rsidP="00E57F68">
      <w:pPr>
        <w:ind w:left="1080"/>
      </w:pPr>
      <w:r w:rsidRPr="00F357D9">
        <w:t>Virtual attorney visitation is a facility protocol that allows attorneys (or legal representatives) to contact the facility and schedule VTC visitation with their alien client(s) at least 24</w:t>
      </w:r>
      <w:r w:rsidR="00412170">
        <w:t xml:space="preserve"> </w:t>
      </w:r>
      <w:r w:rsidRPr="00F357D9">
        <w:t>hours in advance of the desired teleconference (at no cost to the attorney or alien).</w:t>
      </w:r>
    </w:p>
    <w:p w14:paraId="06250BB6" w14:textId="77777777" w:rsidR="00E57F68" w:rsidRPr="00F357D9" w:rsidRDefault="00E57F68" w:rsidP="00E57F68">
      <w:pPr>
        <w:ind w:left="1080"/>
      </w:pPr>
    </w:p>
    <w:p w14:paraId="563EF033" w14:textId="6FC672F5" w:rsidR="00E57F68" w:rsidRPr="00F357D9" w:rsidRDefault="00E57F68" w:rsidP="00E57F68">
      <w:pPr>
        <w:ind w:left="1080"/>
      </w:pPr>
      <w:r w:rsidRPr="00F357D9">
        <w:t>The facility plant layout will accommodate virtual attorney visitation</w:t>
      </w:r>
      <w:r>
        <w:t xml:space="preserve"> with a ratio of one booth per 100 detainees</w:t>
      </w:r>
      <w:r w:rsidRPr="00F357D9">
        <w:t>. The utilized space/room/booths must be private, allowing for confidential attorney-client conversations, and be equipped with video teleconference equipment and/or tablet(s) permitting both visual and audio communications.</w:t>
      </w:r>
      <w:r w:rsidR="008C4210" w:rsidRPr="008C4210">
        <w:t xml:space="preserve"> </w:t>
      </w:r>
      <w:r w:rsidR="008C4210" w:rsidRPr="002D5BF0">
        <w:t>Phone booths should be soundproofed to at least the 30-35 decibel (dB) level to keep VAV conversations private.</w:t>
      </w:r>
    </w:p>
    <w:p w14:paraId="4791BF60" w14:textId="77777777" w:rsidR="00E57F68" w:rsidRPr="00F357D9" w:rsidRDefault="00E57F68" w:rsidP="00E57F68">
      <w:pPr>
        <w:ind w:left="1080"/>
      </w:pPr>
    </w:p>
    <w:p w14:paraId="3D67A077" w14:textId="77777777" w:rsidR="00E57F68" w:rsidRDefault="00E57F68" w:rsidP="00E57F68">
      <w:pPr>
        <w:ind w:left="1080"/>
      </w:pPr>
      <w:r w:rsidRPr="00F357D9">
        <w:t xml:space="preserve">The room/booths must also have a windowed door or other mechanism that allows observation. </w:t>
      </w:r>
    </w:p>
    <w:p w14:paraId="4B83BFDC" w14:textId="77777777" w:rsidR="00E57F68" w:rsidRDefault="00E57F68" w:rsidP="00E57F68">
      <w:pPr>
        <w:ind w:left="720"/>
      </w:pPr>
    </w:p>
    <w:p w14:paraId="18643177" w14:textId="77777777" w:rsidR="00E57F68" w:rsidRDefault="00E57F68" w:rsidP="00E57F68">
      <w:pPr>
        <w:pStyle w:val="ListParagraph"/>
        <w:numPr>
          <w:ilvl w:val="0"/>
          <w:numId w:val="63"/>
        </w:numPr>
        <w:ind w:left="1080"/>
      </w:pPr>
      <w:r>
        <w:lastRenderedPageBreak/>
        <w:t xml:space="preserve">Operational Requirements: </w:t>
      </w:r>
    </w:p>
    <w:p w14:paraId="56CA7433" w14:textId="77777777" w:rsidR="00E57F68" w:rsidRDefault="00E57F68" w:rsidP="00E57F68">
      <w:pPr>
        <w:pStyle w:val="ListParagraph"/>
        <w:ind w:left="1080"/>
      </w:pPr>
      <w:r w:rsidRPr="000656C7">
        <w:t>While the designated space and equipment can be utilized for other purposes, it is expected that virtual attorney visitation will be made available for at least eight hours each day on weekdays and four hours per day on weekends and holidays. See Attachment 11 – Virtual Attorney Visitation for all related requirements. </w:t>
      </w:r>
    </w:p>
    <w:p w14:paraId="2FD8BDCB" w14:textId="77777777" w:rsidR="00E57F68" w:rsidRDefault="00E57F68" w:rsidP="00E57F68">
      <w:pPr>
        <w:pStyle w:val="ListParagraph"/>
        <w:ind w:left="1080"/>
      </w:pPr>
    </w:p>
    <w:p w14:paraId="28F5D27D" w14:textId="77777777" w:rsidR="00E57F68" w:rsidRPr="007B200B" w:rsidRDefault="00E57F68" w:rsidP="00E57F68">
      <w:pPr>
        <w:pStyle w:val="ListParagraph"/>
        <w:numPr>
          <w:ilvl w:val="0"/>
          <w:numId w:val="63"/>
        </w:numPr>
        <w:ind w:left="1080"/>
      </w:pPr>
      <w:r w:rsidRPr="007B200B">
        <w:t>Virtual Court Hearings Capability </w:t>
      </w:r>
    </w:p>
    <w:p w14:paraId="7998D2A8" w14:textId="5CDF9C3B" w:rsidR="00E57F68" w:rsidRDefault="00E57F68" w:rsidP="00E57F68">
      <w:pPr>
        <w:ind w:left="1080"/>
      </w:pPr>
      <w:r w:rsidRPr="000656C7">
        <w:t xml:space="preserve">When not being utilized for legal visitation, the </w:t>
      </w:r>
      <w:r>
        <w:t>c</w:t>
      </w:r>
      <w:r w:rsidRPr="000656C7">
        <w:t>ontractor shall also use the virtual attorney visitation rooms/booths to facilitate virtual asylum interviews, credible fear interviews, forensic competency evaluations, and/or Department of Justice (DOJ) Executive Office for Immigration Review (EOIR) Immigration Judge hearings (i.e., these rooms/booths should be set up to serve</w:t>
      </w:r>
      <w:r>
        <w:t xml:space="preserve"> these</w:t>
      </w:r>
      <w:r w:rsidRPr="000656C7">
        <w:t xml:space="preserve"> multip</w:t>
      </w:r>
      <w:r>
        <w:t>le functions</w:t>
      </w:r>
      <w:r w:rsidRPr="000656C7">
        <w:t>). </w:t>
      </w:r>
      <w:r>
        <w:t xml:space="preserve">If VAV rooms/booths are to supplement as additional court spaces, they must </w:t>
      </w:r>
      <w:proofErr w:type="gramStart"/>
      <w:r>
        <w:t>be located in</w:t>
      </w:r>
      <w:proofErr w:type="gramEnd"/>
      <w:r>
        <w:t xml:space="preserve"> areas that can accommodate different sexes and/or classification levels. VAV court rooms/booths, accommodating up to </w:t>
      </w:r>
      <w:r w:rsidR="00A970D1" w:rsidRPr="0026670A">
        <w:t>one</w:t>
      </w:r>
      <w:r w:rsidRPr="0026670A">
        <w:t xml:space="preserve"> </w:t>
      </w:r>
      <w:r>
        <w:t>detained alien, may make up to half of the required court space with a ratio of one court space per one hundred and fifty (150) detainees. See 1</w:t>
      </w:r>
      <w:r w:rsidR="00D875B5">
        <w:t>8</w:t>
      </w:r>
      <w:r>
        <w:t xml:space="preserve">.3 - </w:t>
      </w:r>
      <w:r w:rsidRPr="00353CBD">
        <w:t>Executive Office for Immigration Review (EOIR) Space</w:t>
      </w:r>
      <w:r>
        <w:t>.</w:t>
      </w:r>
    </w:p>
    <w:p w14:paraId="231222C5" w14:textId="77777777" w:rsidR="007A6FBD" w:rsidRPr="007A6FBD" w:rsidRDefault="007A6FBD" w:rsidP="001609E0">
      <w:pPr>
        <w:keepNext/>
        <w:keepLines/>
        <w:widowControl/>
        <w:numPr>
          <w:ilvl w:val="1"/>
          <w:numId w:val="4"/>
        </w:numPr>
        <w:autoSpaceDE/>
        <w:autoSpaceDN/>
        <w:spacing w:before="360" w:after="80" w:line="278" w:lineRule="auto"/>
        <w:ind w:left="1080" w:right="50"/>
        <w:outlineLvl w:val="0"/>
        <w:rPr>
          <w:rFonts w:eastAsiaTheme="majorEastAsia"/>
          <w:b/>
          <w:bCs/>
          <w:color w:val="000000" w:themeColor="text1"/>
          <w:kern w:val="2"/>
          <w:szCs w:val="40"/>
          <w14:ligatures w14:val="standardContextual"/>
        </w:rPr>
      </w:pPr>
      <w:bookmarkStart w:id="131" w:name="_Toc207802245"/>
      <w:bookmarkStart w:id="132" w:name="_Toc230957378"/>
      <w:r w:rsidRPr="007A6FBD">
        <w:rPr>
          <w:rFonts w:eastAsiaTheme="majorEastAsia"/>
          <w:b/>
          <w:bCs/>
          <w:color w:val="000000" w:themeColor="text1"/>
          <w:kern w:val="2"/>
          <w:szCs w:val="40"/>
          <w14:ligatures w14:val="standardContextual"/>
        </w:rPr>
        <w:t>Group Legal Orientation Space</w:t>
      </w:r>
      <w:bookmarkEnd w:id="131"/>
      <w:bookmarkEnd w:id="132"/>
    </w:p>
    <w:p w14:paraId="4E4AF163" w14:textId="77777777" w:rsidR="004841A2" w:rsidRDefault="004841A2" w:rsidP="004E739E">
      <w:pPr>
        <w:pStyle w:val="ListParagraph"/>
        <w:numPr>
          <w:ilvl w:val="0"/>
          <w:numId w:val="180"/>
        </w:numPr>
      </w:pPr>
      <w:r>
        <w:t xml:space="preserve">Space and Technical Requirements: </w:t>
      </w:r>
    </w:p>
    <w:p w14:paraId="0D1CE607" w14:textId="39B23E6D" w:rsidR="007A6FBD" w:rsidRDefault="007A6FBD" w:rsidP="00C05B49">
      <w:pPr>
        <w:pStyle w:val="ListParagraph"/>
        <w:ind w:left="1440"/>
      </w:pPr>
      <w:r w:rsidRPr="007A6FBD">
        <w:t>The contractor shall provide multi-purpose space</w:t>
      </w:r>
      <w:r w:rsidR="00EB0B9C">
        <w:t>s</w:t>
      </w:r>
      <w:r w:rsidRPr="007A6FBD">
        <w:t xml:space="preserve"> that can accommodate group legal orientation presentations. </w:t>
      </w:r>
      <w:r w:rsidR="00D219E8">
        <w:t xml:space="preserve">There shall be at least one multi-purpose space per </w:t>
      </w:r>
      <w:r w:rsidR="00F61EF4">
        <w:t>five hundred</w:t>
      </w:r>
      <w:r w:rsidR="00D219E8">
        <w:t xml:space="preserve"> (</w:t>
      </w:r>
      <w:r w:rsidR="00213167">
        <w:t>500</w:t>
      </w:r>
      <w:r w:rsidR="00D219E8">
        <w:t xml:space="preserve">) bed </w:t>
      </w:r>
      <w:r w:rsidR="00AF7589">
        <w:t>space</w:t>
      </w:r>
      <w:r w:rsidR="004204C3">
        <w:t>s</w:t>
      </w:r>
      <w:r w:rsidR="00AF7589">
        <w:t xml:space="preserve">. </w:t>
      </w:r>
      <w:r w:rsidRPr="007A6FBD">
        <w:t>The space</w:t>
      </w:r>
      <w:r w:rsidR="00C602E1">
        <w:t>(s)</w:t>
      </w:r>
      <w:r w:rsidRPr="007A6FBD">
        <w:t xml:space="preserve"> shall accommodate no less than 40 aliens and include tables and chairs. The space</w:t>
      </w:r>
      <w:r w:rsidR="00C602E1">
        <w:t>(s)</w:t>
      </w:r>
      <w:r w:rsidRPr="007A6FBD">
        <w:t xml:space="preserve"> shall also be equipped with telephones with speakers and/or headsets, audio-visual equipment for presentations, and video-conferencing capability for virtual presentations.</w:t>
      </w:r>
    </w:p>
    <w:p w14:paraId="2B639E00" w14:textId="77777777" w:rsidR="004841A2" w:rsidRDefault="004841A2" w:rsidP="00C05B49">
      <w:pPr>
        <w:pStyle w:val="ListParagraph"/>
        <w:ind w:left="1440"/>
      </w:pPr>
    </w:p>
    <w:p w14:paraId="0183A37F" w14:textId="77777777" w:rsidR="004841A2" w:rsidRDefault="004841A2" w:rsidP="004E739E">
      <w:pPr>
        <w:pStyle w:val="ListParagraph"/>
        <w:numPr>
          <w:ilvl w:val="0"/>
          <w:numId w:val="180"/>
        </w:numPr>
      </w:pPr>
      <w:r>
        <w:t xml:space="preserve">Operational Requirements: </w:t>
      </w:r>
    </w:p>
    <w:p w14:paraId="1CE6A234" w14:textId="77777777" w:rsidR="00992591" w:rsidRPr="00366155" w:rsidRDefault="00F91FEB" w:rsidP="00140404">
      <w:pPr>
        <w:ind w:left="1440"/>
        <w:rPr>
          <w:rFonts w:eastAsiaTheme="majorEastAsia"/>
        </w:rPr>
      </w:pPr>
      <w:r w:rsidRPr="000656C7">
        <w:t>The multi-purpose space</w:t>
      </w:r>
      <w:r w:rsidR="00234C26">
        <w:t>s</w:t>
      </w:r>
      <w:r w:rsidRPr="000656C7">
        <w:t xml:space="preserve"> shall be made available for legal presentations for no less than two presentations for three hours in length (including group and individual orientations)</w:t>
      </w:r>
      <w:r w:rsidR="00FE7E1B">
        <w:t xml:space="preserve"> per 500 detainees</w:t>
      </w:r>
      <w:r w:rsidRPr="000656C7">
        <w:t>, three times a week (Monday through Friday). </w:t>
      </w:r>
      <w:r w:rsidR="00867707">
        <w:t xml:space="preserve">The spaces allocated shall be sufficient to </w:t>
      </w:r>
      <w:r w:rsidR="003839CB">
        <w:t xml:space="preserve">accommodate </w:t>
      </w:r>
      <w:r w:rsidR="00AB47F6">
        <w:t xml:space="preserve">orientations for </w:t>
      </w:r>
      <w:r w:rsidR="003839CB">
        <w:t xml:space="preserve">all </w:t>
      </w:r>
      <w:r w:rsidR="00110351">
        <w:t xml:space="preserve">new alien book-ins </w:t>
      </w:r>
      <w:r w:rsidR="000E4CA6">
        <w:t>in every</w:t>
      </w:r>
      <w:r w:rsidR="00024EE6">
        <w:t xml:space="preserve"> </w:t>
      </w:r>
      <w:r w:rsidR="003839CB">
        <w:t>sex and classification level</w:t>
      </w:r>
      <w:r w:rsidR="00AB47F6">
        <w:t>.</w:t>
      </w:r>
      <w:bookmarkStart w:id="133" w:name="_Toc215244616"/>
    </w:p>
    <w:p w14:paraId="539F0BAA" w14:textId="629F860E" w:rsidR="0065303A" w:rsidRPr="00D25DB2" w:rsidRDefault="0065303A" w:rsidP="00D25DB2">
      <w:pPr>
        <w:keepNext/>
        <w:keepLines/>
        <w:widowControl/>
        <w:numPr>
          <w:ilvl w:val="1"/>
          <w:numId w:val="4"/>
        </w:numPr>
        <w:autoSpaceDE/>
        <w:autoSpaceDN/>
        <w:spacing w:before="360" w:after="80" w:line="278" w:lineRule="auto"/>
        <w:ind w:left="1080" w:right="50"/>
        <w:outlineLvl w:val="0"/>
        <w:rPr>
          <w:rFonts w:eastAsiaTheme="majorEastAsia"/>
          <w:b/>
          <w:bCs/>
          <w:color w:val="000000" w:themeColor="text1"/>
          <w:kern w:val="2"/>
          <w:szCs w:val="40"/>
          <w14:ligatures w14:val="standardContextual"/>
        </w:rPr>
      </w:pPr>
      <w:bookmarkStart w:id="134" w:name="_Toc230957379"/>
      <w:r w:rsidRPr="00D25DB2">
        <w:rPr>
          <w:rFonts w:eastAsiaTheme="majorEastAsia"/>
          <w:b/>
          <w:bCs/>
          <w:color w:val="000000" w:themeColor="text1"/>
          <w:kern w:val="2"/>
          <w:szCs w:val="40"/>
          <w14:ligatures w14:val="standardContextual"/>
        </w:rPr>
        <w:t>Personal Hygiene</w:t>
      </w:r>
      <w:bookmarkEnd w:id="133"/>
      <w:bookmarkEnd w:id="134"/>
      <w:r w:rsidRPr="00D25DB2">
        <w:rPr>
          <w:rFonts w:eastAsiaTheme="majorEastAsia"/>
          <w:b/>
          <w:bCs/>
          <w:color w:val="000000" w:themeColor="text1"/>
          <w:kern w:val="2"/>
          <w:szCs w:val="40"/>
          <w14:ligatures w14:val="standardContextual"/>
        </w:rPr>
        <w:t> </w:t>
      </w:r>
    </w:p>
    <w:p w14:paraId="178F6256" w14:textId="79EEB87E" w:rsidR="0065303A" w:rsidRDefault="0065303A" w:rsidP="00D25DB2">
      <w:pPr>
        <w:ind w:left="1080"/>
      </w:pPr>
      <w:r w:rsidRPr="000656C7">
        <w:t>The facility shall provide detained aliens with regular changes of suitable and clean clothing, linens, blankets and towels while in detention, as well as the distribution of personal hygiene items consistent with requirements in NDS</w:t>
      </w:r>
      <w:r w:rsidR="001D3D83">
        <w:t xml:space="preserve"> 2025</w:t>
      </w:r>
      <w:r w:rsidR="001D3D83" w:rsidRPr="002473B4">
        <w:t xml:space="preserve">, or any modified version published by </w:t>
      </w:r>
      <w:proofErr w:type="gramStart"/>
      <w:r w:rsidR="001D3D83" w:rsidRPr="002473B4">
        <w:t>ICE.</w:t>
      </w:r>
      <w:r w:rsidR="00992591">
        <w:t>.</w:t>
      </w:r>
      <w:proofErr w:type="gramEnd"/>
    </w:p>
    <w:p w14:paraId="3F995988" w14:textId="777CAE3B" w:rsidR="00316E92" w:rsidRPr="00316E92" w:rsidRDefault="00316E92" w:rsidP="001609E0">
      <w:pPr>
        <w:keepNext/>
        <w:keepLines/>
        <w:widowControl/>
        <w:numPr>
          <w:ilvl w:val="1"/>
          <w:numId w:val="4"/>
        </w:numPr>
        <w:autoSpaceDE/>
        <w:autoSpaceDN/>
        <w:spacing w:before="360" w:after="80" w:line="278" w:lineRule="auto"/>
        <w:ind w:left="1080" w:right="50"/>
        <w:outlineLvl w:val="0"/>
        <w:rPr>
          <w:rFonts w:eastAsiaTheme="majorEastAsia"/>
          <w:b/>
          <w:bCs/>
          <w:color w:val="000000" w:themeColor="text1"/>
          <w:kern w:val="2"/>
          <w:szCs w:val="40"/>
          <w14:ligatures w14:val="standardContextual"/>
        </w:rPr>
      </w:pPr>
      <w:bookmarkStart w:id="135" w:name="_Toc207802248"/>
      <w:bookmarkStart w:id="136" w:name="_Toc230957380"/>
      <w:r w:rsidRPr="00316E92">
        <w:rPr>
          <w:rFonts w:eastAsiaTheme="majorEastAsia"/>
          <w:b/>
          <w:bCs/>
          <w:color w:val="000000" w:themeColor="text1"/>
          <w:kern w:val="2"/>
          <w:szCs w:val="40"/>
          <w14:ligatures w14:val="standardContextual"/>
        </w:rPr>
        <w:t>ICE</w:t>
      </w:r>
      <w:r w:rsidR="003E222A">
        <w:rPr>
          <w:rFonts w:eastAsiaTheme="majorEastAsia"/>
          <w:b/>
          <w:bCs/>
          <w:color w:val="000000" w:themeColor="text1"/>
          <w:kern w:val="2"/>
          <w:szCs w:val="40"/>
          <w14:ligatures w14:val="standardContextual"/>
        </w:rPr>
        <w:t xml:space="preserve"> Detainee</w:t>
      </w:r>
      <w:r w:rsidRPr="00316E92">
        <w:rPr>
          <w:rFonts w:eastAsiaTheme="majorEastAsia"/>
          <w:b/>
          <w:bCs/>
          <w:color w:val="000000" w:themeColor="text1"/>
          <w:kern w:val="2"/>
          <w:szCs w:val="40"/>
          <w14:ligatures w14:val="standardContextual"/>
        </w:rPr>
        <w:t xml:space="preserve"> Telephone System (</w:t>
      </w:r>
      <w:r w:rsidR="001B1990">
        <w:rPr>
          <w:rFonts w:eastAsiaTheme="majorEastAsia"/>
          <w:b/>
          <w:bCs/>
          <w:color w:val="000000" w:themeColor="text1"/>
          <w:kern w:val="2"/>
          <w:szCs w:val="40"/>
          <w14:ligatures w14:val="standardContextual"/>
        </w:rPr>
        <w:t>D</w:t>
      </w:r>
      <w:r w:rsidR="001B1990" w:rsidRPr="00316E92">
        <w:rPr>
          <w:rFonts w:eastAsiaTheme="majorEastAsia"/>
          <w:b/>
          <w:bCs/>
          <w:color w:val="000000" w:themeColor="text1"/>
          <w:kern w:val="2"/>
          <w:szCs w:val="40"/>
          <w14:ligatures w14:val="standardContextual"/>
        </w:rPr>
        <w:t>TS</w:t>
      </w:r>
      <w:r w:rsidRPr="00316E92">
        <w:rPr>
          <w:rFonts w:eastAsiaTheme="majorEastAsia"/>
          <w:b/>
          <w:bCs/>
          <w:color w:val="000000" w:themeColor="text1"/>
          <w:kern w:val="2"/>
          <w:szCs w:val="40"/>
          <w14:ligatures w14:val="standardContextual"/>
        </w:rPr>
        <w:t>)</w:t>
      </w:r>
      <w:bookmarkEnd w:id="135"/>
      <w:bookmarkEnd w:id="136"/>
    </w:p>
    <w:p w14:paraId="4AF67EA6" w14:textId="6BE7B405" w:rsidR="009C6B51" w:rsidRDefault="009C6B51" w:rsidP="004E739E">
      <w:pPr>
        <w:pStyle w:val="ListParagraph"/>
        <w:numPr>
          <w:ilvl w:val="0"/>
          <w:numId w:val="64"/>
        </w:numPr>
      </w:pPr>
      <w:r>
        <w:t>Overview</w:t>
      </w:r>
    </w:p>
    <w:p w14:paraId="4626CA06" w14:textId="77777777" w:rsidR="00A16F60" w:rsidRDefault="00A16F60" w:rsidP="001B171E">
      <w:pPr>
        <w:pStyle w:val="ListParagraph"/>
        <w:ind w:left="1080"/>
      </w:pPr>
    </w:p>
    <w:p w14:paraId="790C8215" w14:textId="199DD49A" w:rsidR="00316E92" w:rsidRPr="00316E92" w:rsidRDefault="00316E92" w:rsidP="009C6B51">
      <w:pPr>
        <w:ind w:left="1080"/>
      </w:pPr>
      <w:r w:rsidRPr="00316E92">
        <w:t xml:space="preserve">The ICE designated ICE Communication Services (ICS) contractor shall be the exclusive provider of alien communications (phones, tablets) for this facility. The ICS contractor shall </w:t>
      </w:r>
      <w:r w:rsidRPr="00316E92">
        <w:lastRenderedPageBreak/>
        <w:t xml:space="preserve">be allowed to install vending debit machines </w:t>
      </w:r>
      <w:r w:rsidR="00C57653" w:rsidRPr="000656C7">
        <w:t>and shall receive 100 percent of all revenues collected by the sale of prepaid debit services</w:t>
      </w:r>
      <w:r w:rsidR="006D251D">
        <w:t>.</w:t>
      </w:r>
      <w:r w:rsidR="00C57653" w:rsidRPr="00316E92">
        <w:t xml:space="preserve"> </w:t>
      </w:r>
      <w:r w:rsidR="000B2CFB" w:rsidRPr="000656C7">
        <w:t xml:space="preserve"> </w:t>
      </w:r>
      <w:r w:rsidRPr="00316E92">
        <w:t xml:space="preserve">The contractor shall not be entitled to any commissions, fees, or revenues generated by use of the </w:t>
      </w:r>
      <w:r w:rsidR="00BF5DAB">
        <w:t>detainee telephone s</w:t>
      </w:r>
      <w:r w:rsidR="00BA2E96">
        <w:t>ystem</w:t>
      </w:r>
      <w:r w:rsidRPr="00316E92">
        <w:t>. </w:t>
      </w:r>
    </w:p>
    <w:p w14:paraId="6FE74B00" w14:textId="77777777" w:rsidR="00316E92" w:rsidRDefault="00316E92" w:rsidP="00316E92">
      <w:pPr>
        <w:ind w:left="720"/>
      </w:pPr>
    </w:p>
    <w:p w14:paraId="7F4236A6" w14:textId="77777777" w:rsidR="009C6B51" w:rsidRDefault="009C6B51" w:rsidP="004E739E">
      <w:pPr>
        <w:pStyle w:val="ListParagraph"/>
        <w:numPr>
          <w:ilvl w:val="0"/>
          <w:numId w:val="64"/>
        </w:numPr>
      </w:pPr>
      <w:r>
        <w:t xml:space="preserve">Space and Technical Requirements: </w:t>
      </w:r>
    </w:p>
    <w:p w14:paraId="1F53A5E6" w14:textId="77777777" w:rsidR="00A16F60" w:rsidRDefault="00A16F60" w:rsidP="000B1229">
      <w:pPr>
        <w:pStyle w:val="ListParagraph"/>
        <w:ind w:left="1080"/>
      </w:pPr>
    </w:p>
    <w:p w14:paraId="17352415" w14:textId="45576659" w:rsidR="00316E92" w:rsidRDefault="00316E92" w:rsidP="009C6B51">
      <w:pPr>
        <w:ind w:left="1080"/>
      </w:pPr>
      <w:r w:rsidRPr="00316E92">
        <w:t>Telephones shall be in an area that provides for a reasonable degree of privacy and a minimal amount of environmental noise during phone calls</w:t>
      </w:r>
      <w:r w:rsidR="007C4B66">
        <w:t xml:space="preserve"> in accordance with </w:t>
      </w:r>
      <w:r w:rsidR="0057287D" w:rsidRPr="0057287D">
        <w:t xml:space="preserve">the requirements under </w:t>
      </w:r>
      <w:r w:rsidR="001D09C6">
        <w:t xml:space="preserve">NDS </w:t>
      </w:r>
      <w:r w:rsidR="0057287D" w:rsidRPr="0057287D">
        <w:t>or any modified version of the detention standards published by ICE</w:t>
      </w:r>
      <w:r w:rsidR="0057287D">
        <w:t>.</w:t>
      </w:r>
    </w:p>
    <w:p w14:paraId="0128ECFE" w14:textId="77777777" w:rsidR="001B63D5" w:rsidRDefault="001B63D5" w:rsidP="001609E0">
      <w:pPr>
        <w:ind w:left="720"/>
      </w:pPr>
    </w:p>
    <w:p w14:paraId="351197E7" w14:textId="77777777" w:rsidR="009C6B51" w:rsidRDefault="009C6B51" w:rsidP="004E739E">
      <w:pPr>
        <w:pStyle w:val="ListParagraph"/>
        <w:numPr>
          <w:ilvl w:val="0"/>
          <w:numId w:val="64"/>
        </w:numPr>
      </w:pPr>
      <w:r>
        <w:t xml:space="preserve">Operational Requirements: </w:t>
      </w:r>
    </w:p>
    <w:p w14:paraId="5914A5E2" w14:textId="77777777" w:rsidR="00A16F60" w:rsidRDefault="00A16F60" w:rsidP="000B1229">
      <w:pPr>
        <w:pStyle w:val="ListParagraph"/>
        <w:ind w:left="1080"/>
      </w:pPr>
    </w:p>
    <w:p w14:paraId="28715465" w14:textId="3D9910C5" w:rsidR="00A35DDF" w:rsidRDefault="00E53EFB" w:rsidP="009C6B51">
      <w:pPr>
        <w:ind w:left="1080"/>
      </w:pPr>
      <w:r w:rsidRPr="000656C7">
        <w:t>The ICS contractor shall be responsible for the costs incurred for installation of the equipment, any monthly telephone charges incurred from the operation of the detainee telephone system (DTS), and the maintenance and operation of the system.</w:t>
      </w:r>
    </w:p>
    <w:p w14:paraId="0CA72BCD" w14:textId="77777777" w:rsidR="00A35DDF" w:rsidRDefault="00A35DDF" w:rsidP="009C6B51">
      <w:pPr>
        <w:ind w:left="1080"/>
      </w:pPr>
    </w:p>
    <w:p w14:paraId="660830A3" w14:textId="005D0C22" w:rsidR="001B63D5" w:rsidRPr="000656C7" w:rsidRDefault="001B63D5" w:rsidP="009C6B51">
      <w:pPr>
        <w:ind w:left="1080"/>
      </w:pPr>
      <w:r w:rsidRPr="000656C7">
        <w:t xml:space="preserve">If authorized to do so under applicable law, the contractor shall monitor and record </w:t>
      </w:r>
      <w:r w:rsidR="00F25F7B">
        <w:t>detainee</w:t>
      </w:r>
      <w:r w:rsidRPr="000656C7">
        <w:t xml:space="preserve"> conversations. If </w:t>
      </w:r>
      <w:r w:rsidR="00F25F7B">
        <w:t>detainee</w:t>
      </w:r>
      <w:r w:rsidRPr="000656C7">
        <w:t xml:space="preserve"> telephone conversations can be monitored under applicable law, the contractor shall provide notice to </w:t>
      </w:r>
      <w:r w:rsidR="00057230">
        <w:t>detainees</w:t>
      </w:r>
      <w:r w:rsidRPr="000656C7">
        <w:t xml:space="preserve"> of the potential for monitoring. However, the contractor shall also provide procedures at the facility for </w:t>
      </w:r>
      <w:r w:rsidR="00057230">
        <w:t>detainees</w:t>
      </w:r>
      <w:r w:rsidRPr="000656C7">
        <w:t xml:space="preserve"> to be able to place unmonitored telephone calls to their attorneys. </w:t>
      </w:r>
    </w:p>
    <w:p w14:paraId="633EBF72" w14:textId="6106C3FD" w:rsidR="001B63D5" w:rsidRPr="000656C7" w:rsidRDefault="001B63D5" w:rsidP="009C6B51">
      <w:pPr>
        <w:ind w:left="1080"/>
      </w:pPr>
    </w:p>
    <w:p w14:paraId="79435745" w14:textId="635B65DB" w:rsidR="001B63D5" w:rsidRDefault="001B63D5" w:rsidP="009C6B51">
      <w:pPr>
        <w:ind w:left="1080"/>
      </w:pPr>
      <w:r w:rsidRPr="000656C7">
        <w:t xml:space="preserve">Telephone rates will not exceed the Federal Communications Commission rates for inmate telephone service, as well as </w:t>
      </w:r>
      <w:r w:rsidR="0018140A" w:rsidRPr="000656C7">
        <w:t>state</w:t>
      </w:r>
      <w:r w:rsidR="0018140A">
        <w:t>-</w:t>
      </w:r>
      <w:r w:rsidRPr="000656C7">
        <w:t>established rates where applicable, and shall conform to all applicable federal, state, and local telephone regulations. </w:t>
      </w:r>
    </w:p>
    <w:p w14:paraId="436FE362" w14:textId="77777777" w:rsidR="00316E92" w:rsidRPr="00316E92" w:rsidRDefault="00316E92" w:rsidP="00D87D28">
      <w:pPr>
        <w:keepNext/>
        <w:keepLines/>
        <w:widowControl/>
        <w:numPr>
          <w:ilvl w:val="1"/>
          <w:numId w:val="4"/>
        </w:numPr>
        <w:autoSpaceDE/>
        <w:autoSpaceDN/>
        <w:spacing w:before="360" w:after="80" w:line="278" w:lineRule="auto"/>
        <w:ind w:left="1080" w:right="50"/>
        <w:outlineLvl w:val="0"/>
        <w:rPr>
          <w:rFonts w:eastAsiaTheme="majorEastAsia"/>
          <w:b/>
          <w:bCs/>
          <w:color w:val="000000" w:themeColor="text1"/>
          <w:kern w:val="2"/>
          <w:szCs w:val="40"/>
          <w14:ligatures w14:val="standardContextual"/>
        </w:rPr>
      </w:pPr>
      <w:bookmarkStart w:id="137" w:name="_Toc207802249"/>
      <w:bookmarkStart w:id="138" w:name="_Toc230957381"/>
      <w:r w:rsidRPr="00316E92">
        <w:rPr>
          <w:rFonts w:eastAsiaTheme="majorEastAsia"/>
          <w:b/>
          <w:bCs/>
          <w:color w:val="000000" w:themeColor="text1"/>
          <w:kern w:val="2"/>
          <w:szCs w:val="40"/>
          <w14:ligatures w14:val="standardContextual"/>
        </w:rPr>
        <w:t>Recreation</w:t>
      </w:r>
      <w:bookmarkEnd w:id="137"/>
      <w:bookmarkEnd w:id="138"/>
    </w:p>
    <w:p w14:paraId="3524BEAD" w14:textId="77777777" w:rsidR="006E0CB4" w:rsidRDefault="006E0CB4" w:rsidP="004E739E">
      <w:pPr>
        <w:pStyle w:val="ListParagraph"/>
        <w:numPr>
          <w:ilvl w:val="0"/>
          <w:numId w:val="150"/>
        </w:numPr>
      </w:pPr>
      <w:r>
        <w:t xml:space="preserve">Space and Technical Requirements: </w:t>
      </w:r>
    </w:p>
    <w:p w14:paraId="4703031D" w14:textId="77777777" w:rsidR="006E0CB4" w:rsidRDefault="006E0CB4" w:rsidP="00D87D28">
      <w:pPr>
        <w:ind w:left="720"/>
      </w:pPr>
    </w:p>
    <w:p w14:paraId="3672FF51" w14:textId="74221493" w:rsidR="00316E92" w:rsidRDefault="00316E92" w:rsidP="003B737D">
      <w:pPr>
        <w:ind w:left="1080"/>
      </w:pPr>
      <w:r w:rsidRPr="00316E92">
        <w:t xml:space="preserve">The facility shall provide </w:t>
      </w:r>
      <w:r w:rsidR="00E13457">
        <w:t xml:space="preserve">indoor and outdoor </w:t>
      </w:r>
      <w:r w:rsidR="00E879DC">
        <w:t>space for recreational activities appropriate for the anticipated detainee population</w:t>
      </w:r>
      <w:r w:rsidR="00E13457">
        <w:t xml:space="preserve"> and</w:t>
      </w:r>
      <w:r w:rsidR="00E879DC">
        <w:t xml:space="preserve"> </w:t>
      </w:r>
      <w:r w:rsidRPr="00316E92">
        <w:t xml:space="preserve">consistent with the requirements under NDS </w:t>
      </w:r>
      <w:r w:rsidR="001235B5" w:rsidRPr="30444906">
        <w:rPr>
          <w:rFonts w:eastAsiaTheme="minorEastAsia"/>
          <w:kern w:val="2"/>
          <w14:ligatures w14:val="standardContextual"/>
        </w:rPr>
        <w:t>or any modified version of the detention standards published by ICE</w:t>
      </w:r>
      <w:r w:rsidRPr="00316E92">
        <w:t xml:space="preserve">. </w:t>
      </w:r>
    </w:p>
    <w:p w14:paraId="175DDF25" w14:textId="77777777" w:rsidR="00A071D9" w:rsidRDefault="00A071D9" w:rsidP="003B737D">
      <w:pPr>
        <w:ind w:left="1080"/>
      </w:pPr>
    </w:p>
    <w:p w14:paraId="5EA76FC0" w14:textId="77777777" w:rsidR="001134DA" w:rsidRDefault="001134DA" w:rsidP="004E739E">
      <w:pPr>
        <w:pStyle w:val="ListParagraph"/>
        <w:numPr>
          <w:ilvl w:val="0"/>
          <w:numId w:val="150"/>
        </w:numPr>
      </w:pPr>
      <w:r>
        <w:t xml:space="preserve">Operational Requirements: </w:t>
      </w:r>
    </w:p>
    <w:p w14:paraId="28180650" w14:textId="77777777" w:rsidR="000F0A87" w:rsidRDefault="000F0A87" w:rsidP="00D87D28">
      <w:pPr>
        <w:ind w:left="720"/>
      </w:pPr>
    </w:p>
    <w:p w14:paraId="2B3D4A2D" w14:textId="39FAAB07" w:rsidR="000F0A87" w:rsidRDefault="000F0A87" w:rsidP="003B737D">
      <w:pPr>
        <w:ind w:left="1080"/>
      </w:pPr>
      <w:r w:rsidRPr="000656C7">
        <w:t xml:space="preserve">The facility shall provide detainees with access to recreational programs and activities, held outdoors when available, within the constraints of the safety and security of the facility and consistent with the requirements under </w:t>
      </w:r>
      <w:r w:rsidRPr="00E037E3">
        <w:t>NDS.</w:t>
      </w:r>
      <w:r w:rsidRPr="000656C7">
        <w:t> </w:t>
      </w:r>
      <w:r w:rsidR="00273D98">
        <w:t xml:space="preserve">No more than </w:t>
      </w:r>
      <w:r w:rsidR="00B6076B">
        <w:t xml:space="preserve">250 aliens shall be in one </w:t>
      </w:r>
      <w:r w:rsidR="00EF1A2C">
        <w:t>recreational space at any one time.</w:t>
      </w:r>
    </w:p>
    <w:p w14:paraId="30306C44" w14:textId="77777777" w:rsidR="007F3533" w:rsidRDefault="007F3533" w:rsidP="003B737D">
      <w:pPr>
        <w:ind w:left="1080"/>
      </w:pPr>
    </w:p>
    <w:p w14:paraId="7123FB41" w14:textId="5B7F032E" w:rsidR="007F3533" w:rsidRDefault="007F3533" w:rsidP="003B737D">
      <w:pPr>
        <w:ind w:left="1080"/>
      </w:pPr>
      <w:r>
        <w:t>R</w:t>
      </w:r>
      <w:r w:rsidRPr="007F3533">
        <w:t>ecreation shall be offered at a reasonable time of day. Weather permitting, each detainee shall have access for at least one hour per day, five days per week; or, six or more hours per week, at least four days per week that allows for vigorous aerobic exercise with extended hours of availability</w:t>
      </w:r>
      <w:r w:rsidR="00A863F4">
        <w:t>.</w:t>
      </w:r>
    </w:p>
    <w:p w14:paraId="74B9A2A9" w14:textId="77777777" w:rsidR="00316E92" w:rsidRPr="00316E92" w:rsidRDefault="00316E92" w:rsidP="00D87D28">
      <w:pPr>
        <w:keepNext/>
        <w:keepLines/>
        <w:widowControl/>
        <w:numPr>
          <w:ilvl w:val="1"/>
          <w:numId w:val="4"/>
        </w:numPr>
        <w:autoSpaceDE/>
        <w:autoSpaceDN/>
        <w:spacing w:before="360" w:after="80" w:line="278" w:lineRule="auto"/>
        <w:ind w:left="1080" w:right="50"/>
        <w:outlineLvl w:val="0"/>
        <w:rPr>
          <w:rFonts w:eastAsiaTheme="majorEastAsia"/>
          <w:b/>
          <w:bCs/>
          <w:color w:val="000000" w:themeColor="text1"/>
          <w:kern w:val="2"/>
          <w:szCs w:val="40"/>
          <w14:ligatures w14:val="standardContextual"/>
        </w:rPr>
      </w:pPr>
      <w:bookmarkStart w:id="139" w:name="_Toc207802250"/>
      <w:bookmarkStart w:id="140" w:name="_Toc230957382"/>
      <w:r w:rsidRPr="00316E92">
        <w:rPr>
          <w:rFonts w:eastAsiaTheme="majorEastAsia"/>
          <w:b/>
          <w:bCs/>
          <w:color w:val="000000" w:themeColor="text1"/>
          <w:kern w:val="2"/>
          <w:szCs w:val="40"/>
          <w14:ligatures w14:val="standardContextual"/>
        </w:rPr>
        <w:t>Visitation</w:t>
      </w:r>
      <w:bookmarkEnd w:id="139"/>
      <w:bookmarkEnd w:id="140"/>
    </w:p>
    <w:p w14:paraId="10A21E3D" w14:textId="46D0F70E" w:rsidR="00316E92" w:rsidRDefault="00316E92" w:rsidP="00D87D28">
      <w:pPr>
        <w:ind w:left="720"/>
      </w:pPr>
      <w:r w:rsidRPr="00316E92">
        <w:t xml:space="preserve">The facility’s perimeter will ensure that aliens remain within, and that public access is denied without proper authorization. Visitation and/or tours of the </w:t>
      </w:r>
      <w:r w:rsidR="00423E9F">
        <w:t>site/</w:t>
      </w:r>
      <w:r w:rsidRPr="00316E92">
        <w:t xml:space="preserve">facility shall be conducted in accordance with the relevant provisions of ICE </w:t>
      </w:r>
      <w:r w:rsidR="00130739">
        <w:t xml:space="preserve">NDS </w:t>
      </w:r>
      <w:r w:rsidRPr="00316E92">
        <w:t xml:space="preserve">or as directed by ICE. For the safety and privacy of </w:t>
      </w:r>
      <w:r w:rsidR="008044FD">
        <w:t>any</w:t>
      </w:r>
      <w:r w:rsidRPr="00316E92">
        <w:t xml:space="preserve"> aliens</w:t>
      </w:r>
      <w:r w:rsidR="008044FD">
        <w:t xml:space="preserve"> </w:t>
      </w:r>
      <w:r w:rsidR="00DA6D36">
        <w:t>who may be present at the site</w:t>
      </w:r>
      <w:r w:rsidRPr="00316E92">
        <w:t xml:space="preserve">, no videotaping or audio recording devices are permitted by visitors or others (including contractor employees) within the secure perimeter without prior approval from ICE. This prohibition does not </w:t>
      </w:r>
      <w:r w:rsidR="00205C43" w:rsidRPr="00316E92">
        <w:t>include</w:t>
      </w:r>
      <w:r w:rsidRPr="00316E92">
        <w:t xml:space="preserve"> approved closed-circuit television cameras operated by the contractor or the government for security purposes. </w:t>
      </w:r>
    </w:p>
    <w:p w14:paraId="1D666E5C" w14:textId="7360204D" w:rsidR="0032156E" w:rsidRPr="0032156E" w:rsidRDefault="0032156E" w:rsidP="0032156E">
      <w:pPr>
        <w:keepNext/>
        <w:keepLines/>
        <w:widowControl/>
        <w:numPr>
          <w:ilvl w:val="1"/>
          <w:numId w:val="4"/>
        </w:numPr>
        <w:autoSpaceDE/>
        <w:autoSpaceDN/>
        <w:spacing w:before="360" w:after="80" w:line="278" w:lineRule="auto"/>
        <w:ind w:left="1080" w:right="50"/>
        <w:outlineLvl w:val="0"/>
        <w:rPr>
          <w:rFonts w:eastAsiaTheme="majorEastAsia"/>
          <w:b/>
          <w:bCs/>
          <w:color w:val="000000" w:themeColor="text1"/>
          <w:kern w:val="2"/>
          <w:szCs w:val="40"/>
          <w14:ligatures w14:val="standardContextual"/>
        </w:rPr>
      </w:pPr>
      <w:bookmarkStart w:id="141" w:name="_Toc215244627"/>
      <w:bookmarkStart w:id="142" w:name="_Toc230957383"/>
      <w:r w:rsidRPr="0032156E">
        <w:rPr>
          <w:rFonts w:eastAsiaTheme="majorEastAsia"/>
          <w:b/>
          <w:bCs/>
          <w:color w:val="000000" w:themeColor="text1"/>
          <w:kern w:val="2"/>
          <w:szCs w:val="40"/>
          <w14:ligatures w14:val="standardContextual"/>
        </w:rPr>
        <w:lastRenderedPageBreak/>
        <w:t>Alien Voluntary Work Program</w:t>
      </w:r>
      <w:bookmarkEnd w:id="141"/>
      <w:bookmarkEnd w:id="142"/>
      <w:r w:rsidRPr="0032156E">
        <w:rPr>
          <w:rFonts w:eastAsiaTheme="majorEastAsia"/>
          <w:b/>
          <w:bCs/>
          <w:color w:val="000000" w:themeColor="text1"/>
          <w:kern w:val="2"/>
          <w:szCs w:val="40"/>
          <w14:ligatures w14:val="standardContextual"/>
        </w:rPr>
        <w:t> </w:t>
      </w:r>
    </w:p>
    <w:p w14:paraId="56949F0E" w14:textId="77777777" w:rsidR="00CB3F36" w:rsidRDefault="00CB3F36" w:rsidP="00CB3F36">
      <w:pPr>
        <w:ind w:left="720"/>
      </w:pPr>
      <w:r>
        <w:t xml:space="preserve">Facility permitting, detainees may participate in a voluntary work program to earn money. </w:t>
      </w:r>
    </w:p>
    <w:p w14:paraId="1EA6C909" w14:textId="77777777" w:rsidR="00CB3F36" w:rsidRDefault="00CB3F36" w:rsidP="00CB3F36">
      <w:pPr>
        <w:ind w:left="720"/>
      </w:pPr>
    </w:p>
    <w:p w14:paraId="7F7B15CA" w14:textId="77777777" w:rsidR="00CB3F36" w:rsidRDefault="00CB3F36" w:rsidP="00CB3F36">
      <w:pPr>
        <w:ind w:left="720"/>
      </w:pPr>
      <w:r>
        <w:t xml:space="preserve">Participation in a voluntary work program is strictly voluntary and may include assignments in industrial, maintenance, custodial, service, or other tasks. Detainees shall not be required to work, except for personal housekeeping. Detainee volunteers shall not be used as substitutes for facility employees or assigned work in areas where sensitive documents are stored, such as designated ICE workspaces. </w:t>
      </w:r>
    </w:p>
    <w:p w14:paraId="2FFFD714" w14:textId="77777777" w:rsidR="00CB3F36" w:rsidRDefault="00CB3F36" w:rsidP="00CB3F36">
      <w:pPr>
        <w:ind w:left="720"/>
      </w:pPr>
    </w:p>
    <w:p w14:paraId="04EAD4F0" w14:textId="7BC71F53" w:rsidR="00CB3F36" w:rsidRDefault="00CB3F36" w:rsidP="00CB3F36">
      <w:pPr>
        <w:ind w:left="720"/>
      </w:pPr>
      <w:r>
        <w:t>The facility shall provide sufficient security staff to supervise detainees participating in the voluntary work program. Work assignments must remain within the security perimeter unless approved by the COR. High-custody detainees shall not, under any circumstances, work outside the secure outer perimeter.</w:t>
      </w:r>
    </w:p>
    <w:p w14:paraId="3FF7B748" w14:textId="77777777" w:rsidR="00CB3F36" w:rsidRDefault="00CB3F36" w:rsidP="00CB3F36">
      <w:pPr>
        <w:ind w:left="720"/>
      </w:pPr>
    </w:p>
    <w:p w14:paraId="1D3F128F" w14:textId="77777777" w:rsidR="00CB3F36" w:rsidRDefault="00CB3F36" w:rsidP="00CB3F36">
      <w:pPr>
        <w:ind w:left="720"/>
      </w:pPr>
      <w:r>
        <w:t>STANDARDS AND PROCEDURES</w:t>
      </w:r>
    </w:p>
    <w:p w14:paraId="17B7C3C8" w14:textId="77777777" w:rsidR="00CB3F36" w:rsidRDefault="00CB3F36" w:rsidP="00CB3F36">
      <w:pPr>
        <w:ind w:left="720"/>
      </w:pPr>
    </w:p>
    <w:p w14:paraId="7FDE7C3C" w14:textId="77777777" w:rsidR="00CB3F36" w:rsidRPr="00DB4574" w:rsidRDefault="00CB3F36" w:rsidP="00CB3F36">
      <w:pPr>
        <w:ind w:left="720"/>
        <w:rPr>
          <w:u w:val="single"/>
        </w:rPr>
      </w:pPr>
      <w:r w:rsidRPr="00DB4574">
        <w:rPr>
          <w:u w:val="single"/>
        </w:rPr>
        <w:t>Voluntary Work Program</w:t>
      </w:r>
    </w:p>
    <w:p w14:paraId="15510CED" w14:textId="72F15C8E" w:rsidR="00CB3F36" w:rsidRDefault="00CB3F36" w:rsidP="00CB3F36">
      <w:pPr>
        <w:ind w:left="720"/>
      </w:pPr>
      <w:r>
        <w:t xml:space="preserve">If the facility has a voluntary work program, the facility shall develop a voluntary work program plan, subject to approval by the CO. </w:t>
      </w:r>
    </w:p>
    <w:p w14:paraId="61698EC7" w14:textId="77777777" w:rsidR="00CB3F36" w:rsidRDefault="00CB3F36" w:rsidP="00CB3F36">
      <w:pPr>
        <w:ind w:left="720"/>
      </w:pPr>
    </w:p>
    <w:p w14:paraId="2997485A" w14:textId="77777777" w:rsidR="00CB3F36" w:rsidRDefault="00CB3F36" w:rsidP="00CB3F36">
      <w:pPr>
        <w:ind w:left="720"/>
      </w:pPr>
      <w:r>
        <w:t>Participation in the program is strictly voluntary.</w:t>
      </w:r>
    </w:p>
    <w:p w14:paraId="2BBF794A" w14:textId="77777777" w:rsidR="00CB3F36" w:rsidRDefault="00CB3F36" w:rsidP="00CB3F36">
      <w:pPr>
        <w:ind w:left="720"/>
      </w:pPr>
    </w:p>
    <w:p w14:paraId="6B9CE87E" w14:textId="77777777" w:rsidR="00CB3F36" w:rsidRDefault="00CB3F36" w:rsidP="00CB3F36">
      <w:pPr>
        <w:ind w:left="720"/>
      </w:pPr>
      <w:r>
        <w:t xml:space="preserve">It will be the sole responsibility of ICE to determine whether a detainee will be allowed to perform on voluntary work details and at what classification level. All detainees shall be </w:t>
      </w:r>
      <w:proofErr w:type="gramStart"/>
      <w:r>
        <w:t>searched</w:t>
      </w:r>
      <w:proofErr w:type="gramEnd"/>
      <w:r>
        <w:t xml:space="preserve"> when they are returned from work details.</w:t>
      </w:r>
    </w:p>
    <w:p w14:paraId="7D901717" w14:textId="77777777" w:rsidR="00CB3F36" w:rsidRDefault="00CB3F36" w:rsidP="00CB3F36">
      <w:pPr>
        <w:ind w:left="720"/>
      </w:pPr>
      <w:r>
        <w:t xml:space="preserve"> </w:t>
      </w:r>
    </w:p>
    <w:p w14:paraId="1BD2CE29" w14:textId="77777777" w:rsidR="00CB3F36" w:rsidRDefault="00CB3F36" w:rsidP="00CB3F36">
      <w:pPr>
        <w:ind w:left="720"/>
      </w:pPr>
      <w:r>
        <w:t>Detainees may volunteer for work assignments based upon available opportunities and within the constraints of facility safety, security, and order.</w:t>
      </w:r>
    </w:p>
    <w:p w14:paraId="013BB7AA" w14:textId="77777777" w:rsidR="00CB3F36" w:rsidRDefault="00CB3F36" w:rsidP="00CB3F36">
      <w:pPr>
        <w:ind w:left="720"/>
      </w:pPr>
    </w:p>
    <w:p w14:paraId="6B01B425" w14:textId="77777777" w:rsidR="00CB3F36" w:rsidRPr="00DB4574" w:rsidRDefault="00CB3F36" w:rsidP="00CB3F36">
      <w:pPr>
        <w:ind w:left="720"/>
        <w:rPr>
          <w:u w:val="single"/>
        </w:rPr>
      </w:pPr>
      <w:r w:rsidRPr="00DB4574">
        <w:rPr>
          <w:u w:val="single"/>
        </w:rPr>
        <w:t>Voluntary Special Details</w:t>
      </w:r>
    </w:p>
    <w:p w14:paraId="3B68E2E8" w14:textId="77777777" w:rsidR="00CB3F36" w:rsidRDefault="00CB3F36" w:rsidP="00CB3F36">
      <w:pPr>
        <w:ind w:left="720"/>
      </w:pPr>
      <w:r>
        <w:t>Detainees may volunteer for temporary special work details, typically lasting several hours to several days, involving tasks such as digging trenches, removing topsoil, and other labor-intensive activities.</w:t>
      </w:r>
    </w:p>
    <w:p w14:paraId="41D5C036" w14:textId="77777777" w:rsidR="00CB3F36" w:rsidRDefault="00CB3F36" w:rsidP="00CB3F36">
      <w:pPr>
        <w:ind w:left="720"/>
      </w:pPr>
    </w:p>
    <w:p w14:paraId="403BC0F7" w14:textId="77777777" w:rsidR="00CB3F36" w:rsidRPr="00DB4574" w:rsidRDefault="00CB3F36" w:rsidP="00CB3F36">
      <w:pPr>
        <w:ind w:left="720"/>
        <w:rPr>
          <w:u w:val="single"/>
        </w:rPr>
      </w:pPr>
      <w:r w:rsidRPr="00DB4574">
        <w:rPr>
          <w:u w:val="single"/>
        </w:rPr>
        <w:t>Detainee Selection</w:t>
      </w:r>
    </w:p>
    <w:p w14:paraId="4F66AC68" w14:textId="77777777" w:rsidR="00CB3F36" w:rsidRDefault="00CB3F36" w:rsidP="00CB3F36">
      <w:pPr>
        <w:ind w:left="720"/>
      </w:pPr>
      <w:r>
        <w:t>The facility shall develop site-specific rules for selecting work detail volunteers.</w:t>
      </w:r>
    </w:p>
    <w:p w14:paraId="30F0E21B" w14:textId="77777777" w:rsidR="00CB3F36" w:rsidRDefault="00CB3F36" w:rsidP="00CB3F36">
      <w:pPr>
        <w:ind w:left="720"/>
      </w:pPr>
    </w:p>
    <w:p w14:paraId="241EF4DC" w14:textId="77777777" w:rsidR="00CB3F36" w:rsidRDefault="00CB3F36" w:rsidP="00CB3F36">
      <w:pPr>
        <w:ind w:left="720"/>
      </w:pPr>
      <w:r>
        <w:t>Detainees shall not be denied voluntary work opportunities based solely on race, religion, national origin, color, sex, sexual orientation, age, or disability.</w:t>
      </w:r>
    </w:p>
    <w:p w14:paraId="52A46799" w14:textId="77777777" w:rsidR="00CB3F36" w:rsidRDefault="00CB3F36" w:rsidP="00CB3F36">
      <w:pPr>
        <w:ind w:left="720"/>
      </w:pPr>
    </w:p>
    <w:p w14:paraId="082743F5" w14:textId="77777777" w:rsidR="00CB3F36" w:rsidRPr="00DB4574" w:rsidRDefault="00CB3F36" w:rsidP="00CB3F36">
      <w:pPr>
        <w:ind w:left="720"/>
        <w:rPr>
          <w:u w:val="single"/>
        </w:rPr>
      </w:pPr>
      <w:r w:rsidRPr="00DB4574">
        <w:rPr>
          <w:u w:val="single"/>
        </w:rPr>
        <w:t>Detainees with Disabilities</w:t>
      </w:r>
    </w:p>
    <w:p w14:paraId="6566CCA4" w14:textId="77777777" w:rsidR="00CB3F36" w:rsidRDefault="00CB3F36" w:rsidP="00CB3F36">
      <w:pPr>
        <w:ind w:left="720"/>
      </w:pPr>
      <w:r>
        <w:t>Where possible, the facility shall allow detainees with disabilities to participate in the voluntary work program through appropriate work assignments.</w:t>
      </w:r>
    </w:p>
    <w:p w14:paraId="33C5AA16" w14:textId="77777777" w:rsidR="00CB3F36" w:rsidRDefault="00CB3F36" w:rsidP="00CB3F36">
      <w:pPr>
        <w:ind w:left="720"/>
      </w:pPr>
    </w:p>
    <w:p w14:paraId="411AE728" w14:textId="77777777" w:rsidR="00CB3F36" w:rsidRPr="00DB4574" w:rsidRDefault="00CB3F36" w:rsidP="00CB3F36">
      <w:pPr>
        <w:ind w:left="720"/>
        <w:rPr>
          <w:u w:val="single"/>
        </w:rPr>
      </w:pPr>
      <w:r w:rsidRPr="00DB4574">
        <w:rPr>
          <w:u w:val="single"/>
        </w:rPr>
        <w:t>Work Hours and Restrictions</w:t>
      </w:r>
    </w:p>
    <w:p w14:paraId="4022C937" w14:textId="77777777" w:rsidR="00CB3F36" w:rsidRDefault="00CB3F36" w:rsidP="00CB3F36">
      <w:pPr>
        <w:ind w:left="720"/>
      </w:pPr>
      <w:r>
        <w:t>Detainees participating in the voluntary work program shall adhere to a fixed schedule, working no more than 8 hours per day and 40 hours per week.</w:t>
      </w:r>
    </w:p>
    <w:p w14:paraId="118E1B19" w14:textId="77777777" w:rsidR="00CB3F36" w:rsidRDefault="00CB3F36" w:rsidP="00CB3F36">
      <w:pPr>
        <w:ind w:left="720"/>
      </w:pPr>
    </w:p>
    <w:p w14:paraId="13B258F0" w14:textId="77777777" w:rsidR="00CB3F36" w:rsidRDefault="00CB3F36" w:rsidP="00CB3F36">
      <w:pPr>
        <w:ind w:left="720"/>
      </w:pPr>
      <w:r>
        <w:t>The facility may limit the number of work details assigned to a detainee in a single day.</w:t>
      </w:r>
    </w:p>
    <w:p w14:paraId="3C0AB446" w14:textId="77777777" w:rsidR="00CB3F36" w:rsidRDefault="00CB3F36" w:rsidP="00CB3F36">
      <w:pPr>
        <w:ind w:left="720"/>
      </w:pPr>
    </w:p>
    <w:p w14:paraId="01B2A70B" w14:textId="77777777" w:rsidR="00CB3F36" w:rsidRPr="00DB4574" w:rsidRDefault="00CB3F36" w:rsidP="00CB3F36">
      <w:pPr>
        <w:ind w:left="720"/>
        <w:rPr>
          <w:u w:val="single"/>
        </w:rPr>
      </w:pPr>
      <w:r w:rsidRPr="00DB4574">
        <w:rPr>
          <w:u w:val="single"/>
        </w:rPr>
        <w:lastRenderedPageBreak/>
        <w:t>Reimbursement</w:t>
      </w:r>
    </w:p>
    <w:p w14:paraId="3DBEFAA8" w14:textId="77777777" w:rsidR="00CB3F36" w:rsidRDefault="00CB3F36" w:rsidP="00CB3F36">
      <w:pPr>
        <w:ind w:left="720"/>
      </w:pPr>
      <w:r>
        <w:t>Detainee volunteers participating in the voluntary work program are not considered facility and/or government employees and are not entitled to wages or benefits under applicable federal wage laws, state minimum wage laws, or labor regulations.</w:t>
      </w:r>
    </w:p>
    <w:p w14:paraId="62A2D892" w14:textId="77777777" w:rsidR="00CB3F36" w:rsidRDefault="00CB3F36" w:rsidP="00CB3F36">
      <w:pPr>
        <w:ind w:left="720"/>
      </w:pPr>
    </w:p>
    <w:p w14:paraId="1C5B4C35" w14:textId="77777777" w:rsidR="00CB3F36" w:rsidRDefault="00CB3F36" w:rsidP="00CB3F36">
      <w:pPr>
        <w:ind w:left="720"/>
      </w:pPr>
      <w:r>
        <w:t>Detainees shall not receive a stipend exceeding the amount Congressionally allocated to ICE for reimbursing contract facilities in support of the Voluntary Work Program. The facility is responsible for ensuring detainees receive their owed reimbursement in cash (USD) before transfer or release.</w:t>
      </w:r>
    </w:p>
    <w:p w14:paraId="758747B2" w14:textId="77777777" w:rsidR="00CB3F36" w:rsidRDefault="00CB3F36" w:rsidP="00CB3F36">
      <w:pPr>
        <w:ind w:left="720"/>
      </w:pPr>
    </w:p>
    <w:p w14:paraId="61D66B94" w14:textId="77777777" w:rsidR="00CB3F36" w:rsidRPr="00B50BAB" w:rsidRDefault="00CB3F36" w:rsidP="00CB3F36">
      <w:pPr>
        <w:ind w:left="720"/>
        <w:rPr>
          <w:u w:val="single"/>
        </w:rPr>
      </w:pPr>
      <w:r w:rsidRPr="00B50BAB">
        <w:rPr>
          <w:u w:val="single"/>
        </w:rPr>
        <w:t>Removal of Detainee from Work Detail</w:t>
      </w:r>
    </w:p>
    <w:p w14:paraId="79E9E69A" w14:textId="77777777" w:rsidR="00CB3F36" w:rsidRDefault="00CB3F36" w:rsidP="00CB3F36">
      <w:pPr>
        <w:ind w:left="720"/>
      </w:pPr>
      <w:r>
        <w:t>A detainee may be removed from a work detail for cause. The facility shall document the justification for removal in the detainee’s detention file or a retrievable electronic record.</w:t>
      </w:r>
    </w:p>
    <w:p w14:paraId="1D4099FC" w14:textId="77777777" w:rsidR="00CB3F36" w:rsidRDefault="00CB3F36" w:rsidP="00CB3F36">
      <w:pPr>
        <w:ind w:left="720"/>
      </w:pPr>
    </w:p>
    <w:p w14:paraId="52600BB9" w14:textId="77777777" w:rsidR="00CB3F36" w:rsidRPr="00B50BAB" w:rsidRDefault="00CB3F36" w:rsidP="00CB3F36">
      <w:pPr>
        <w:ind w:left="720"/>
        <w:rPr>
          <w:u w:val="single"/>
        </w:rPr>
      </w:pPr>
      <w:r w:rsidRPr="00B50BAB">
        <w:rPr>
          <w:u w:val="single"/>
        </w:rPr>
        <w:t>Detainee Responsibilities</w:t>
      </w:r>
    </w:p>
    <w:p w14:paraId="49AE945E" w14:textId="77777777" w:rsidR="00CB3F36" w:rsidRDefault="00CB3F36" w:rsidP="00CB3F36">
      <w:pPr>
        <w:ind w:left="720"/>
      </w:pPr>
      <w:r>
        <w:t>The facility shall establish procedures to inform detainee volunteers of their job responsibilities and reporting procedures.  Detainees must use safety equipment and follow other precautions as instructed by the work supervisor.</w:t>
      </w:r>
    </w:p>
    <w:p w14:paraId="497EC406" w14:textId="77777777" w:rsidR="00CB3F36" w:rsidRDefault="00CB3F36" w:rsidP="00CB3F36">
      <w:pPr>
        <w:ind w:left="720"/>
      </w:pPr>
    </w:p>
    <w:p w14:paraId="1F32E6E9" w14:textId="77777777" w:rsidR="00CB3F36" w:rsidRPr="00B50BAB" w:rsidRDefault="00CB3F36" w:rsidP="00CB3F36">
      <w:pPr>
        <w:ind w:left="720"/>
        <w:rPr>
          <w:u w:val="single"/>
        </w:rPr>
      </w:pPr>
      <w:r w:rsidRPr="00B50BAB">
        <w:rPr>
          <w:u w:val="single"/>
        </w:rPr>
        <w:t>Detainee Training and Safety</w:t>
      </w:r>
    </w:p>
    <w:p w14:paraId="7ED12C1E" w14:textId="77777777" w:rsidR="00CB3F36" w:rsidRDefault="00CB3F36" w:rsidP="00CB3F36">
      <w:pPr>
        <w:ind w:left="720"/>
      </w:pPr>
      <w:r>
        <w:t xml:space="preserve">Detention facilities shall comply with all applicable federal health and safety regulations and standards. Detainees shall be </w:t>
      </w:r>
      <w:proofErr w:type="gramStart"/>
      <w:r>
        <w:t>provided</w:t>
      </w:r>
      <w:proofErr w:type="gramEnd"/>
      <w:r>
        <w:t xml:space="preserve"> basic OSHA </w:t>
      </w:r>
      <w:proofErr w:type="gramStart"/>
      <w:r>
        <w:t>protections</w:t>
      </w:r>
      <w:proofErr w:type="gramEnd"/>
      <w:r>
        <w:t xml:space="preserve"> and appropriate safety/protective clothing and equipment during work assignments.</w:t>
      </w:r>
    </w:p>
    <w:p w14:paraId="399672EF" w14:textId="77777777" w:rsidR="00CB3F36" w:rsidRDefault="00CB3F36" w:rsidP="00CB3F36">
      <w:pPr>
        <w:ind w:left="720"/>
      </w:pPr>
    </w:p>
    <w:p w14:paraId="5BC4145D" w14:textId="77777777" w:rsidR="00CB3F36" w:rsidRDefault="00CB3F36" w:rsidP="00CB3F36">
      <w:pPr>
        <w:ind w:left="720"/>
      </w:pPr>
      <w:r>
        <w:t>Medical staff shall ensure detainees are medically screened and certified before undertaking food service assignments. The facility shall ensure all department heads develop appropriate training for detainee workers.</w:t>
      </w:r>
    </w:p>
    <w:p w14:paraId="0C4E0FF3" w14:textId="77777777" w:rsidR="00CB3F36" w:rsidRDefault="00CB3F36" w:rsidP="00CB3F36">
      <w:pPr>
        <w:ind w:left="720"/>
      </w:pPr>
    </w:p>
    <w:p w14:paraId="29C6A0CA" w14:textId="77777777" w:rsidR="00CB3F36" w:rsidRDefault="00CB3F36" w:rsidP="00CB3F36">
      <w:pPr>
        <w:ind w:left="720"/>
      </w:pPr>
      <w:r>
        <w:t>Before beginning any job or work detail, the supervisor shall provide the detainee with thorough instructions on safe work methods and, if applicable, hazardous materials. The detainee must sign a voluntary work program agreement, confirming they have received and understood the training provided by the supervisor. The agreement shall be placed in the detainee’s detention file or retrievable electronic record.</w:t>
      </w:r>
    </w:p>
    <w:p w14:paraId="4413321C" w14:textId="77777777" w:rsidR="00CB3F36" w:rsidRDefault="00CB3F36" w:rsidP="00CB3F36">
      <w:pPr>
        <w:ind w:left="720"/>
      </w:pPr>
    </w:p>
    <w:p w14:paraId="2F763603" w14:textId="77777777" w:rsidR="00CB3F36" w:rsidRPr="00B50BAB" w:rsidRDefault="00CB3F36" w:rsidP="00CB3F36">
      <w:pPr>
        <w:ind w:left="720"/>
        <w:rPr>
          <w:u w:val="single"/>
        </w:rPr>
      </w:pPr>
      <w:r w:rsidRPr="00B50BAB">
        <w:rPr>
          <w:u w:val="single"/>
        </w:rPr>
        <w:t>Detainee Injury and Reporting Procedures</w:t>
      </w:r>
    </w:p>
    <w:p w14:paraId="51E9E0DE" w14:textId="43201D91" w:rsidR="00CF19E5" w:rsidRDefault="00CB3F36" w:rsidP="00D87D28">
      <w:pPr>
        <w:ind w:left="720"/>
      </w:pPr>
      <w:r>
        <w:t>The facility shall establish procedures to immediately and appropriately respond to on-the-job injuries, including immediate notification to ICE/ERO.</w:t>
      </w:r>
    </w:p>
    <w:p w14:paraId="138DCC48" w14:textId="1A41AF6F" w:rsidR="00674DCC" w:rsidRPr="00674DCC" w:rsidRDefault="00674DCC" w:rsidP="00C94AA8">
      <w:pPr>
        <w:keepNext/>
        <w:keepLines/>
        <w:widowControl/>
        <w:numPr>
          <w:ilvl w:val="0"/>
          <w:numId w:val="4"/>
        </w:numPr>
        <w:tabs>
          <w:tab w:val="left" w:pos="540"/>
        </w:tabs>
        <w:autoSpaceDE/>
        <w:autoSpaceDN/>
        <w:spacing w:before="360" w:after="80" w:line="278" w:lineRule="auto"/>
        <w:ind w:left="720" w:right="50" w:hanging="720"/>
        <w:outlineLvl w:val="0"/>
        <w:rPr>
          <w:rFonts w:eastAsiaTheme="majorEastAsia"/>
          <w:b/>
          <w:color w:val="000000" w:themeColor="text1"/>
          <w:kern w:val="2"/>
          <w14:ligatures w14:val="standardContextual"/>
        </w:rPr>
      </w:pPr>
      <w:bookmarkStart w:id="143" w:name="_Toc207802214"/>
      <w:bookmarkStart w:id="144" w:name="_Toc230957384"/>
      <w:r w:rsidRPr="0F5E231C">
        <w:rPr>
          <w:rFonts w:eastAsiaTheme="majorEastAsia"/>
          <w:b/>
          <w:color w:val="000000" w:themeColor="text1"/>
          <w:kern w:val="2"/>
          <w14:ligatures w14:val="standardContextual"/>
        </w:rPr>
        <w:t>Health</w:t>
      </w:r>
      <w:r w:rsidR="007C26EB" w:rsidRPr="0F5E231C">
        <w:rPr>
          <w:rFonts w:eastAsiaTheme="majorEastAsia"/>
          <w:b/>
          <w:color w:val="000000" w:themeColor="text1"/>
          <w:kern w:val="2"/>
          <w14:ligatures w14:val="standardContextual"/>
        </w:rPr>
        <w:t xml:space="preserve"> and Medical Care</w:t>
      </w:r>
      <w:r w:rsidRPr="0F5E231C">
        <w:rPr>
          <w:rFonts w:eastAsiaTheme="majorEastAsia"/>
          <w:b/>
          <w:color w:val="000000" w:themeColor="text1"/>
          <w:kern w:val="2"/>
          <w14:ligatures w14:val="standardContextual"/>
        </w:rPr>
        <w:t xml:space="preserve"> Services</w:t>
      </w:r>
      <w:bookmarkEnd w:id="143"/>
      <w:bookmarkEnd w:id="144"/>
      <w:r w:rsidRPr="0F5E231C">
        <w:rPr>
          <w:rFonts w:eastAsiaTheme="majorEastAsia"/>
          <w:b/>
          <w:color w:val="000000" w:themeColor="text1"/>
          <w:kern w:val="2"/>
          <w14:ligatures w14:val="standardContextual"/>
        </w:rPr>
        <w:t>  </w:t>
      </w:r>
    </w:p>
    <w:p w14:paraId="40334599" w14:textId="188F25C1" w:rsidR="00A847E4" w:rsidRPr="00284AC8" w:rsidRDefault="007C26EB" w:rsidP="00284AC8">
      <w:pPr>
        <w:keepNext/>
        <w:keepLines/>
        <w:widowControl/>
        <w:numPr>
          <w:ilvl w:val="1"/>
          <w:numId w:val="4"/>
        </w:numPr>
        <w:autoSpaceDE/>
        <w:autoSpaceDN/>
        <w:spacing w:before="360" w:after="80" w:line="278" w:lineRule="auto"/>
        <w:ind w:left="360" w:right="50"/>
        <w:outlineLvl w:val="0"/>
        <w:rPr>
          <w:rFonts w:eastAsiaTheme="majorEastAsia"/>
          <w:b/>
          <w:bCs/>
          <w:color w:val="000000" w:themeColor="text1"/>
          <w:kern w:val="2"/>
          <w:szCs w:val="40"/>
          <w14:ligatures w14:val="standardContextual"/>
        </w:rPr>
      </w:pPr>
      <w:bookmarkStart w:id="145" w:name="_Toc230957385"/>
      <w:r w:rsidRPr="00284AC8">
        <w:rPr>
          <w:rFonts w:eastAsiaTheme="majorEastAsia"/>
          <w:b/>
          <w:bCs/>
          <w:color w:val="000000" w:themeColor="text1"/>
          <w:kern w:val="2"/>
          <w:szCs w:val="40"/>
          <w14:ligatures w14:val="standardContextual"/>
        </w:rPr>
        <w:t>Space Requirement</w:t>
      </w:r>
      <w:r w:rsidR="00D55200" w:rsidRPr="00284AC8">
        <w:rPr>
          <w:rFonts w:eastAsiaTheme="majorEastAsia"/>
          <w:b/>
          <w:bCs/>
          <w:color w:val="000000" w:themeColor="text1"/>
          <w:kern w:val="2"/>
          <w:szCs w:val="40"/>
          <w14:ligatures w14:val="standardContextual"/>
        </w:rPr>
        <w:t>s:</w:t>
      </w:r>
      <w:bookmarkEnd w:id="145"/>
    </w:p>
    <w:p w14:paraId="19074324" w14:textId="77777777" w:rsidR="00D55200" w:rsidRDefault="00D55200" w:rsidP="00D87D28">
      <w:pPr>
        <w:ind w:left="720"/>
      </w:pPr>
    </w:p>
    <w:p w14:paraId="41E2B44F" w14:textId="4253E6AB" w:rsidR="00674DCC" w:rsidRDefault="00674DCC" w:rsidP="00D87D28">
      <w:pPr>
        <w:ind w:left="720"/>
      </w:pPr>
      <w:r w:rsidRPr="00674DCC">
        <w:t xml:space="preserve">The </w:t>
      </w:r>
      <w:r w:rsidR="004C4584">
        <w:t>c</w:t>
      </w:r>
      <w:r w:rsidRPr="00674DCC">
        <w:t>ontractor shall provide adequate space for health services, to include office and support space within the medical clinic. </w:t>
      </w:r>
      <w:r w:rsidR="007F07C1">
        <w:t xml:space="preserve">The facility must </w:t>
      </w:r>
      <w:r w:rsidR="00C80CB3">
        <w:t>include sufficient space for services such as</w:t>
      </w:r>
      <w:r w:rsidR="007F07C1" w:rsidRPr="5444AFB6">
        <w:t xml:space="preserve"> infectious disease screening and treatment; emergent, acute and chronic care; on-site sick call; </w:t>
      </w:r>
      <w:r w:rsidR="000E8471">
        <w:t>medical housing (infirmary),</w:t>
      </w:r>
      <w:r w:rsidR="007F07C1">
        <w:t xml:space="preserve"> </w:t>
      </w:r>
      <w:r w:rsidR="007F07C1" w:rsidRPr="5444AFB6">
        <w:t>dental services; mental health services</w:t>
      </w:r>
      <w:r w:rsidR="004844B0">
        <w:t xml:space="preserve">; and an on-site pharmacy. </w:t>
      </w:r>
      <w:r w:rsidR="003808E3">
        <w:t xml:space="preserve">Space provided shall be </w:t>
      </w:r>
      <w:r w:rsidR="00510B56">
        <w:t xml:space="preserve">adequate to account for the needs of the full anticipated population. </w:t>
      </w:r>
    </w:p>
    <w:p w14:paraId="5F798375" w14:textId="77777777" w:rsidR="00D87D28" w:rsidRDefault="00D87D28" w:rsidP="00D87D28">
      <w:pPr>
        <w:ind w:left="720"/>
      </w:pPr>
    </w:p>
    <w:p w14:paraId="161CE73D" w14:textId="3ECC20F3" w:rsidR="008707B9" w:rsidRDefault="008707B9" w:rsidP="00D87D28">
      <w:pPr>
        <w:ind w:left="720"/>
      </w:pPr>
      <w:r>
        <w:t>Medical staff shall have space available for secure storage of medical records</w:t>
      </w:r>
      <w:r w:rsidR="00B265B7">
        <w:t xml:space="preserve">. Spatial and </w:t>
      </w:r>
      <w:r w:rsidR="00B265B7">
        <w:lastRenderedPageBreak/>
        <w:t xml:space="preserve">equipment requirements for medical record storage rooms shall comply with </w:t>
      </w:r>
      <w:r w:rsidR="001248C1">
        <w:t>the IHSC Design Standards.</w:t>
      </w:r>
      <w:r>
        <w:t xml:space="preserve"> </w:t>
      </w:r>
    </w:p>
    <w:p w14:paraId="3E840457" w14:textId="77777777" w:rsidR="000A3EC1" w:rsidRPr="000A3EC1" w:rsidRDefault="000A3EC1" w:rsidP="000A3EC1">
      <w:pPr>
        <w:keepNext/>
        <w:keepLines/>
        <w:widowControl/>
        <w:numPr>
          <w:ilvl w:val="1"/>
          <w:numId w:val="4"/>
        </w:numPr>
        <w:autoSpaceDE/>
        <w:autoSpaceDN/>
        <w:spacing w:before="360" w:after="80" w:line="278" w:lineRule="auto"/>
        <w:ind w:left="360" w:right="50"/>
        <w:outlineLvl w:val="0"/>
        <w:rPr>
          <w:rFonts w:eastAsiaTheme="majorEastAsia"/>
          <w:b/>
          <w:bCs/>
          <w:color w:val="000000" w:themeColor="text1"/>
          <w:kern w:val="2"/>
          <w:szCs w:val="40"/>
          <w14:ligatures w14:val="standardContextual"/>
        </w:rPr>
      </w:pPr>
      <w:bookmarkStart w:id="146" w:name="_Toc230957386"/>
      <w:r w:rsidRPr="000A3EC1">
        <w:rPr>
          <w:rFonts w:eastAsiaTheme="majorEastAsia"/>
          <w:b/>
          <w:bCs/>
          <w:color w:val="000000" w:themeColor="text1"/>
          <w:kern w:val="2"/>
          <w:szCs w:val="40"/>
          <w14:ligatures w14:val="standardContextual"/>
        </w:rPr>
        <w:t>Medical Area</w:t>
      </w:r>
      <w:bookmarkEnd w:id="146"/>
      <w:r w:rsidRPr="000A3EC1">
        <w:rPr>
          <w:rFonts w:eastAsiaTheme="majorEastAsia"/>
          <w:b/>
          <w:bCs/>
          <w:color w:val="000000" w:themeColor="text1"/>
          <w:kern w:val="2"/>
          <w:szCs w:val="40"/>
          <w14:ligatures w14:val="standardContextual"/>
        </w:rPr>
        <w:t xml:space="preserve"> </w:t>
      </w:r>
    </w:p>
    <w:p w14:paraId="547C1A74" w14:textId="77777777" w:rsidR="000A3EC1" w:rsidRPr="00CF0C85" w:rsidRDefault="000A3EC1" w:rsidP="000A3EC1">
      <w:pPr>
        <w:spacing w:after="180"/>
        <w:ind w:left="720"/>
        <w:jc w:val="both"/>
      </w:pPr>
      <w:r w:rsidRPr="00CF0C85">
        <w:t>The contractor shall maintain uniform procedures for the safe handling and disposal of sharp objects to prevent injury and transmission of infectious diseases, especially the hepatitis B virus (HBV) and the human immunodeficiency virus (HIV).</w:t>
      </w:r>
    </w:p>
    <w:p w14:paraId="380FC6EE" w14:textId="77777777" w:rsidR="000A3EC1" w:rsidRPr="00CF0C85" w:rsidRDefault="000A3EC1" w:rsidP="000A3EC1">
      <w:pPr>
        <w:pStyle w:val="ListParagraph"/>
        <w:numPr>
          <w:ilvl w:val="0"/>
          <w:numId w:val="220"/>
        </w:numPr>
        <w:ind w:left="1350"/>
        <w:contextualSpacing w:val="0"/>
        <w:jc w:val="both"/>
      </w:pPr>
      <w:r w:rsidRPr="00CF0C85">
        <w:t>Inventory control shall maintain a perpetual inventory of sharp instruments (needles, syringes, scissors, etc.). Inventory shall be reconciled weekly by the Health Services Administrator (HSA) or designee.</w:t>
      </w:r>
    </w:p>
    <w:p w14:paraId="504F7CCA" w14:textId="77777777" w:rsidR="000A3EC1" w:rsidRPr="00CF0C85" w:rsidRDefault="000A3EC1" w:rsidP="000A3EC1">
      <w:pPr>
        <w:pStyle w:val="ListParagraph"/>
        <w:numPr>
          <w:ilvl w:val="0"/>
          <w:numId w:val="220"/>
        </w:numPr>
        <w:ind w:left="1350"/>
        <w:contextualSpacing w:val="0"/>
        <w:jc w:val="both"/>
      </w:pPr>
      <w:r w:rsidRPr="00CF0C85">
        <w:t>Handling and used sharps shall be placed immediately, without removal of needles or replacement of covers, into the National Institute for Occupational Safety and Health (NIOSH)-approved biohazard containers.</w:t>
      </w:r>
    </w:p>
    <w:p w14:paraId="1473338B" w14:textId="77777777" w:rsidR="000A3EC1" w:rsidRPr="00CF0C85" w:rsidRDefault="000A3EC1" w:rsidP="000A3EC1">
      <w:pPr>
        <w:pStyle w:val="ListParagraph"/>
        <w:numPr>
          <w:ilvl w:val="0"/>
          <w:numId w:val="220"/>
        </w:numPr>
        <w:ind w:left="1350"/>
        <w:contextualSpacing w:val="0"/>
        <w:jc w:val="both"/>
      </w:pPr>
      <w:r w:rsidRPr="00CF0C85">
        <w:t xml:space="preserve">Disposal containers shall be labeled “Infectious Waste” or with biohazard symbol. Sharps are disposed through a licensed commercial contractor in compliance with federal and local infectious and hazardous waste regulations. </w:t>
      </w:r>
    </w:p>
    <w:p w14:paraId="559F89A5" w14:textId="77777777" w:rsidR="002912CA" w:rsidRDefault="002912CA" w:rsidP="000A3EC1">
      <w:pPr>
        <w:ind w:left="720"/>
      </w:pPr>
    </w:p>
    <w:p w14:paraId="228D0D07" w14:textId="4CAAF5AB" w:rsidR="000A3EC1" w:rsidRPr="00CF0C85" w:rsidRDefault="000A3EC1" w:rsidP="000A3EC1">
      <w:pPr>
        <w:ind w:left="720"/>
        <w:rPr>
          <w:sz w:val="20"/>
          <w:szCs w:val="20"/>
        </w:rPr>
      </w:pPr>
      <w:r w:rsidRPr="00CF0C85">
        <w:t>In the event of accidental exposure, a written exposure-control plan shall be followed in all needle-stick incidents.</w:t>
      </w:r>
    </w:p>
    <w:p w14:paraId="339E76DE" w14:textId="49C41B1D" w:rsidR="00433705" w:rsidRPr="00E14C31" w:rsidRDefault="00433705" w:rsidP="00284AC8">
      <w:pPr>
        <w:keepNext/>
        <w:keepLines/>
        <w:widowControl/>
        <w:numPr>
          <w:ilvl w:val="1"/>
          <w:numId w:val="4"/>
        </w:numPr>
        <w:autoSpaceDE/>
        <w:autoSpaceDN/>
        <w:spacing w:before="360" w:after="80" w:line="278" w:lineRule="auto"/>
        <w:ind w:left="360" w:right="50"/>
        <w:outlineLvl w:val="0"/>
        <w:rPr>
          <w:rFonts w:eastAsiaTheme="majorEastAsia"/>
          <w:b/>
          <w:bCs/>
          <w:color w:val="000000" w:themeColor="text1"/>
          <w:kern w:val="2"/>
          <w:szCs w:val="40"/>
          <w14:ligatures w14:val="standardContextual"/>
        </w:rPr>
      </w:pPr>
      <w:bookmarkStart w:id="147" w:name="_Toc215244589"/>
      <w:bookmarkStart w:id="148" w:name="_Toc230957387"/>
      <w:r w:rsidRPr="00E14C31">
        <w:rPr>
          <w:rFonts w:eastAsiaTheme="majorEastAsia"/>
          <w:b/>
          <w:bCs/>
          <w:color w:val="000000" w:themeColor="text1"/>
          <w:kern w:val="2"/>
          <w:szCs w:val="40"/>
          <w14:ligatures w14:val="standardContextual"/>
        </w:rPr>
        <w:t>Health and Medical Care Policies</w:t>
      </w:r>
      <w:bookmarkEnd w:id="147"/>
      <w:bookmarkEnd w:id="148"/>
      <w:r w:rsidRPr="00E14C31">
        <w:rPr>
          <w:rFonts w:eastAsiaTheme="majorEastAsia"/>
          <w:b/>
          <w:bCs/>
          <w:color w:val="000000" w:themeColor="text1"/>
          <w:kern w:val="2"/>
          <w:szCs w:val="40"/>
          <w14:ligatures w14:val="standardContextual"/>
        </w:rPr>
        <w:t> </w:t>
      </w:r>
    </w:p>
    <w:p w14:paraId="6142F8BD" w14:textId="77777777" w:rsidR="00433705" w:rsidRPr="0081486F" w:rsidRDefault="00433705" w:rsidP="00433705">
      <w:pPr>
        <w:pStyle w:val="ListParagraph"/>
        <w:spacing w:before="240" w:after="240"/>
      </w:pPr>
      <w:r w:rsidRPr="0081486F">
        <w:t>The contractor shall comply with written policies and procedures for appropriately addressing the health needs of aliens in ICE custody. Written policies and procedures shall include, but not be limited to, the following: </w:t>
      </w:r>
    </w:p>
    <w:p w14:paraId="614D5F8C" w14:textId="77777777" w:rsidR="00433705" w:rsidRPr="0081486F" w:rsidRDefault="00433705" w:rsidP="004E739E">
      <w:pPr>
        <w:pStyle w:val="ListParagraph"/>
        <w:widowControl/>
        <w:numPr>
          <w:ilvl w:val="0"/>
          <w:numId w:val="94"/>
        </w:numPr>
        <w:autoSpaceDE/>
        <w:autoSpaceDN/>
        <w:spacing w:before="240" w:after="240" w:line="278" w:lineRule="auto"/>
      </w:pPr>
      <w:r w:rsidRPr="0081486F">
        <w:t>Policies and procedures for prompt summoning of emergency medical personnel. </w:t>
      </w:r>
    </w:p>
    <w:p w14:paraId="7057657C" w14:textId="77777777" w:rsidR="00433705" w:rsidRPr="0081486F" w:rsidRDefault="00433705" w:rsidP="004E739E">
      <w:pPr>
        <w:pStyle w:val="ListParagraph"/>
        <w:widowControl/>
        <w:numPr>
          <w:ilvl w:val="0"/>
          <w:numId w:val="94"/>
        </w:numPr>
        <w:autoSpaceDE/>
        <w:autoSpaceDN/>
        <w:spacing w:before="240" w:after="240" w:line="278" w:lineRule="auto"/>
      </w:pPr>
      <w:r w:rsidRPr="0081486F">
        <w:t>Policies and procedures for evacuation of aliens, if deemed necessary by qualified medical personnel. </w:t>
      </w:r>
    </w:p>
    <w:p w14:paraId="63DD27E7" w14:textId="77777777" w:rsidR="00433705" w:rsidRPr="0081486F" w:rsidRDefault="00433705" w:rsidP="004E739E">
      <w:pPr>
        <w:pStyle w:val="ListParagraph"/>
        <w:widowControl/>
        <w:numPr>
          <w:ilvl w:val="0"/>
          <w:numId w:val="94"/>
        </w:numPr>
        <w:autoSpaceDE/>
        <w:autoSpaceDN/>
        <w:spacing w:before="240" w:after="240" w:line="278" w:lineRule="auto"/>
      </w:pPr>
      <w:r w:rsidRPr="0081486F">
        <w:t>Policies, procedures, and post procedures for duty officers to ensure that medical emergencies are recognized and promptly attended to. </w:t>
      </w:r>
    </w:p>
    <w:p w14:paraId="3650AB73" w14:textId="03510C2B" w:rsidR="00433705" w:rsidRPr="00284AC8" w:rsidRDefault="00433705" w:rsidP="00284AC8">
      <w:pPr>
        <w:keepNext/>
        <w:keepLines/>
        <w:widowControl/>
        <w:numPr>
          <w:ilvl w:val="1"/>
          <w:numId w:val="4"/>
        </w:numPr>
        <w:autoSpaceDE/>
        <w:autoSpaceDN/>
        <w:spacing w:before="360" w:after="80" w:line="278" w:lineRule="auto"/>
        <w:ind w:left="360" w:right="50"/>
        <w:outlineLvl w:val="0"/>
        <w:rPr>
          <w:rFonts w:eastAsiaTheme="majorEastAsia"/>
          <w:b/>
          <w:bCs/>
          <w:color w:val="000000" w:themeColor="text1"/>
          <w:kern w:val="2"/>
          <w:szCs w:val="40"/>
          <w14:ligatures w14:val="standardContextual"/>
        </w:rPr>
      </w:pPr>
      <w:bookmarkStart w:id="149" w:name="_Toc215244590"/>
      <w:bookmarkStart w:id="150" w:name="_Toc230957388"/>
      <w:r w:rsidRPr="00284AC8">
        <w:rPr>
          <w:rFonts w:eastAsiaTheme="majorEastAsia"/>
          <w:b/>
          <w:bCs/>
          <w:color w:val="000000" w:themeColor="text1"/>
          <w:kern w:val="2"/>
          <w:szCs w:val="40"/>
          <w14:ligatures w14:val="standardContextual"/>
        </w:rPr>
        <w:t>Health Services Overview</w:t>
      </w:r>
      <w:bookmarkEnd w:id="149"/>
      <w:bookmarkEnd w:id="150"/>
    </w:p>
    <w:p w14:paraId="4FCE2F25" w14:textId="6DCC0AC2" w:rsidR="00433705" w:rsidRPr="0081332A" w:rsidRDefault="00433705" w:rsidP="00433705">
      <w:pPr>
        <w:widowControl/>
        <w:autoSpaceDE/>
        <w:ind w:left="720" w:right="50"/>
      </w:pPr>
      <w:r w:rsidRPr="0081332A">
        <w:t xml:space="preserve">The </w:t>
      </w:r>
      <w:r w:rsidR="00A534B0">
        <w:t>contractor</w:t>
      </w:r>
      <w:r w:rsidRPr="0081332A">
        <w:t xml:space="preserve"> is responsible for providing all medical services for this contract. </w:t>
      </w:r>
    </w:p>
    <w:p w14:paraId="6B07E5A2" w14:textId="77777777" w:rsidR="006E6781" w:rsidRDefault="006E6781" w:rsidP="00433705">
      <w:pPr>
        <w:widowControl/>
        <w:autoSpaceDE/>
        <w:ind w:left="720" w:right="50"/>
      </w:pPr>
    </w:p>
    <w:p w14:paraId="0F2AAD3A" w14:textId="67AC4554" w:rsidR="006E6781" w:rsidRDefault="006E6781" w:rsidP="006E6781">
      <w:pPr>
        <w:ind w:left="720" w:right="50"/>
      </w:pPr>
      <w:bookmarkStart w:id="151" w:name="_Hlk218601412"/>
      <w:r>
        <w:t xml:space="preserve">The required medical standard of care for this facility is ICE Health Services Corps Level III.  The definition for all IHSC Levels </w:t>
      </w:r>
      <w:proofErr w:type="gramStart"/>
      <w:r>
        <w:t>are</w:t>
      </w:r>
      <w:proofErr w:type="gramEnd"/>
      <w:r>
        <w:t xml:space="preserve"> listed in the Glossary.  </w:t>
      </w:r>
    </w:p>
    <w:bookmarkEnd w:id="151"/>
    <w:p w14:paraId="5705A8D4" w14:textId="77777777" w:rsidR="006E6781" w:rsidRDefault="006E6781" w:rsidP="00433705">
      <w:pPr>
        <w:widowControl/>
        <w:autoSpaceDE/>
        <w:ind w:left="720" w:right="50"/>
      </w:pPr>
    </w:p>
    <w:p w14:paraId="216250EA" w14:textId="5155F644" w:rsidR="00433705" w:rsidRPr="0081332A" w:rsidRDefault="00433705" w:rsidP="00433705">
      <w:pPr>
        <w:widowControl/>
        <w:autoSpaceDE/>
        <w:ind w:left="720" w:right="50"/>
      </w:pPr>
      <w:r w:rsidRPr="0081332A">
        <w:t xml:space="preserve">The </w:t>
      </w:r>
      <w:r w:rsidR="00A534B0">
        <w:t>contractor</w:t>
      </w:r>
      <w:r w:rsidRPr="0081332A">
        <w:t xml:space="preserve"> shall furnish </w:t>
      </w:r>
      <w:r w:rsidR="0063069B">
        <w:t>24/7</w:t>
      </w:r>
      <w:r w:rsidRPr="0081332A">
        <w:t xml:space="preserve"> </w:t>
      </w:r>
      <w:r w:rsidRPr="0081332A">
        <w:t xml:space="preserve">on-site health care as defined by the Facility Local Health Authority (usually the Health Administrator). The </w:t>
      </w:r>
      <w:r w:rsidR="00A534B0">
        <w:t>contractor</w:t>
      </w:r>
      <w:r w:rsidRPr="0081332A">
        <w:t xml:space="preserve"> shall not charge any ICE detainee a fee or co-payment for medical services or treatment provided at the facility.</w:t>
      </w:r>
      <w:r w:rsidR="00A53C99" w:rsidRPr="00A53C99">
        <w:t xml:space="preserve"> In accordance with 18 USC 4006(b)(1), the contractor shall not charge the government more than would be paid “for the provision of similar health care items and services under the Medicare program under title XVIII of the Social Security Act.”</w:t>
      </w:r>
      <w:r w:rsidR="00203CBE">
        <w:t xml:space="preserve"> </w:t>
      </w:r>
      <w:r w:rsidRPr="0081332A">
        <w:t xml:space="preserve">The </w:t>
      </w:r>
      <w:r w:rsidR="00E60B53">
        <w:t>contractor</w:t>
      </w:r>
      <w:r w:rsidRPr="0081332A">
        <w:t xml:space="preserve"> shall ensure that ICE detainees receive no lower level of onsite medical care and services than those spelled out in the current applicable ICE detention standards </w:t>
      </w:r>
      <w:r w:rsidR="00765F98" w:rsidRPr="00765F98">
        <w:t xml:space="preserve">or any modified version of it published by ICE </w:t>
      </w:r>
      <w:r w:rsidRPr="0081332A">
        <w:t xml:space="preserve">and based on community standards of care. </w:t>
      </w:r>
    </w:p>
    <w:p w14:paraId="53C6D3E2" w14:textId="1AAC8ECB" w:rsidR="00433705" w:rsidRPr="0081332A" w:rsidRDefault="00433705" w:rsidP="00433705">
      <w:pPr>
        <w:widowControl/>
        <w:autoSpaceDE/>
        <w:ind w:left="720" w:right="50"/>
      </w:pPr>
    </w:p>
    <w:p w14:paraId="0DBB6BC2" w14:textId="52F3B2E5" w:rsidR="00433705" w:rsidRPr="00DF62B7" w:rsidRDefault="00433705" w:rsidP="00433705">
      <w:pPr>
        <w:widowControl/>
        <w:autoSpaceDE/>
        <w:ind w:left="720" w:right="50"/>
      </w:pPr>
      <w:r w:rsidRPr="00FE124D">
        <w:t xml:space="preserve">The </w:t>
      </w:r>
      <w:r w:rsidR="00833BB4">
        <w:t>contractor</w:t>
      </w:r>
      <w:r w:rsidRPr="00FE124D">
        <w:t xml:space="preserve"> shall be responsible for providing </w:t>
      </w:r>
      <w:r w:rsidR="008C359B">
        <w:t xml:space="preserve">both </w:t>
      </w:r>
      <w:r w:rsidRPr="00FE124D">
        <w:t>culturally competent and</w:t>
      </w:r>
      <w:r w:rsidR="00337FEF" w:rsidRPr="00FE124D">
        <w:t xml:space="preserve"> </w:t>
      </w:r>
      <w:r w:rsidRPr="00FE124D">
        <w:t xml:space="preserve">trauma-informed health care services for all ICE detainees at the facility in accordance with the applicable ICE detention </w:t>
      </w:r>
      <w:r w:rsidRPr="00DF62B7">
        <w:t>standards, ACA standards</w:t>
      </w:r>
      <w:r w:rsidR="00C01808" w:rsidRPr="00D81DFB">
        <w:t>, and any other accreditation standards, which refers to formal certification by authorized organizations confirming compliance with established health care service standards</w:t>
      </w:r>
      <w:r w:rsidRPr="00D81DFB">
        <w:t xml:space="preserve"> </w:t>
      </w:r>
      <w:r w:rsidRPr="00DF62B7">
        <w:t xml:space="preserve">that are in place at the time of award of this </w:t>
      </w:r>
      <w:r w:rsidR="0004343F">
        <w:t>contract</w:t>
      </w:r>
      <w:r w:rsidR="00FE0271" w:rsidRPr="00DF62B7">
        <w:t xml:space="preserve"> </w:t>
      </w:r>
      <w:r w:rsidR="00FE0271" w:rsidRPr="00D81DFB">
        <w:t>or incorporated through modification</w:t>
      </w:r>
      <w:r w:rsidRPr="00D81DFB">
        <w:t>.</w:t>
      </w:r>
      <w:r w:rsidR="00E037E3" w:rsidRPr="00D81DFB">
        <w:t xml:space="preserve"> </w:t>
      </w:r>
      <w:r w:rsidRPr="00D81DFB">
        <w:t xml:space="preserve">  </w:t>
      </w:r>
    </w:p>
    <w:p w14:paraId="6A219F1B" w14:textId="321953DC" w:rsidR="00433705" w:rsidRPr="00DF62B7" w:rsidRDefault="00433705" w:rsidP="00433705">
      <w:pPr>
        <w:widowControl/>
        <w:autoSpaceDE/>
        <w:ind w:left="720" w:right="50"/>
      </w:pPr>
    </w:p>
    <w:p w14:paraId="26E1C067" w14:textId="5E791F2B" w:rsidR="00433705" w:rsidRPr="0081332A" w:rsidRDefault="00433705" w:rsidP="00433705">
      <w:pPr>
        <w:widowControl/>
        <w:autoSpaceDE/>
        <w:ind w:left="720" w:right="50"/>
      </w:pPr>
      <w:r w:rsidRPr="0081332A">
        <w:t xml:space="preserve">The </w:t>
      </w:r>
      <w:r w:rsidR="00833BB4">
        <w:t>contractor</w:t>
      </w:r>
      <w:r w:rsidRPr="0081332A">
        <w:t xml:space="preserve"> </w:t>
      </w:r>
      <w:r w:rsidR="003F049F">
        <w:t>shall</w:t>
      </w:r>
      <w:r w:rsidRPr="0081332A">
        <w:t xml:space="preserve"> provide detainees with access to medical services, preferably on-site, or via telemedicine, with minimal </w:t>
      </w:r>
      <w:proofErr w:type="gramStart"/>
      <w:r w:rsidRPr="0081332A">
        <w:t>wait</w:t>
      </w:r>
      <w:proofErr w:type="gramEnd"/>
      <w:r w:rsidRPr="0081332A">
        <w:t xml:space="preserve"> times for community providers.  Telehealth </w:t>
      </w:r>
      <w:r w:rsidR="004C539F">
        <w:t>shall not</w:t>
      </w:r>
      <w:r w:rsidR="005C483A">
        <w:t xml:space="preserve"> </w:t>
      </w:r>
      <w:r w:rsidRPr="0081332A">
        <w:t xml:space="preserve">be </w:t>
      </w:r>
      <w:r w:rsidR="00875657">
        <w:t>utilized</w:t>
      </w:r>
      <w:r w:rsidRPr="0081332A">
        <w:t xml:space="preserve"> for daily mental health treatment for patients on suicide watch. Tele-Behavioral Health </w:t>
      </w:r>
      <w:r w:rsidR="00A96267">
        <w:t>shall not be</w:t>
      </w:r>
      <w:r w:rsidRPr="0081332A">
        <w:t xml:space="preserve"> </w:t>
      </w:r>
      <w:r w:rsidRPr="0081332A">
        <w:t xml:space="preserve">utilized to remove or change suicide </w:t>
      </w:r>
      <w:r w:rsidR="0062443F" w:rsidRPr="0081332A">
        <w:t>precautions</w:t>
      </w:r>
      <w:r w:rsidRPr="0081332A">
        <w:t>. Additionally, all mental health providers shall have the highest-level clinical certification and/or license in their profession within the state where the provider is practicing</w:t>
      </w:r>
      <w:r>
        <w:t>, e</w:t>
      </w:r>
      <w:r w:rsidRPr="0081332A">
        <w:t>xcept as otherwise provided herein. Services provided shall include but are not limited to, intake arrival screening; infectious disease screening and treatment; emergent, urgent, acute, chronic, and emergency care; on-site sick call; treatment of minor injuries; treatment of special needs; providing mental health services; dental services to include dental health assessments; participating in quality improvement and risk management activities; and provision of over the counter and prescription medications:</w:t>
      </w:r>
    </w:p>
    <w:p w14:paraId="3D9EF0FB" w14:textId="77777777" w:rsidR="00433705" w:rsidRPr="0081332A" w:rsidRDefault="00433705" w:rsidP="00433705">
      <w:pPr>
        <w:widowControl/>
        <w:autoSpaceDE/>
        <w:ind w:left="180" w:right="50"/>
      </w:pPr>
    </w:p>
    <w:p w14:paraId="158FA48E" w14:textId="77777777" w:rsidR="00433705" w:rsidRPr="0081332A" w:rsidRDefault="00433705" w:rsidP="004E739E">
      <w:pPr>
        <w:widowControl/>
        <w:numPr>
          <w:ilvl w:val="0"/>
          <w:numId w:val="95"/>
        </w:numPr>
        <w:autoSpaceDE/>
        <w:autoSpaceDN/>
      </w:pPr>
      <w:r w:rsidRPr="0081332A">
        <w:t xml:space="preserve">On-site health care personnel shall perform initial medical screening within 12 hours of arrival </w:t>
      </w:r>
      <w:proofErr w:type="gramStart"/>
      <w:r w:rsidRPr="0081332A">
        <w:t>to</w:t>
      </w:r>
      <w:proofErr w:type="gramEnd"/>
      <w:r w:rsidRPr="0081332A">
        <w:t xml:space="preserve"> the facility. Each detainee shall be given an opportunity to shower and shall be issued clean clothing, bedding, towels, and personal hygiene items. Arrival screening shall include, at a minimum, testing for TB infection and/or disease, and the elicitation and recording of past and present medical history (mental and physical, dental, pregnancy, lactation or post-partum status, history of substance abuse, screening questions for other infectious </w:t>
      </w:r>
      <w:proofErr w:type="gramStart"/>
      <w:r w:rsidRPr="0081332A">
        <w:t>disease</w:t>
      </w:r>
      <w:proofErr w:type="gramEnd"/>
      <w:r w:rsidRPr="0081332A">
        <w:t xml:space="preserve">, and current health status including any physical or developmental disabilities or impairments): </w:t>
      </w:r>
    </w:p>
    <w:p w14:paraId="42A8871F" w14:textId="77777777" w:rsidR="00433705" w:rsidRPr="0081332A" w:rsidRDefault="00433705" w:rsidP="00433705">
      <w:pPr>
        <w:ind w:left="878"/>
      </w:pPr>
      <w:r w:rsidRPr="0081332A">
        <w:t> </w:t>
      </w:r>
    </w:p>
    <w:p w14:paraId="73506A06" w14:textId="4648B339" w:rsidR="00EA23E3" w:rsidRPr="00EA23E3" w:rsidRDefault="00EA23E3" w:rsidP="00EA23E3">
      <w:pPr>
        <w:pStyle w:val="ListParagraph"/>
        <w:numPr>
          <w:ilvl w:val="0"/>
          <w:numId w:val="91"/>
        </w:numPr>
      </w:pPr>
      <w:r w:rsidRPr="00EA23E3">
        <w:t xml:space="preserve">The </w:t>
      </w:r>
      <w:r w:rsidR="002E2DDE">
        <w:t>contractor</w:t>
      </w:r>
      <w:r w:rsidRPr="00EA23E3">
        <w:t xml:space="preserve"> shall elicit a medical history and provide recommended vaccinations for ICE detainees pursuant to Centers for Disease Control and Prevention (CDC) and the Advisory Committee for Immunization Practices (ACIP) or state health department recommendations. This requirement applies, at a minimum, to populations at highest risk (e.g., individuals with diabetes, HIV, cancer, seizure disorders, heart disease, asthma, cancer and over the age of fifty (50), pregnant females, and other special populations), as well as those necessary to address pandemic events in accordance with ICE guidance and CDC recommendations. </w:t>
      </w:r>
    </w:p>
    <w:p w14:paraId="0193D808" w14:textId="77777777" w:rsidR="00433705" w:rsidRPr="0081332A" w:rsidRDefault="00433705" w:rsidP="00433705">
      <w:pPr>
        <w:pStyle w:val="ListParagraph"/>
        <w:ind w:left="1620" w:right="50"/>
      </w:pPr>
    </w:p>
    <w:p w14:paraId="1FD3516C" w14:textId="41D08305" w:rsidR="00433705" w:rsidRPr="0081332A" w:rsidRDefault="00433705" w:rsidP="004E739E">
      <w:pPr>
        <w:pStyle w:val="ListParagraph"/>
        <w:numPr>
          <w:ilvl w:val="0"/>
          <w:numId w:val="91"/>
        </w:numPr>
        <w:ind w:right="50"/>
        <w:contextualSpacing w:val="0"/>
      </w:pPr>
      <w:r w:rsidRPr="0081332A">
        <w:t>Measurement of height, weight, and a complete set of vital signs (BP, P, R, and T) shall be completed during initial screening.  Blood sugar and</w:t>
      </w:r>
      <w:r>
        <w:t xml:space="preserve"> </w:t>
      </w:r>
      <w:r w:rsidR="1EBE1A49">
        <w:t>pulse oximeter</w:t>
      </w:r>
      <w:r w:rsidRPr="0081332A">
        <w:t xml:space="preserve"> O2 readings may be necessary dependent upon specified diagnosis or current medical concern exhibited or verbalized by the detainee and observed by medical provider; and detainee responding in the affirmative shall be sent for evaluation to a qualified, licensed health care practitioner as quickly as possible, but no later than two calendar days.  </w:t>
      </w:r>
    </w:p>
    <w:p w14:paraId="08E75DA7" w14:textId="77777777" w:rsidR="00433705" w:rsidRPr="0081332A" w:rsidRDefault="00433705" w:rsidP="00433705">
      <w:pPr>
        <w:pStyle w:val="ListParagraph"/>
        <w:ind w:left="1620"/>
      </w:pPr>
    </w:p>
    <w:p w14:paraId="2F007E3D" w14:textId="7313634E" w:rsidR="00433705" w:rsidRPr="0081332A" w:rsidRDefault="00433705" w:rsidP="004E739E">
      <w:pPr>
        <w:pStyle w:val="ListParagraph"/>
        <w:numPr>
          <w:ilvl w:val="0"/>
          <w:numId w:val="91"/>
        </w:numPr>
        <w:ind w:right="50"/>
        <w:contextualSpacing w:val="0"/>
      </w:pPr>
      <w:r w:rsidRPr="0081332A">
        <w:t xml:space="preserve">Pregnancy screening shall be completed during initial screening to ensure all female detainees/residents ages 10-56 complete a pregnancy test. The FOD </w:t>
      </w:r>
      <w:proofErr w:type="gramStart"/>
      <w:r w:rsidR="00944297">
        <w:t>shall</w:t>
      </w:r>
      <w:r w:rsidRPr="0081332A">
        <w:t xml:space="preserve"> </w:t>
      </w:r>
      <w:r w:rsidRPr="0081332A">
        <w:t xml:space="preserve"> be</w:t>
      </w:r>
      <w:proofErr w:type="gramEnd"/>
      <w:r w:rsidRPr="0081332A">
        <w:t xml:space="preserve"> notified immediately regarding females determined to be pregnant, but no later than 72 hours after such determination. The </w:t>
      </w:r>
      <w:r w:rsidR="00B35E6C">
        <w:t>Field Medical Coordinator (</w:t>
      </w:r>
      <w:r w:rsidRPr="0081332A">
        <w:t>FMC</w:t>
      </w:r>
      <w:r w:rsidR="00B35E6C">
        <w:t>)</w:t>
      </w:r>
      <w:r w:rsidRPr="0081332A">
        <w:t xml:space="preserve"> and other IHSC personnel </w:t>
      </w:r>
      <w:proofErr w:type="gramStart"/>
      <w:r w:rsidR="004468B0">
        <w:t xml:space="preserve">shall </w:t>
      </w:r>
      <w:r w:rsidRPr="0081332A">
        <w:t xml:space="preserve"> coordinate</w:t>
      </w:r>
      <w:proofErr w:type="gramEnd"/>
      <w:r w:rsidRPr="0081332A">
        <w:t xml:space="preserve"> with the Assistant FOD and /or FOD in ensuring that </w:t>
      </w:r>
      <w:r w:rsidRPr="0081332A">
        <w:lastRenderedPageBreak/>
        <w:t>detention facility staff are aware of these notification requirements pursuant to ICE Directive 11032.4: Identification and Monitoring of Pregnant, Postpartum, or Nursing Individuals.</w:t>
      </w:r>
    </w:p>
    <w:p w14:paraId="40F7AC96" w14:textId="77777777" w:rsidR="00433705" w:rsidRPr="0081332A" w:rsidRDefault="00433705" w:rsidP="00433705">
      <w:pPr>
        <w:widowControl/>
        <w:autoSpaceDE/>
        <w:autoSpaceDN/>
        <w:ind w:left="720"/>
      </w:pPr>
    </w:p>
    <w:p w14:paraId="78A4BE15" w14:textId="67AD9128" w:rsidR="00433705" w:rsidRPr="0081332A" w:rsidRDefault="00433705" w:rsidP="004E739E">
      <w:pPr>
        <w:widowControl/>
        <w:numPr>
          <w:ilvl w:val="0"/>
          <w:numId w:val="87"/>
        </w:numPr>
        <w:tabs>
          <w:tab w:val="clear" w:pos="720"/>
          <w:tab w:val="num" w:pos="1440"/>
        </w:tabs>
        <w:autoSpaceDE/>
        <w:autoSpaceDN/>
        <w:ind w:left="1260"/>
      </w:pPr>
      <w:r w:rsidRPr="0081332A">
        <w:t xml:space="preserve">A </w:t>
      </w:r>
      <w:r w:rsidR="00AD6E48">
        <w:t>comprehensive</w:t>
      </w:r>
      <w:r w:rsidRPr="0081332A">
        <w:t xml:space="preserve"> </w:t>
      </w:r>
      <w:r w:rsidRPr="0081332A">
        <w:t xml:space="preserve">health assessment to include a history and physical examination shall be completed within the first 14 days of an adult </w:t>
      </w:r>
      <w:proofErr w:type="gramStart"/>
      <w:r w:rsidRPr="0081332A">
        <w:t>detainee</w:t>
      </w:r>
      <w:proofErr w:type="gramEnd"/>
      <w:r w:rsidRPr="0081332A">
        <w:t xml:space="preserve"> arrival unless the clinical situation dictates an earlier evaluation.  Detainees with chronic medical, dental, and/or mental health conditions shall receive prescribed treatment and follow-up care with the appropriate level of provider and in accordance with the ICE detention standards</w:t>
      </w:r>
      <w:r w:rsidRPr="00DF62B7">
        <w:t xml:space="preserve">, </w:t>
      </w:r>
      <w:r w:rsidRPr="0081332A">
        <w:t>ACA standards</w:t>
      </w:r>
      <w:r w:rsidR="00B22D3F">
        <w:t>,</w:t>
      </w:r>
      <w:r w:rsidR="00B22D3F" w:rsidRPr="00651BF8">
        <w:t xml:space="preserve"> </w:t>
      </w:r>
      <w:r w:rsidR="00B22D3F" w:rsidRPr="006F4238">
        <w:t>and any other accreditation</w:t>
      </w:r>
      <w:r w:rsidR="00B22D3F">
        <w:t xml:space="preserve"> </w:t>
      </w:r>
      <w:r w:rsidR="00B22D3F" w:rsidRPr="007179B1">
        <w:t>standards</w:t>
      </w:r>
      <w:r w:rsidR="00B22D3F" w:rsidRPr="006F4238">
        <w:t>, which refers to formal certification by authorized organizations confirming compliance with established health care service standards</w:t>
      </w:r>
      <w:r w:rsidR="00B22D3F" w:rsidRPr="0081332A">
        <w:t>.</w:t>
      </w:r>
    </w:p>
    <w:p w14:paraId="631D2E01" w14:textId="77777777" w:rsidR="00433705" w:rsidRPr="0081332A" w:rsidRDefault="00433705" w:rsidP="00433705">
      <w:pPr>
        <w:widowControl/>
        <w:autoSpaceDE/>
        <w:autoSpaceDN/>
        <w:ind w:left="1260"/>
      </w:pPr>
    </w:p>
    <w:p w14:paraId="717AB84C" w14:textId="44AFEC9E" w:rsidR="00433705" w:rsidRPr="0081332A" w:rsidRDefault="00433705" w:rsidP="004E739E">
      <w:pPr>
        <w:widowControl/>
        <w:numPr>
          <w:ilvl w:val="0"/>
          <w:numId w:val="87"/>
        </w:numPr>
        <w:tabs>
          <w:tab w:val="clear" w:pos="720"/>
          <w:tab w:val="num" w:pos="1440"/>
        </w:tabs>
        <w:autoSpaceDE/>
        <w:autoSpaceDN/>
        <w:ind w:left="1260"/>
      </w:pPr>
      <w:r w:rsidRPr="0081332A">
        <w:t xml:space="preserve">The </w:t>
      </w:r>
      <w:r w:rsidR="00833BB4">
        <w:t>contractor</w:t>
      </w:r>
      <w:r w:rsidRPr="0081332A">
        <w:t xml:space="preserve"> shall utilize the following IHSC-developed screening tools: Intake, comprehensive health assessment (i.e., 14-day physical examination), Mental Health Assessment, or equivalent:</w:t>
      </w:r>
    </w:p>
    <w:p w14:paraId="0BFD36F2" w14:textId="77777777" w:rsidR="00433705" w:rsidRPr="0081332A" w:rsidRDefault="00433705" w:rsidP="00433705">
      <w:pPr>
        <w:widowControl/>
        <w:autoSpaceDE/>
        <w:ind w:left="180" w:right="50"/>
      </w:pPr>
    </w:p>
    <w:p w14:paraId="0C3194CB" w14:textId="137B6517" w:rsidR="00433705" w:rsidRPr="0081332A" w:rsidRDefault="00433705" w:rsidP="00B50BAB">
      <w:pPr>
        <w:pStyle w:val="ListParagraph"/>
        <w:numPr>
          <w:ilvl w:val="0"/>
          <w:numId w:val="92"/>
        </w:numPr>
        <w:ind w:left="1620"/>
      </w:pPr>
      <w:r w:rsidRPr="0081332A">
        <w:t xml:space="preserve">The </w:t>
      </w:r>
      <w:r w:rsidR="00833BB4">
        <w:t>contractor</w:t>
      </w:r>
      <w:r w:rsidRPr="0081332A">
        <w:t xml:space="preserve"> shall offer the following discretionary mental health screening tools to direct patient care providers: Columbia-Suicide Severity Rating Scale (C-SSRS), Patient Health Questionnaire (PHQ)-9, General Anxiety Disorder (</w:t>
      </w:r>
      <w:r w:rsidRPr="00DF62B7">
        <w:t>GAD)-</w:t>
      </w:r>
      <w:r w:rsidR="002E538A" w:rsidRPr="00D81DFB">
        <w:t>7</w:t>
      </w:r>
      <w:r w:rsidR="00ED5B15" w:rsidRPr="00D81DFB">
        <w:t xml:space="preserve"> </w:t>
      </w:r>
      <w:r w:rsidRPr="00DF62B7">
        <w:t xml:space="preserve">, Mini Montreal Cognitive Assessment (MoCA), full MoCA, World Health Organization (WHO) Disability Assessment; </w:t>
      </w:r>
      <w:r w:rsidR="004335E8" w:rsidRPr="00DF62B7">
        <w:t xml:space="preserve">Additional evidence-based screening </w:t>
      </w:r>
      <w:r w:rsidR="004335E8" w:rsidRPr="004335E8">
        <w:t xml:space="preserve">tools can also be used at the discretion of the </w:t>
      </w:r>
      <w:r w:rsidR="00833BB4">
        <w:t>contractor</w:t>
      </w:r>
      <w:r w:rsidR="004335E8" w:rsidRPr="004335E8">
        <w:t xml:space="preserve">; </w:t>
      </w:r>
    </w:p>
    <w:p w14:paraId="6525F008" w14:textId="77777777" w:rsidR="00433705" w:rsidRPr="0081332A" w:rsidRDefault="00433705" w:rsidP="00433705">
      <w:pPr>
        <w:pStyle w:val="ListParagraph"/>
        <w:ind w:left="1620" w:right="50"/>
      </w:pPr>
    </w:p>
    <w:p w14:paraId="7B765D43" w14:textId="7C4FB731" w:rsidR="00433705" w:rsidRPr="0081332A" w:rsidRDefault="00433705" w:rsidP="004E739E">
      <w:pPr>
        <w:pStyle w:val="ListParagraph"/>
        <w:numPr>
          <w:ilvl w:val="0"/>
          <w:numId w:val="92"/>
        </w:numPr>
        <w:ind w:left="1620" w:right="50"/>
        <w:contextualSpacing w:val="0"/>
      </w:pPr>
      <w:r w:rsidRPr="0081332A">
        <w:t xml:space="preserve">The </w:t>
      </w:r>
      <w:r w:rsidR="00833BB4">
        <w:t>contractor</w:t>
      </w:r>
      <w:r w:rsidRPr="0081332A">
        <w:t xml:space="preserve"> shall add a data-field to relevant screening and assessment forms indicating that a qualified mental health provider (QMHP) has reviewed available medical records and will document which records specifically have been </w:t>
      </w:r>
      <w:proofErr w:type="gramStart"/>
      <w:r w:rsidRPr="0081332A">
        <w:t>reviewed;</w:t>
      </w:r>
      <w:proofErr w:type="gramEnd"/>
    </w:p>
    <w:p w14:paraId="06E4C4EF" w14:textId="77777777" w:rsidR="00433705" w:rsidRPr="0081332A" w:rsidRDefault="00433705" w:rsidP="00433705">
      <w:pPr>
        <w:pStyle w:val="ListParagraph"/>
        <w:ind w:left="1620" w:right="50"/>
      </w:pPr>
    </w:p>
    <w:p w14:paraId="1163C664" w14:textId="165ABD1F" w:rsidR="00433705" w:rsidRPr="0081332A" w:rsidRDefault="00433705" w:rsidP="004E739E">
      <w:pPr>
        <w:pStyle w:val="ListParagraph"/>
        <w:numPr>
          <w:ilvl w:val="0"/>
          <w:numId w:val="92"/>
        </w:numPr>
        <w:ind w:left="1620" w:right="50"/>
        <w:contextualSpacing w:val="0"/>
      </w:pPr>
      <w:r w:rsidRPr="0081332A">
        <w:t xml:space="preserve">Within the electronic health record (EHR), the </w:t>
      </w:r>
      <w:r w:rsidR="00833BB4">
        <w:t>contractor</w:t>
      </w:r>
      <w:r w:rsidRPr="0081332A">
        <w:t xml:space="preserve"> shall implement a built-in prompt, or equivalent, to auto-refer a non-citizen for a Mental Health Assessment following a positive intake screening or comprehensive health </w:t>
      </w:r>
      <w:proofErr w:type="gramStart"/>
      <w:r w:rsidRPr="0081332A">
        <w:t>assessment;</w:t>
      </w:r>
      <w:proofErr w:type="gramEnd"/>
    </w:p>
    <w:p w14:paraId="3BBE9B55" w14:textId="77777777" w:rsidR="00433705" w:rsidRPr="0081332A" w:rsidRDefault="00433705" w:rsidP="00433705">
      <w:pPr>
        <w:pStyle w:val="ListParagraph"/>
        <w:ind w:left="1620" w:right="50"/>
      </w:pPr>
    </w:p>
    <w:p w14:paraId="1A59DDC7" w14:textId="75300D05" w:rsidR="00433705" w:rsidRPr="0081332A" w:rsidRDefault="00833BB4" w:rsidP="004E739E">
      <w:pPr>
        <w:pStyle w:val="ListParagraph"/>
        <w:numPr>
          <w:ilvl w:val="0"/>
          <w:numId w:val="92"/>
        </w:numPr>
        <w:ind w:left="1620" w:right="50"/>
        <w:contextualSpacing w:val="0"/>
      </w:pPr>
      <w:r>
        <w:t>Contractor</w:t>
      </w:r>
      <w:r w:rsidR="00433705" w:rsidRPr="0081332A">
        <w:t>s operating in Arizona, California, and Washington, shall add an EHR data field requiring the QMHP to indicate whether the non-citizen meets designated medical criteria (see section, Serious Mental Illness) after each mental health visit. If the QMHP determines the non-citizen does not meet the designated medical criteria, the QMHP will document the rationale.</w:t>
      </w:r>
    </w:p>
    <w:p w14:paraId="049DE33A" w14:textId="4CA6F133" w:rsidR="00433705" w:rsidRPr="0081332A" w:rsidRDefault="00433705" w:rsidP="00433705">
      <w:pPr>
        <w:widowControl/>
        <w:autoSpaceDE/>
        <w:ind w:left="1170" w:right="50" w:hanging="290"/>
      </w:pPr>
    </w:p>
    <w:p w14:paraId="3822E9EF" w14:textId="52C41EB9" w:rsidR="00433705" w:rsidRPr="00D81DFB" w:rsidRDefault="00433705" w:rsidP="004E739E">
      <w:pPr>
        <w:widowControl/>
        <w:numPr>
          <w:ilvl w:val="0"/>
          <w:numId w:val="87"/>
        </w:numPr>
        <w:tabs>
          <w:tab w:val="clear" w:pos="720"/>
          <w:tab w:val="num" w:pos="1440"/>
        </w:tabs>
        <w:autoSpaceDE/>
        <w:autoSpaceDN/>
        <w:ind w:left="1260"/>
      </w:pPr>
      <w:r w:rsidRPr="0081332A">
        <w:t xml:space="preserve">The </w:t>
      </w:r>
      <w:r w:rsidR="00833BB4">
        <w:t>contractor</w:t>
      </w:r>
      <w:r w:rsidRPr="0081332A">
        <w:t xml:space="preserve"> shall ensure that its healthcare system/employees solicit and triage detainees’ requests for healthcare (sick call) daily and that this is tracked through a written system of </w:t>
      </w:r>
      <w:r w:rsidRPr="00DF62B7">
        <w:t>accountability and within the health record with care delivered per current ICE detention standards, ACA standards</w:t>
      </w:r>
      <w:r w:rsidR="00512EA7" w:rsidRPr="00DF62B7">
        <w:t xml:space="preserve">, </w:t>
      </w:r>
      <w:r w:rsidR="00512EA7" w:rsidRPr="00D81DFB">
        <w:t>and any other accreditation standards, which refers to formal certification by authorized organizations confirming compliance with established health care service standards.</w:t>
      </w:r>
      <w:r w:rsidR="00597A67" w:rsidRPr="00D81DFB">
        <w:t xml:space="preserve"> </w:t>
      </w:r>
    </w:p>
    <w:p w14:paraId="2E7542B4" w14:textId="77777777" w:rsidR="00433705" w:rsidRPr="0081332A" w:rsidRDefault="00433705" w:rsidP="00433705">
      <w:pPr>
        <w:widowControl/>
        <w:autoSpaceDE/>
        <w:autoSpaceDN/>
        <w:ind w:left="1260"/>
      </w:pPr>
    </w:p>
    <w:p w14:paraId="638CB4CD" w14:textId="77777777" w:rsidR="00433705" w:rsidRPr="0081332A" w:rsidRDefault="00433705" w:rsidP="004E739E">
      <w:pPr>
        <w:widowControl/>
        <w:numPr>
          <w:ilvl w:val="0"/>
          <w:numId w:val="87"/>
        </w:numPr>
        <w:tabs>
          <w:tab w:val="clear" w:pos="720"/>
          <w:tab w:val="num" w:pos="1440"/>
        </w:tabs>
        <w:autoSpaceDE/>
        <w:autoSpaceDN/>
        <w:ind w:left="1260"/>
      </w:pPr>
      <w:r w:rsidRPr="0081332A">
        <w:t>Upon receipt of an authorization to transfer a detainee from ICE/ERO to another facility, the medical provider shall prepare and provide a Medical Transfer Summary or equivalent form that includes at minimum: current medications, current diagnoses, scheduled and/or medically indicated appointments and consultations (to include any referred community specialty care appointments), and medical equipment for continuity of care. (IHSC Form 849).</w:t>
      </w:r>
    </w:p>
    <w:p w14:paraId="28010C44" w14:textId="77777777" w:rsidR="00433705" w:rsidRPr="0081332A" w:rsidRDefault="00433705" w:rsidP="00433705">
      <w:pPr>
        <w:widowControl/>
        <w:autoSpaceDE/>
        <w:ind w:left="180" w:right="50"/>
      </w:pPr>
    </w:p>
    <w:p w14:paraId="4B4066D7" w14:textId="77777777" w:rsidR="00433705" w:rsidRPr="0081332A" w:rsidRDefault="00433705" w:rsidP="004E739E">
      <w:pPr>
        <w:pStyle w:val="ListParagraph"/>
        <w:numPr>
          <w:ilvl w:val="0"/>
          <w:numId w:val="96"/>
        </w:numPr>
        <w:ind w:right="50"/>
      </w:pPr>
      <w:r w:rsidRPr="0081332A">
        <w:t xml:space="preserve">Transporting Officer: the </w:t>
      </w:r>
      <w:proofErr w:type="gramStart"/>
      <w:r w:rsidRPr="0081332A">
        <w:t>transporting</w:t>
      </w:r>
      <w:proofErr w:type="gramEnd"/>
      <w:r w:rsidRPr="0081332A">
        <w:t xml:space="preserve"> officer shall review the Medical Transfer Summary, or equivalent form for completeness and to make sure he or she has the supplies required to provide any in-transit care that is indicated. The Transporting Officer is responsible for delivering the Medical Transfer Summary or equivalent to the medical provider at the receiving facility and shall advise them of any medical interventions provided to the detainee in transit.</w:t>
      </w:r>
    </w:p>
    <w:p w14:paraId="00B633A8" w14:textId="77777777" w:rsidR="00433705" w:rsidRPr="0081332A" w:rsidRDefault="00433705" w:rsidP="00433705">
      <w:pPr>
        <w:pStyle w:val="ListParagraph"/>
        <w:tabs>
          <w:tab w:val="left" w:pos="1238"/>
          <w:tab w:val="left" w:pos="1240"/>
        </w:tabs>
        <w:ind w:left="1240" w:right="50"/>
      </w:pPr>
    </w:p>
    <w:p w14:paraId="68E85692" w14:textId="4B896D93" w:rsidR="00433705" w:rsidRPr="0081332A" w:rsidRDefault="00433705" w:rsidP="004E739E">
      <w:pPr>
        <w:widowControl/>
        <w:numPr>
          <w:ilvl w:val="0"/>
          <w:numId w:val="87"/>
        </w:numPr>
        <w:tabs>
          <w:tab w:val="clear" w:pos="720"/>
          <w:tab w:val="num" w:pos="2160"/>
        </w:tabs>
        <w:autoSpaceDE/>
        <w:autoSpaceDN/>
        <w:ind w:left="1260"/>
      </w:pPr>
      <w:r w:rsidRPr="0081332A">
        <w:t xml:space="preserve">The facility mental health program shall include appropriate group counseling, individual talk therapy, peer-support groups, and psychiatric services to meet the needs of the population. </w:t>
      </w:r>
      <w:r w:rsidR="00F80388">
        <w:t xml:space="preserve">The facility will provide adequate spacing for </w:t>
      </w:r>
      <w:r w:rsidR="006B6CAB">
        <w:t xml:space="preserve">group counseling and other behavioral health groups. </w:t>
      </w:r>
      <w:r w:rsidRPr="0081332A">
        <w:t xml:space="preserve">The </w:t>
      </w:r>
      <w:r w:rsidR="00833BB4">
        <w:t>contractor</w:t>
      </w:r>
      <w:r w:rsidRPr="0081332A">
        <w:t xml:space="preserve"> shall furnish mental health evaluations as determined by the Facility Local Health Authority and in accordance with the current applicable ICE detention </w:t>
      </w:r>
      <w:proofErr w:type="gramStart"/>
      <w:r w:rsidRPr="00DF62B7">
        <w:t xml:space="preserve">standards, </w:t>
      </w:r>
      <w:r w:rsidRPr="00D81DFB">
        <w:t xml:space="preserve"> </w:t>
      </w:r>
      <w:r w:rsidRPr="00DF62B7">
        <w:t>ACA</w:t>
      </w:r>
      <w:proofErr w:type="gramEnd"/>
      <w:r w:rsidRPr="00DF62B7">
        <w:t xml:space="preserve"> standards</w:t>
      </w:r>
      <w:r w:rsidR="00510ADC" w:rsidRPr="00D81DFB">
        <w:t xml:space="preserve">, and any other accreditation standards, which refers to formal certification by authorized organizations confirming compliance with established health care service standards. </w:t>
      </w:r>
      <w:r w:rsidRPr="00DF62B7">
        <w:t xml:space="preserve">The FMC </w:t>
      </w:r>
      <w:r w:rsidR="00AC2F7B" w:rsidRPr="00AC2F7B">
        <w:t>and Behavioral Health Case Manager (BHCM)</w:t>
      </w:r>
      <w:r w:rsidR="00AC2F7B">
        <w:t xml:space="preserve"> </w:t>
      </w:r>
      <w:r w:rsidRPr="0081332A">
        <w:t>will review policies as a part of the annual site visit to ensure the policies align with the detention standards and IHSC's expectations for optimal patient care and services.</w:t>
      </w:r>
    </w:p>
    <w:p w14:paraId="344E1521" w14:textId="77777777" w:rsidR="00433705" w:rsidRPr="0081332A" w:rsidRDefault="00433705" w:rsidP="00433705">
      <w:pPr>
        <w:widowControl/>
        <w:autoSpaceDE/>
        <w:autoSpaceDN/>
        <w:ind w:left="1260"/>
      </w:pPr>
    </w:p>
    <w:p w14:paraId="328D5C1F" w14:textId="5D86158A" w:rsidR="00433705" w:rsidRPr="0081332A" w:rsidRDefault="00433705" w:rsidP="00433705">
      <w:pPr>
        <w:widowControl/>
        <w:autoSpaceDE/>
        <w:autoSpaceDN/>
        <w:ind w:left="1260"/>
      </w:pPr>
      <w:r w:rsidRPr="0081332A">
        <w:t xml:space="preserve">The </w:t>
      </w:r>
      <w:r w:rsidR="00833BB4">
        <w:t>contractor</w:t>
      </w:r>
      <w:r w:rsidRPr="0081332A">
        <w:t xml:space="preserve"> is required to provide prescribed medications. The </w:t>
      </w:r>
      <w:r w:rsidR="00833BB4">
        <w:t>contractor</w:t>
      </w:r>
      <w:r w:rsidRPr="0081332A">
        <w:t xml:space="preserve"> may acquire these medications </w:t>
      </w:r>
      <w:r w:rsidR="00755F9F" w:rsidRPr="00755F9F">
        <w:t>not included among the stock medications kept in the facility pharmacy</w:t>
      </w:r>
      <w:r w:rsidR="00755F9F">
        <w:t xml:space="preserve"> </w:t>
      </w:r>
      <w:r w:rsidRPr="0081332A">
        <w:t xml:space="preserve">through an IHSC network pharmacy. Prescribed medications include formulary medications per the current IHSC Formulary and approved nonformulary medications (e.g., IHSC Form 943 or equivalent). Formulary medications include approved vaccinations. All travel medications must be provided </w:t>
      </w:r>
      <w:proofErr w:type="gramStart"/>
      <w:r w:rsidRPr="0081332A">
        <w:t>per</w:t>
      </w:r>
      <w:proofErr w:type="gramEnd"/>
      <w:r w:rsidRPr="0081332A">
        <w:t xml:space="preserve"> ICE policies. ICE will</w:t>
      </w:r>
      <w:r w:rsidR="00EB5247">
        <w:t xml:space="preserve"> only</w:t>
      </w:r>
      <w:r w:rsidRPr="0081332A">
        <w:t xml:space="preserve"> cover cost associated with medications provided by </w:t>
      </w:r>
      <w:r w:rsidR="00EB5247">
        <w:t xml:space="preserve">IHSC </w:t>
      </w:r>
      <w:r w:rsidRPr="0081332A">
        <w:t>network pharmacies.</w:t>
      </w:r>
    </w:p>
    <w:p w14:paraId="7413CF86" w14:textId="77777777" w:rsidR="00433705" w:rsidRPr="0081332A" w:rsidRDefault="00433705" w:rsidP="00433705">
      <w:pPr>
        <w:widowControl/>
        <w:autoSpaceDE/>
        <w:autoSpaceDN/>
        <w:ind w:left="1260"/>
      </w:pPr>
    </w:p>
    <w:p w14:paraId="22618F51" w14:textId="77777777" w:rsidR="00205ECE" w:rsidRDefault="00433705" w:rsidP="73A03129">
      <w:pPr>
        <w:widowControl/>
        <w:tabs>
          <w:tab w:val="num" w:pos="1440"/>
        </w:tabs>
      </w:pPr>
      <w:r w:rsidRPr="0081332A">
        <w:t xml:space="preserve">In accordance with detention standards, the </w:t>
      </w:r>
      <w:r w:rsidR="00833BB4">
        <w:t>contractor</w:t>
      </w:r>
      <w:r w:rsidRPr="0081332A">
        <w:t xml:space="preserve"> may approve a list of </w:t>
      </w:r>
      <w:proofErr w:type="gramStart"/>
      <w:r w:rsidRPr="0081332A">
        <w:t>nonprescription</w:t>
      </w:r>
      <w:proofErr w:type="gramEnd"/>
      <w:r w:rsidRPr="0081332A">
        <w:t xml:space="preserve"> medications available to detainees outside of health services (e.g., sold in commissary). IHSC does not reimburse </w:t>
      </w:r>
      <w:proofErr w:type="gramStart"/>
      <w:r w:rsidRPr="0081332A">
        <w:t>for nonprescription</w:t>
      </w:r>
      <w:proofErr w:type="gramEnd"/>
      <w:r w:rsidRPr="0081332A">
        <w:t xml:space="preserve"> medication services outside of health services. </w:t>
      </w:r>
      <w:r w:rsidR="365B5C10" w:rsidRPr="004E6F42">
        <w:t xml:space="preserve">Facility Care Levels </w:t>
      </w:r>
      <w:r w:rsidR="00821715" w:rsidRPr="004E6F42">
        <w:t>are</w:t>
      </w:r>
      <w:r w:rsidR="1806190B" w:rsidRPr="004E6F42">
        <w:t xml:space="preserve"> </w:t>
      </w:r>
      <w:r w:rsidR="365B5C10" w:rsidRPr="007068F6">
        <w:t>based on t</w:t>
      </w:r>
      <w:r w:rsidR="365B5C10">
        <w:t>he level of care required by ICE</w:t>
      </w:r>
      <w:r w:rsidR="00A9480A">
        <w:t xml:space="preserve">. </w:t>
      </w:r>
    </w:p>
    <w:p w14:paraId="1A36750A" w14:textId="77777777" w:rsidR="0062443F" w:rsidRDefault="0062443F" w:rsidP="73A03129">
      <w:pPr>
        <w:widowControl/>
        <w:tabs>
          <w:tab w:val="num" w:pos="1440"/>
        </w:tabs>
      </w:pPr>
    </w:p>
    <w:p w14:paraId="33E839D9" w14:textId="77777777" w:rsidR="008F58BF" w:rsidRPr="0062443F" w:rsidRDefault="008F58BF" w:rsidP="0062443F">
      <w:pPr>
        <w:ind w:left="720" w:firstLine="720"/>
        <w:rPr>
          <w:rFonts w:eastAsia="Yu Gothic Light"/>
          <w:b/>
          <w:bCs/>
        </w:rPr>
      </w:pPr>
      <w:bookmarkStart w:id="152" w:name="_Toc215244591"/>
      <w:bookmarkStart w:id="153" w:name="_Toc217314215"/>
      <w:bookmarkStart w:id="154" w:name="_Toc225763396"/>
      <w:bookmarkStart w:id="155" w:name="_Toc225767031"/>
      <w:bookmarkStart w:id="156" w:name="_Toc226742631"/>
      <w:r w:rsidRPr="0062443F">
        <w:rPr>
          <w:rFonts w:eastAsia="Yu Gothic Light"/>
          <w:b/>
          <w:bCs/>
        </w:rPr>
        <w:t>Certified/ Licensed Health Care Personnel</w:t>
      </w:r>
      <w:bookmarkEnd w:id="152"/>
      <w:bookmarkEnd w:id="153"/>
      <w:bookmarkEnd w:id="154"/>
      <w:bookmarkEnd w:id="155"/>
      <w:bookmarkEnd w:id="156"/>
    </w:p>
    <w:p w14:paraId="6F001744" w14:textId="77777777" w:rsidR="008F58BF" w:rsidRPr="008F58BF" w:rsidRDefault="008F58BF" w:rsidP="0062443F">
      <w:pPr>
        <w:widowControl/>
        <w:autoSpaceDE/>
        <w:ind w:left="1440" w:right="50"/>
      </w:pPr>
      <w:r w:rsidRPr="008F58BF">
        <w:t xml:space="preserve">The Service Provider shall ensure that all </w:t>
      </w:r>
      <w:proofErr w:type="gramStart"/>
      <w:r w:rsidRPr="008F58BF">
        <w:t>health care</w:t>
      </w:r>
      <w:proofErr w:type="gramEnd"/>
      <w:r w:rsidRPr="008F58BF">
        <w:t xml:space="preserve"> personnel employed under this agreement to provide care to ICE detainees shall be licensed and/or certified as required by the State in which the designated facility covered under this agreement resides. At no time shall unlicensed, uncertified and/or inactive status health care </w:t>
      </w:r>
      <w:r w:rsidRPr="008F58BF">
        <w:rPr>
          <w:kern w:val="2"/>
          <w14:ligatures w14:val="standardContextual"/>
        </w:rPr>
        <w:t>personnel provide</w:t>
      </w:r>
      <w:r w:rsidRPr="008F58BF">
        <w:t xml:space="preserve"> care to ICE detainees. The Service Provider shall ensure that all health care providers utilized for the care of ICE detainees are credentialed, to </w:t>
      </w:r>
      <w:proofErr w:type="gramStart"/>
      <w:r w:rsidRPr="008F58BF">
        <w:t>include:</w:t>
      </w:r>
      <w:proofErr w:type="gramEnd"/>
      <w:r w:rsidRPr="008F58BF">
        <w:t xml:space="preserve"> primary source verification, current licensure, certifications, and/or registrations within the State and/or City where they treat the detained population, and inquiry regarding sanctions or disciplinary actions (i.e., National Practitioner Data Bank). </w:t>
      </w:r>
    </w:p>
    <w:p w14:paraId="718978F2" w14:textId="77777777" w:rsidR="008F58BF" w:rsidRPr="008F58BF" w:rsidRDefault="008F58BF" w:rsidP="008F58BF">
      <w:pPr>
        <w:widowControl/>
        <w:autoSpaceDE/>
        <w:ind w:left="1440" w:right="50"/>
      </w:pPr>
    </w:p>
    <w:p w14:paraId="41F1D5D3" w14:textId="77777777" w:rsidR="008F58BF" w:rsidRPr="008F58BF" w:rsidRDefault="008F58BF" w:rsidP="00155884">
      <w:pPr>
        <w:widowControl/>
        <w:autoSpaceDE/>
        <w:autoSpaceDN/>
        <w:spacing w:after="120" w:line="278" w:lineRule="auto"/>
        <w:ind w:left="1440" w:right="43"/>
        <w:contextualSpacing/>
        <w:rPr>
          <w:b/>
          <w:bCs/>
        </w:rPr>
      </w:pPr>
      <w:r w:rsidRPr="008F58BF">
        <w:rPr>
          <w:b/>
          <w:bCs/>
        </w:rPr>
        <w:t>Staffing Levels</w:t>
      </w:r>
    </w:p>
    <w:p w14:paraId="4DBA459B" w14:textId="23A0CE17" w:rsidR="00B77C91" w:rsidRDefault="008F58BF" w:rsidP="008F58BF">
      <w:pPr>
        <w:widowControl/>
        <w:autoSpaceDE/>
        <w:ind w:left="1440" w:right="50"/>
        <w:rPr>
          <w:u w:val="single"/>
        </w:rPr>
      </w:pPr>
      <w:r w:rsidRPr="008F58BF">
        <w:t xml:space="preserve">The Service Provider shall have a staffing plan to effectively staff the facility in a safe and secure manner. The number, type, and distribution of health care personnel as described in the approved staffing plan shall be maintained throughout the term of the agreement. </w:t>
      </w:r>
    </w:p>
    <w:p w14:paraId="5BCF5806" w14:textId="77777777" w:rsidR="00B77C91" w:rsidRDefault="00B77C91" w:rsidP="008F58BF">
      <w:pPr>
        <w:widowControl/>
        <w:autoSpaceDE/>
        <w:ind w:left="1440" w:right="50"/>
        <w:rPr>
          <w:u w:val="single"/>
        </w:rPr>
      </w:pPr>
    </w:p>
    <w:p w14:paraId="75A4C781" w14:textId="7E0D35A1" w:rsidR="008F58BF" w:rsidRPr="008F58BF" w:rsidRDefault="008F58BF" w:rsidP="008F58BF">
      <w:pPr>
        <w:widowControl/>
        <w:autoSpaceDE/>
        <w:ind w:left="1440" w:right="50"/>
      </w:pPr>
      <w:r w:rsidRPr="008F58BF">
        <w:t xml:space="preserve">Written requests to change the number, type, or distribution of healthcare personnel must be submitted to the Contracting Officer (CO) and Contracting Officer’s </w:t>
      </w:r>
      <w:r w:rsidRPr="008F58BF">
        <w:lastRenderedPageBreak/>
        <w:t>Representative (COR) for approval prior to implementation and incorporation into this agreement.</w:t>
      </w:r>
    </w:p>
    <w:p w14:paraId="4D86A77C" w14:textId="77777777" w:rsidR="008F58BF" w:rsidRPr="008F58BF" w:rsidRDefault="008F58BF" w:rsidP="008F58BF">
      <w:pPr>
        <w:widowControl/>
        <w:autoSpaceDE/>
        <w:ind w:left="1440" w:right="50"/>
      </w:pPr>
    </w:p>
    <w:p w14:paraId="41D41132" w14:textId="77777777" w:rsidR="008F58BF" w:rsidRPr="008F58BF" w:rsidRDefault="008F58BF" w:rsidP="008F58BF">
      <w:pPr>
        <w:widowControl/>
        <w:autoSpaceDE/>
        <w:ind w:left="1440" w:right="50"/>
      </w:pPr>
      <w:r w:rsidRPr="008F58BF">
        <w:t>Staffing levels shall not fall below a monthly average of 85% for all health care position categories, including</w:t>
      </w:r>
      <w:r w:rsidRPr="008F58BF">
        <w:rPr>
          <w:sz w:val="16"/>
          <w:szCs w:val="16"/>
        </w:rPr>
        <w:t xml:space="preserve"> </w:t>
      </w:r>
      <w:r w:rsidRPr="008F58BF">
        <w:t>direct-care clinical health services personnel, and all other departments, calculated in the aggregate, as outlined in the approved staffing plan. The Service Provider shall retain, at a minimum, health care staffing levels as approved by IHSC at the time of implementation.</w:t>
      </w:r>
    </w:p>
    <w:p w14:paraId="7FA47A23" w14:textId="77777777" w:rsidR="008F58BF" w:rsidRPr="008F58BF" w:rsidRDefault="008F58BF" w:rsidP="008F58BF">
      <w:pPr>
        <w:widowControl/>
        <w:autoSpaceDE/>
        <w:ind w:right="50"/>
      </w:pPr>
    </w:p>
    <w:p w14:paraId="63EE7BC9" w14:textId="77777777" w:rsidR="008F58BF" w:rsidRPr="008F58BF" w:rsidRDefault="008F58BF" w:rsidP="00155884">
      <w:pPr>
        <w:widowControl/>
        <w:autoSpaceDE/>
        <w:autoSpaceDN/>
        <w:spacing w:after="120" w:line="278" w:lineRule="auto"/>
        <w:ind w:left="1440"/>
        <w:contextualSpacing/>
        <w:rPr>
          <w:b/>
          <w:bCs/>
          <w:kern w:val="2"/>
          <w14:ligatures w14:val="standardContextual"/>
        </w:rPr>
      </w:pPr>
      <w:r w:rsidRPr="008F58BF">
        <w:rPr>
          <w:b/>
          <w:bCs/>
          <w:kern w:val="2"/>
          <w14:ligatures w14:val="standardContextual"/>
        </w:rPr>
        <w:t>Key</w:t>
      </w:r>
      <w:r w:rsidRPr="008F58BF">
        <w:rPr>
          <w:b/>
          <w:kern w:val="2"/>
          <w14:ligatures w14:val="standardContextual"/>
        </w:rPr>
        <w:t xml:space="preserve"> </w:t>
      </w:r>
      <w:r w:rsidRPr="008F58BF">
        <w:rPr>
          <w:b/>
          <w:bCs/>
          <w:kern w:val="2"/>
          <w14:ligatures w14:val="standardContextual"/>
        </w:rPr>
        <w:t>Personnel</w:t>
      </w:r>
    </w:p>
    <w:p w14:paraId="4F0FBD96" w14:textId="10626FD8" w:rsidR="008F58BF" w:rsidRPr="008F58BF" w:rsidRDefault="008F58BF" w:rsidP="008F58BF">
      <w:pPr>
        <w:tabs>
          <w:tab w:val="num" w:pos="1440"/>
        </w:tabs>
        <w:autoSpaceDE/>
        <w:autoSpaceDN/>
        <w:ind w:left="1440"/>
        <w:rPr>
          <w:rFonts w:eastAsia="Aptos"/>
          <w:kern w:val="2"/>
          <w14:ligatures w14:val="standardContextual"/>
        </w:rPr>
      </w:pPr>
      <w:r w:rsidRPr="008F58BF">
        <w:rPr>
          <w:kern w:val="2"/>
          <w14:ligatures w14:val="standardContextual"/>
        </w:rPr>
        <w:t>The Contracting Officer (CO) shall provide written approval before any employee is assigned as key medical personnel to perform duties under this contract. The Service Provider shall have key personnel employed and available for duty before the Service Provider can begin contract performance. Any subsequent changes to key personnel shall meet these criteria and be approved in writing by the CO. The following are considered key personnel for the contract (position descriptions below): Health Services Administrator; Clinical Director; Nurse Manager,</w:t>
      </w:r>
      <w:r w:rsidRPr="008F58BF">
        <w:rPr>
          <w:rFonts w:ascii="Aptos" w:eastAsia="Aptos" w:hAnsi="Aptos" w:cs="Arial"/>
          <w:kern w:val="2"/>
          <w:sz w:val="24"/>
          <w:szCs w:val="24"/>
          <w14:ligatures w14:val="standardContextual"/>
        </w:rPr>
        <w:t xml:space="preserve"> </w:t>
      </w:r>
      <w:r w:rsidRPr="008F58BF">
        <w:rPr>
          <w:kern w:val="2"/>
          <w14:ligatures w14:val="standardContextual"/>
        </w:rPr>
        <w:t>Behavioral Health Supervisor/Lead, Behavioral Health Providers, Psychiatrist, Psychiatric Nurse Practitioner/PA, and</w:t>
      </w:r>
      <w:r w:rsidRPr="008F58BF">
        <w:rPr>
          <w:rFonts w:ascii="Aptos" w:eastAsia="Aptos" w:hAnsi="Aptos" w:cs="Arial"/>
          <w:kern w:val="2"/>
          <w:sz w:val="24"/>
          <w:szCs w:val="24"/>
          <w14:ligatures w14:val="standardContextual"/>
        </w:rPr>
        <w:t xml:space="preserve"> </w:t>
      </w:r>
      <w:r w:rsidRPr="008F58BF">
        <w:rPr>
          <w:kern w:val="2"/>
          <w14:ligatures w14:val="standardContextual"/>
        </w:rPr>
        <w:t xml:space="preserve">Behavioral Health Program Manager. The Service Provider may use other titles. The Service Provider shall provide a contract manager who shall be responsible for the performance of the work. The name of this person and an alternate who shall act for the Service Provider when the contract manager is absent shall be designated in writing to the CO. The contract manager or alternate shall have full authority to act </w:t>
      </w:r>
      <w:proofErr w:type="gramStart"/>
      <w:r w:rsidRPr="008F58BF">
        <w:rPr>
          <w:kern w:val="2"/>
          <w14:ligatures w14:val="standardContextual"/>
        </w:rPr>
        <w:t>for</w:t>
      </w:r>
      <w:proofErr w:type="gramEnd"/>
      <w:r w:rsidRPr="008F58BF">
        <w:rPr>
          <w:kern w:val="2"/>
          <w14:ligatures w14:val="standardContextual"/>
        </w:rPr>
        <w:t xml:space="preserve"> the Service Provider on all contract matters relating to the daily operation of this contract. The contract manager or alternate shall be available 24/7/365. </w:t>
      </w:r>
    </w:p>
    <w:p w14:paraId="29E90F17" w14:textId="77777777" w:rsidR="008F58BF" w:rsidRPr="008F58BF" w:rsidRDefault="008F58BF" w:rsidP="008F58BF">
      <w:pPr>
        <w:tabs>
          <w:tab w:val="num" w:pos="1440"/>
        </w:tabs>
        <w:autoSpaceDE/>
        <w:autoSpaceDN/>
        <w:ind w:left="720"/>
        <w:rPr>
          <w:rFonts w:eastAsia="Aptos"/>
          <w:kern w:val="2"/>
          <w14:ligatures w14:val="standardContextual"/>
        </w:rPr>
      </w:pPr>
      <w:r w:rsidRPr="008F58BF">
        <w:rPr>
          <w:kern w:val="2"/>
          <w14:ligatures w14:val="standardContextual"/>
        </w:rPr>
        <w:t xml:space="preserve"> </w:t>
      </w:r>
    </w:p>
    <w:p w14:paraId="6CF4B8E6" w14:textId="77777777" w:rsidR="008F58BF" w:rsidRPr="008F58BF" w:rsidRDefault="008F58BF" w:rsidP="008F58BF">
      <w:pPr>
        <w:tabs>
          <w:tab w:val="num" w:pos="1440"/>
        </w:tabs>
        <w:autoSpaceDE/>
        <w:autoSpaceDN/>
        <w:ind w:left="1440"/>
        <w:rPr>
          <w:rFonts w:eastAsia="Aptos"/>
          <w:kern w:val="2"/>
          <w14:ligatures w14:val="standardContextual"/>
        </w:rPr>
      </w:pPr>
      <w:r w:rsidRPr="008F58BF">
        <w:rPr>
          <w:b/>
          <w:bCs/>
          <w:kern w:val="2"/>
          <w14:ligatures w14:val="standardContextual"/>
        </w:rPr>
        <w:t>Health Services Administrator</w:t>
      </w:r>
      <w:r w:rsidRPr="008F58BF">
        <w:rPr>
          <w:kern w:val="2"/>
          <w14:ligatures w14:val="standardContextual"/>
        </w:rPr>
        <w:t xml:space="preserve">. The Health Services Administrator (HSA) shall have a minimum of an accredited bachelor’s degree in a health-related field of study (master's degree preferred). The HSA shall have three years of leadership experience, and two years management of programs and services experience. The HSA shall maintain the Basic Life Support (BLS) for Healthcare Providers certification through the American Heart Association and if the HSA holds a clinical license, it is their responsibility to fulfill the obligations of their licensing or certifying body to ensure continued status. This is an onsite </w:t>
      </w:r>
      <w:proofErr w:type="gramStart"/>
      <w:r w:rsidRPr="008F58BF">
        <w:rPr>
          <w:kern w:val="2"/>
          <w14:ligatures w14:val="standardContextual"/>
        </w:rPr>
        <w:t>fulltime</w:t>
      </w:r>
      <w:proofErr w:type="gramEnd"/>
      <w:r w:rsidRPr="008F58BF">
        <w:rPr>
          <w:kern w:val="2"/>
          <w14:ligatures w14:val="standardContextual"/>
        </w:rPr>
        <w:t xml:space="preserve"> position.</w:t>
      </w:r>
    </w:p>
    <w:p w14:paraId="03663DB4" w14:textId="77777777" w:rsidR="008F58BF" w:rsidRPr="008F58BF" w:rsidRDefault="008F58BF" w:rsidP="008F58BF">
      <w:pPr>
        <w:tabs>
          <w:tab w:val="num" w:pos="1440"/>
        </w:tabs>
        <w:autoSpaceDE/>
        <w:autoSpaceDN/>
        <w:ind w:left="1440"/>
        <w:rPr>
          <w:rFonts w:eastAsia="Aptos"/>
          <w:kern w:val="2"/>
          <w14:ligatures w14:val="standardContextual"/>
        </w:rPr>
      </w:pPr>
      <w:r w:rsidRPr="008F58BF">
        <w:rPr>
          <w:kern w:val="2"/>
          <w14:ligatures w14:val="standardContextual"/>
        </w:rPr>
        <w:t xml:space="preserve"> </w:t>
      </w:r>
    </w:p>
    <w:p w14:paraId="0459D678" w14:textId="77777777" w:rsidR="008F58BF" w:rsidRPr="008F58BF" w:rsidRDefault="008F58BF" w:rsidP="008F58BF">
      <w:pPr>
        <w:tabs>
          <w:tab w:val="num" w:pos="1440"/>
        </w:tabs>
        <w:autoSpaceDE/>
        <w:autoSpaceDN/>
        <w:ind w:left="1440"/>
        <w:rPr>
          <w:kern w:val="2"/>
          <w14:ligatures w14:val="standardContextual"/>
        </w:rPr>
      </w:pPr>
      <w:r w:rsidRPr="008F58BF">
        <w:rPr>
          <w:b/>
          <w:bCs/>
          <w:kern w:val="2"/>
          <w14:ligatures w14:val="standardContextual"/>
        </w:rPr>
        <w:t>Clinical Director</w:t>
      </w:r>
      <w:r w:rsidRPr="008F58BF">
        <w:rPr>
          <w:kern w:val="2"/>
          <w14:ligatures w14:val="standardContextual"/>
        </w:rPr>
        <w:t xml:space="preserve">. The Clinical Director shall have a Doctor of Medicine or Doctor of Osteopathic Medicine from a university in the United States or from a foreign medical school that provides education and medical knowledge equivalent to accredited schools in the United States or any of its territories as established by the National Committee on Foreign Medical Education and Accreditation and permanent certification by the Educational Commission for Foreign Medical Graduates. The Clinical Director shall have a minimum of six years’ post residency experience providing direct patient care as a board-certified/eligible physician in Family Medicine, Internal Medicine, Emergency Medicine, or Preventive Health as well as a minimum of three years’ experience in the provision of clinical supervision and leadership to other medical professionals and ancillary clinic staff. The Clinical Director shall maintain the current, full, and unrestricted licensure to practice medicine for the entirety of the employment term in the state in which the duty station is located. The Clinical Director shall also maintain the Basic Life Support (BLS) for Healthcare Providers certification through the American Heart Association. This is an onsite </w:t>
      </w:r>
      <w:proofErr w:type="gramStart"/>
      <w:r w:rsidRPr="008F58BF">
        <w:rPr>
          <w:kern w:val="2"/>
          <w14:ligatures w14:val="standardContextual"/>
        </w:rPr>
        <w:t>fulltime</w:t>
      </w:r>
      <w:proofErr w:type="gramEnd"/>
      <w:r w:rsidRPr="008F58BF">
        <w:rPr>
          <w:kern w:val="2"/>
          <w14:ligatures w14:val="standardContextual"/>
        </w:rPr>
        <w:t xml:space="preserve"> position.</w:t>
      </w:r>
    </w:p>
    <w:p w14:paraId="0585764A" w14:textId="77777777" w:rsidR="008F58BF" w:rsidRPr="008F58BF" w:rsidRDefault="008F58BF" w:rsidP="008F58BF">
      <w:pPr>
        <w:tabs>
          <w:tab w:val="num" w:pos="1440"/>
        </w:tabs>
        <w:autoSpaceDE/>
        <w:autoSpaceDN/>
        <w:ind w:left="1440"/>
        <w:rPr>
          <w:rFonts w:eastAsia="Aptos"/>
          <w:kern w:val="2"/>
          <w14:ligatures w14:val="standardContextual"/>
        </w:rPr>
      </w:pPr>
      <w:r w:rsidRPr="008F58BF">
        <w:rPr>
          <w:kern w:val="2"/>
          <w14:ligatures w14:val="standardContextual"/>
        </w:rPr>
        <w:t xml:space="preserve"> </w:t>
      </w:r>
    </w:p>
    <w:p w14:paraId="6C17AD4D" w14:textId="77777777" w:rsidR="008F58BF" w:rsidRPr="008F58BF" w:rsidRDefault="008F58BF" w:rsidP="008F58BF">
      <w:pPr>
        <w:tabs>
          <w:tab w:val="num" w:pos="1440"/>
        </w:tabs>
        <w:autoSpaceDE/>
        <w:autoSpaceDN/>
        <w:ind w:left="1440"/>
        <w:rPr>
          <w:rFonts w:eastAsia="Aptos"/>
          <w:kern w:val="2"/>
          <w14:ligatures w14:val="standardContextual"/>
        </w:rPr>
      </w:pPr>
      <w:r w:rsidRPr="008F58BF">
        <w:rPr>
          <w:b/>
          <w:bCs/>
          <w:kern w:val="2"/>
          <w14:ligatures w14:val="standardContextual"/>
        </w:rPr>
        <w:lastRenderedPageBreak/>
        <w:t>Nurse Manager</w:t>
      </w:r>
      <w:r w:rsidRPr="008F58BF">
        <w:rPr>
          <w:kern w:val="2"/>
          <w14:ligatures w14:val="standardContextual"/>
        </w:rPr>
        <w:t xml:space="preserve">. The Nurse Manager shall be, at minimum, a bachelor’s degree trained registered nurse (RN) and have current and documented professional licensure to be an RN. The Nurse Manager shall have a minimum of six years of professional nursing experience and shall also maintain the Basic Life Support (BLS) for Healthcare Providers certification through the American Heart Association as well as any professional credentials/certification appropriate to the job specialty. This is an onsite </w:t>
      </w:r>
      <w:proofErr w:type="gramStart"/>
      <w:r w:rsidRPr="008F58BF">
        <w:rPr>
          <w:kern w:val="2"/>
          <w14:ligatures w14:val="standardContextual"/>
        </w:rPr>
        <w:t>fulltime</w:t>
      </w:r>
      <w:proofErr w:type="gramEnd"/>
      <w:r w:rsidRPr="008F58BF">
        <w:rPr>
          <w:kern w:val="2"/>
          <w14:ligatures w14:val="standardContextual"/>
        </w:rPr>
        <w:t xml:space="preserve"> position.</w:t>
      </w:r>
    </w:p>
    <w:p w14:paraId="63605A8E" w14:textId="77777777" w:rsidR="008F58BF" w:rsidRPr="008F58BF" w:rsidRDefault="008F58BF" w:rsidP="008F58BF">
      <w:pPr>
        <w:tabs>
          <w:tab w:val="num" w:pos="1440"/>
        </w:tabs>
        <w:autoSpaceDE/>
        <w:autoSpaceDN/>
        <w:ind w:left="1440"/>
        <w:rPr>
          <w:rFonts w:eastAsia="Aptos"/>
          <w:kern w:val="2"/>
          <w14:ligatures w14:val="standardContextual"/>
        </w:rPr>
      </w:pPr>
      <w:r w:rsidRPr="008F58BF">
        <w:rPr>
          <w:kern w:val="2"/>
          <w14:ligatures w14:val="standardContextual"/>
        </w:rPr>
        <w:t xml:space="preserve"> </w:t>
      </w:r>
    </w:p>
    <w:p w14:paraId="027EF5E5" w14:textId="77777777" w:rsidR="008F58BF" w:rsidRPr="008F58BF" w:rsidRDefault="008F58BF" w:rsidP="008F58BF">
      <w:pPr>
        <w:tabs>
          <w:tab w:val="num" w:pos="1440"/>
        </w:tabs>
        <w:autoSpaceDE/>
        <w:autoSpaceDN/>
        <w:ind w:left="1440"/>
        <w:rPr>
          <w:kern w:val="2"/>
          <w14:ligatures w14:val="standardContextual"/>
        </w:rPr>
      </w:pPr>
      <w:r w:rsidRPr="008F58BF">
        <w:rPr>
          <w:b/>
          <w:bCs/>
          <w:kern w:val="2"/>
          <w14:ligatures w14:val="standardContextual"/>
        </w:rPr>
        <w:t>Behavioral Health Supervisor, Behavioral Health Program Manager, &amp; Mental Health Providers</w:t>
      </w:r>
      <w:r w:rsidRPr="008F58BF">
        <w:rPr>
          <w:kern w:val="2"/>
          <w14:ligatures w14:val="standardContextual"/>
        </w:rPr>
        <w:t xml:space="preserve">. Mental Health Providers shall only consist of Psychiatrists, Psychiatric Advanced Practice Providers, Clinical/Counseling Psychologist, Licensed Clinical Social Workers (LCSWs), or Licensed Professional Clinical Counselors/Licensed Clinical Professional Counselors/Licensed Clinical Mental Health Counselors (LPC/LPCC/LCPC/LMHC/LCMHC) or equivalent. Clinical </w:t>
      </w:r>
      <w:proofErr w:type="gramStart"/>
      <w:r w:rsidRPr="008F58BF">
        <w:rPr>
          <w:kern w:val="2"/>
          <w14:ligatures w14:val="standardContextual"/>
        </w:rPr>
        <w:t>license</w:t>
      </w:r>
      <w:proofErr w:type="gramEnd"/>
      <w:r w:rsidRPr="008F58BF">
        <w:rPr>
          <w:kern w:val="2"/>
          <w14:ligatures w14:val="standardContextual"/>
        </w:rPr>
        <w:t xml:space="preserve"> shall be independent and unrestricted. Licensed Marriage and Family Therapists (LMFTs) are not acceptable for CDFs without detained families. Staff shall maintain appropriate licensure to conduct mental health evaluation, mental health and substance abuse treatment (i.e. psychotherapy – individual or group; clinical counseling, etc.), mental health diagnosis, segregation monitoring, serious mental illness (SMI), monitoring, and assessing suicidality/</w:t>
      </w:r>
      <w:proofErr w:type="spellStart"/>
      <w:r w:rsidRPr="008F58BF">
        <w:rPr>
          <w:kern w:val="2"/>
          <w14:ligatures w14:val="standardContextual"/>
        </w:rPr>
        <w:t>homicidality</w:t>
      </w:r>
      <w:proofErr w:type="spellEnd"/>
      <w:r w:rsidRPr="008F58BF">
        <w:rPr>
          <w:kern w:val="2"/>
          <w14:ligatures w14:val="standardContextual"/>
        </w:rPr>
        <w:t xml:space="preserve"> risk, and suicide watch contacts. Mental Health Providers are onsite positions and must adhere to staffing requirements.</w:t>
      </w:r>
    </w:p>
    <w:p w14:paraId="5BAC12C7" w14:textId="77777777" w:rsidR="008F58BF" w:rsidRPr="008F58BF" w:rsidRDefault="008F58BF" w:rsidP="008F58BF">
      <w:pPr>
        <w:tabs>
          <w:tab w:val="num" w:pos="1440"/>
        </w:tabs>
        <w:autoSpaceDE/>
        <w:autoSpaceDN/>
        <w:rPr>
          <w:kern w:val="2"/>
          <w14:ligatures w14:val="standardContextual"/>
        </w:rPr>
      </w:pPr>
    </w:p>
    <w:p w14:paraId="73594C29" w14:textId="77777777" w:rsidR="008F58BF" w:rsidRDefault="008F58BF" w:rsidP="008F58BF">
      <w:pPr>
        <w:tabs>
          <w:tab w:val="num" w:pos="1440"/>
        </w:tabs>
        <w:autoSpaceDE/>
        <w:autoSpaceDN/>
        <w:ind w:left="1440"/>
        <w:rPr>
          <w:b/>
          <w:bCs/>
          <w:kern w:val="2"/>
          <w14:ligatures w14:val="standardContextual"/>
        </w:rPr>
      </w:pPr>
      <w:r w:rsidRPr="008F58BF">
        <w:rPr>
          <w:b/>
          <w:bCs/>
          <w:kern w:val="2"/>
          <w14:ligatures w14:val="standardContextual"/>
        </w:rPr>
        <w:t>The following key personnel shall not provide direct patient care at, or on behalf of, non-IHSC facilities or their personnel:</w:t>
      </w:r>
    </w:p>
    <w:p w14:paraId="2247014F" w14:textId="77777777" w:rsidR="0062443F" w:rsidRPr="008F58BF" w:rsidRDefault="0062443F" w:rsidP="008F58BF">
      <w:pPr>
        <w:tabs>
          <w:tab w:val="num" w:pos="1440"/>
        </w:tabs>
        <w:autoSpaceDE/>
        <w:autoSpaceDN/>
        <w:ind w:left="1440"/>
        <w:rPr>
          <w:b/>
          <w:bCs/>
          <w:kern w:val="2"/>
          <w14:ligatures w14:val="standardContextual"/>
        </w:rPr>
      </w:pPr>
    </w:p>
    <w:p w14:paraId="43CBB901" w14:textId="77777777" w:rsidR="008F58BF" w:rsidRDefault="008F58BF" w:rsidP="0062443F">
      <w:pPr>
        <w:ind w:left="720" w:firstLine="720"/>
        <w:rPr>
          <w:b/>
          <w:bCs/>
        </w:rPr>
      </w:pPr>
      <w:r w:rsidRPr="0062443F">
        <w:rPr>
          <w:b/>
          <w:bCs/>
        </w:rPr>
        <w:t xml:space="preserve">Field Medical Coordinators (FMC) Role &amp; Core Functions </w:t>
      </w:r>
    </w:p>
    <w:p w14:paraId="79853BCB" w14:textId="77777777" w:rsidR="008F58BF" w:rsidRPr="008F58BF" w:rsidRDefault="008F58BF" w:rsidP="008F58BF">
      <w:pPr>
        <w:widowControl/>
        <w:autoSpaceDE/>
        <w:autoSpaceDN/>
        <w:spacing w:after="120"/>
        <w:ind w:left="1440" w:right="115"/>
        <w:jc w:val="both"/>
        <w:rPr>
          <w:kern w:val="2"/>
          <w14:ligatures w14:val="standardContextual"/>
        </w:rPr>
      </w:pPr>
      <w:r w:rsidRPr="008F58BF">
        <w:rPr>
          <w:kern w:val="2"/>
          <w14:ligatures w14:val="standardContextual"/>
        </w:rPr>
        <w:t xml:space="preserve">Field Medical Coordinators (FMCs) are U.S. Public Health Service officers within ICE ERO field offices who serve as healthcare compliance officers and liaisons between ICE/IHSC and the non-IHSC health care staff at non-IHSC detention facilities that house ICE detainees.  </w:t>
      </w:r>
    </w:p>
    <w:p w14:paraId="0753D230" w14:textId="77777777" w:rsidR="008F58BF" w:rsidRPr="008F58BF" w:rsidRDefault="008F58BF" w:rsidP="008F58BF">
      <w:pPr>
        <w:widowControl/>
        <w:numPr>
          <w:ilvl w:val="0"/>
          <w:numId w:val="286"/>
        </w:numPr>
        <w:autoSpaceDE/>
        <w:autoSpaceDN/>
        <w:spacing w:after="160" w:line="278" w:lineRule="auto"/>
        <w:ind w:left="2160"/>
        <w:contextualSpacing/>
        <w:jc w:val="both"/>
        <w:rPr>
          <w:kern w:val="2"/>
          <w14:ligatures w14:val="standardContextual"/>
        </w:rPr>
      </w:pPr>
      <w:r w:rsidRPr="008F58BF">
        <w:rPr>
          <w:kern w:val="2"/>
          <w14:ligatures w14:val="standardContextual"/>
        </w:rPr>
        <w:t xml:space="preserve">Provides oversight and consultation regarding health care compliance and delivery of health care in accordance with ICE medical standards. </w:t>
      </w:r>
      <w:proofErr w:type="gramStart"/>
      <w:r w:rsidRPr="008F58BF">
        <w:rPr>
          <w:kern w:val="2"/>
          <w14:ligatures w14:val="standardContextual"/>
        </w:rPr>
        <w:t>Collaborates</w:t>
      </w:r>
      <w:proofErr w:type="gramEnd"/>
      <w:r w:rsidRPr="008F58BF">
        <w:rPr>
          <w:kern w:val="2"/>
          <w14:ligatures w14:val="standardContextual"/>
        </w:rPr>
        <w:t xml:space="preserve"> with other IHSC entities as needed (i.e., Behavioral Health Unit</w:t>
      </w:r>
      <w:proofErr w:type="gramStart"/>
      <w:r w:rsidRPr="008F58BF">
        <w:rPr>
          <w:kern w:val="2"/>
          <w14:ligatures w14:val="standardContextual"/>
        </w:rPr>
        <w:t>);</w:t>
      </w:r>
      <w:proofErr w:type="gramEnd"/>
      <w:r w:rsidRPr="008F58BF">
        <w:rPr>
          <w:kern w:val="2"/>
          <w14:ligatures w14:val="standardContextual"/>
        </w:rPr>
        <w:t xml:space="preserve"> </w:t>
      </w:r>
    </w:p>
    <w:p w14:paraId="35B31D3B" w14:textId="77777777" w:rsidR="008F58BF" w:rsidRPr="008F58BF" w:rsidRDefault="008F58BF" w:rsidP="008F58BF">
      <w:pPr>
        <w:widowControl/>
        <w:numPr>
          <w:ilvl w:val="0"/>
          <w:numId w:val="286"/>
        </w:numPr>
        <w:autoSpaceDE/>
        <w:autoSpaceDN/>
        <w:spacing w:after="160" w:line="278" w:lineRule="auto"/>
        <w:ind w:left="2160"/>
        <w:contextualSpacing/>
        <w:jc w:val="both"/>
        <w:rPr>
          <w:kern w:val="2"/>
          <w14:ligatures w14:val="standardContextual"/>
        </w:rPr>
      </w:pPr>
      <w:r w:rsidRPr="008F58BF">
        <w:rPr>
          <w:kern w:val="2"/>
          <w14:ligatures w14:val="standardContextual"/>
        </w:rPr>
        <w:t xml:space="preserve">Assists ICE and IHSC with the coordination of services and transfer of detainees as needed or warranted for continuity of </w:t>
      </w:r>
      <w:proofErr w:type="gramStart"/>
      <w:r w:rsidRPr="008F58BF">
        <w:rPr>
          <w:kern w:val="2"/>
          <w14:ligatures w14:val="standardContextual"/>
        </w:rPr>
        <w:t>care;</w:t>
      </w:r>
      <w:proofErr w:type="gramEnd"/>
      <w:r w:rsidRPr="008F58BF">
        <w:rPr>
          <w:kern w:val="2"/>
          <w14:ligatures w14:val="standardContextual"/>
        </w:rPr>
        <w:t xml:space="preserve">  </w:t>
      </w:r>
    </w:p>
    <w:p w14:paraId="33753734" w14:textId="77777777" w:rsidR="008F58BF" w:rsidRPr="008F58BF" w:rsidRDefault="008F58BF" w:rsidP="008F58BF">
      <w:pPr>
        <w:widowControl/>
        <w:numPr>
          <w:ilvl w:val="0"/>
          <w:numId w:val="286"/>
        </w:numPr>
        <w:autoSpaceDE/>
        <w:autoSpaceDN/>
        <w:spacing w:after="160" w:line="278" w:lineRule="auto"/>
        <w:ind w:left="2160"/>
        <w:contextualSpacing/>
        <w:jc w:val="both"/>
        <w:rPr>
          <w:kern w:val="2"/>
          <w14:ligatures w14:val="standardContextual"/>
        </w:rPr>
      </w:pPr>
      <w:r w:rsidRPr="008F58BF">
        <w:rPr>
          <w:kern w:val="2"/>
          <w14:ligatures w14:val="standardContextual"/>
        </w:rPr>
        <w:t xml:space="preserve">Performs case monitoring of hospitalized detainees and those with significant chronic health care needs based on daily updates, documents, and/or reports provided electronically by the vendor, or upon request as </w:t>
      </w:r>
      <w:proofErr w:type="gramStart"/>
      <w:r w:rsidRPr="008F58BF">
        <w:rPr>
          <w:kern w:val="2"/>
          <w14:ligatures w14:val="standardContextual"/>
        </w:rPr>
        <w:t>needed;</w:t>
      </w:r>
      <w:proofErr w:type="gramEnd"/>
    </w:p>
    <w:p w14:paraId="32D38668" w14:textId="77777777" w:rsidR="008F58BF" w:rsidRPr="008F58BF" w:rsidRDefault="008F58BF" w:rsidP="008F58BF">
      <w:pPr>
        <w:widowControl/>
        <w:numPr>
          <w:ilvl w:val="0"/>
          <w:numId w:val="286"/>
        </w:numPr>
        <w:autoSpaceDE/>
        <w:autoSpaceDN/>
        <w:spacing w:after="160" w:line="278" w:lineRule="auto"/>
        <w:ind w:left="2160"/>
        <w:contextualSpacing/>
        <w:jc w:val="both"/>
        <w:rPr>
          <w:kern w:val="2"/>
          <w14:ligatures w14:val="standardContextual"/>
        </w:rPr>
      </w:pPr>
      <w:r w:rsidRPr="008F58BF">
        <w:rPr>
          <w:kern w:val="2"/>
          <w14:ligatures w14:val="standardContextual"/>
        </w:rPr>
        <w:t xml:space="preserve">Gathers information and documents from the vendor for medical reviews, follow-up reports and </w:t>
      </w:r>
      <w:proofErr w:type="gramStart"/>
      <w:r w:rsidRPr="008F58BF">
        <w:rPr>
          <w:kern w:val="2"/>
          <w14:ligatures w14:val="standardContextual"/>
        </w:rPr>
        <w:t>investigations;</w:t>
      </w:r>
      <w:proofErr w:type="gramEnd"/>
      <w:r w:rsidRPr="008F58BF">
        <w:rPr>
          <w:kern w:val="2"/>
          <w14:ligatures w14:val="standardContextual"/>
        </w:rPr>
        <w:t xml:space="preserve">  </w:t>
      </w:r>
    </w:p>
    <w:p w14:paraId="77D80651" w14:textId="77777777" w:rsidR="008F58BF" w:rsidRPr="008F58BF" w:rsidRDefault="008F58BF" w:rsidP="008F58BF">
      <w:pPr>
        <w:widowControl/>
        <w:numPr>
          <w:ilvl w:val="0"/>
          <w:numId w:val="286"/>
        </w:numPr>
        <w:autoSpaceDE/>
        <w:autoSpaceDN/>
        <w:spacing w:after="160" w:line="278" w:lineRule="auto"/>
        <w:ind w:left="2160"/>
        <w:contextualSpacing/>
        <w:jc w:val="both"/>
        <w:rPr>
          <w:kern w:val="2"/>
          <w14:ligatures w14:val="standardContextual"/>
        </w:rPr>
      </w:pPr>
      <w:r w:rsidRPr="008F58BF">
        <w:rPr>
          <w:kern w:val="2"/>
          <w14:ligatures w14:val="standardContextual"/>
        </w:rPr>
        <w:t xml:space="preserve">Conducts site visits annually, situationally/ad hoc, as needed at non-IHSC staffed detention facilities which house detainees in ICE custody to ensure compliance with ICE standards regarding health </w:t>
      </w:r>
      <w:proofErr w:type="gramStart"/>
      <w:r w:rsidRPr="008F58BF">
        <w:rPr>
          <w:kern w:val="2"/>
          <w14:ligatures w14:val="standardContextual"/>
        </w:rPr>
        <w:t>care;</w:t>
      </w:r>
      <w:proofErr w:type="gramEnd"/>
      <w:r w:rsidRPr="008F58BF">
        <w:rPr>
          <w:kern w:val="2"/>
          <w14:ligatures w14:val="standardContextual"/>
        </w:rPr>
        <w:t xml:space="preserve">  </w:t>
      </w:r>
    </w:p>
    <w:p w14:paraId="357736A8" w14:textId="77777777" w:rsidR="008F58BF" w:rsidRPr="008F58BF" w:rsidRDefault="008F58BF" w:rsidP="008F58BF">
      <w:pPr>
        <w:widowControl/>
        <w:numPr>
          <w:ilvl w:val="0"/>
          <w:numId w:val="286"/>
        </w:numPr>
        <w:autoSpaceDE/>
        <w:autoSpaceDN/>
        <w:spacing w:after="160" w:line="278" w:lineRule="auto"/>
        <w:ind w:left="2160"/>
        <w:contextualSpacing/>
        <w:jc w:val="both"/>
        <w:rPr>
          <w:kern w:val="2"/>
          <w14:ligatures w14:val="standardContextual"/>
        </w:rPr>
      </w:pPr>
      <w:r w:rsidRPr="008F58BF">
        <w:rPr>
          <w:kern w:val="2"/>
          <w14:ligatures w14:val="standardContextual"/>
        </w:rPr>
        <w:t xml:space="preserve">Collaborates with other appropriate health officials to ensure continuity of care for detainees with significant health conditions upon release/removal; and  </w:t>
      </w:r>
    </w:p>
    <w:p w14:paraId="39788DCB" w14:textId="77777777" w:rsidR="008F58BF" w:rsidRPr="008F58BF" w:rsidRDefault="008F58BF" w:rsidP="008F58BF">
      <w:pPr>
        <w:widowControl/>
        <w:numPr>
          <w:ilvl w:val="0"/>
          <w:numId w:val="286"/>
        </w:numPr>
        <w:autoSpaceDE/>
        <w:autoSpaceDN/>
        <w:spacing w:after="160" w:line="278" w:lineRule="auto"/>
        <w:ind w:left="2160"/>
        <w:contextualSpacing/>
        <w:jc w:val="both"/>
        <w:rPr>
          <w:kern w:val="2"/>
          <w14:ligatures w14:val="standardContextual"/>
        </w:rPr>
      </w:pPr>
      <w:r w:rsidRPr="008F58BF">
        <w:rPr>
          <w:kern w:val="2"/>
          <w14:ligatures w14:val="standardContextual"/>
        </w:rPr>
        <w:t xml:space="preserve">Oversees the adjudication process of requested medical services referrals </w:t>
      </w:r>
      <w:proofErr w:type="gramStart"/>
      <w:r w:rsidRPr="008F58BF">
        <w:rPr>
          <w:kern w:val="2"/>
          <w14:ligatures w14:val="standardContextual"/>
        </w:rPr>
        <w:t>entered into</w:t>
      </w:r>
      <w:proofErr w:type="gramEnd"/>
      <w:r w:rsidRPr="008F58BF">
        <w:rPr>
          <w:kern w:val="2"/>
          <w14:ligatures w14:val="standardContextual"/>
        </w:rPr>
        <w:t xml:space="preserve"> the Medical Payment Authorization Request (</w:t>
      </w:r>
      <w:proofErr w:type="spellStart"/>
      <w:r w:rsidRPr="008F58BF">
        <w:rPr>
          <w:kern w:val="2"/>
          <w14:ligatures w14:val="standardContextual"/>
        </w:rPr>
        <w:t>MedPAR</w:t>
      </w:r>
      <w:proofErr w:type="spellEnd"/>
      <w:r w:rsidRPr="008F58BF">
        <w:rPr>
          <w:kern w:val="2"/>
          <w14:ligatures w14:val="standardContextual"/>
        </w:rPr>
        <w:t xml:space="preserve">) system.  </w:t>
      </w:r>
    </w:p>
    <w:p w14:paraId="60E47884" w14:textId="77777777" w:rsidR="008F58BF" w:rsidRPr="008F58BF" w:rsidRDefault="008F58BF" w:rsidP="008F58BF">
      <w:pPr>
        <w:widowControl/>
        <w:autoSpaceDE/>
        <w:autoSpaceDN/>
        <w:ind w:left="1440"/>
        <w:jc w:val="both"/>
        <w:rPr>
          <w:kern w:val="2"/>
          <w14:ligatures w14:val="standardContextual"/>
        </w:rPr>
      </w:pPr>
      <w:r w:rsidRPr="008F58BF">
        <w:rPr>
          <w:kern w:val="2"/>
          <w14:ligatures w14:val="standardContextual"/>
        </w:rPr>
        <w:t xml:space="preserve"> </w:t>
      </w:r>
    </w:p>
    <w:p w14:paraId="37F03CA4" w14:textId="77777777" w:rsidR="008F58BF" w:rsidRPr="008F58BF" w:rsidRDefault="008F58BF" w:rsidP="008F58BF">
      <w:pPr>
        <w:autoSpaceDE/>
        <w:autoSpaceDN/>
        <w:spacing w:after="80"/>
        <w:ind w:left="1526" w:hanging="86"/>
        <w:rPr>
          <w:b/>
          <w:bCs/>
          <w:kern w:val="2"/>
          <w14:ligatures w14:val="standardContextual"/>
        </w:rPr>
      </w:pPr>
      <w:r w:rsidRPr="008F58BF">
        <w:rPr>
          <w:b/>
          <w:bCs/>
          <w:kern w:val="2"/>
          <w14:ligatures w14:val="standardContextual"/>
        </w:rPr>
        <w:lastRenderedPageBreak/>
        <w:t>Referral Coordinators (RC) Role &amp; Core Functions</w:t>
      </w:r>
    </w:p>
    <w:p w14:paraId="16532D82" w14:textId="77777777" w:rsidR="008F58BF" w:rsidRPr="008F58BF" w:rsidRDefault="008F58BF" w:rsidP="008F58BF">
      <w:pPr>
        <w:tabs>
          <w:tab w:val="num" w:pos="1440"/>
        </w:tabs>
        <w:autoSpaceDE/>
        <w:autoSpaceDN/>
        <w:spacing w:after="120"/>
        <w:ind w:left="1440"/>
        <w:rPr>
          <w:kern w:val="2"/>
          <w14:ligatures w14:val="standardContextual"/>
        </w:rPr>
      </w:pPr>
      <w:r w:rsidRPr="008F58BF">
        <w:rPr>
          <w:kern w:val="2"/>
          <w14:ligatures w14:val="standardContextual"/>
        </w:rPr>
        <w:t>Referral Coordinators (RCs) are contractors assigned to non-IHSC facilities who administratively process electronic medical referrals for off-site community specialty health services, in accordance with IHSC policies, protocols, and guidance.</w:t>
      </w:r>
    </w:p>
    <w:p w14:paraId="1005841C" w14:textId="77777777" w:rsidR="008F58BF" w:rsidRPr="008F58BF" w:rsidRDefault="008F58BF" w:rsidP="008F58BF">
      <w:pPr>
        <w:widowControl/>
        <w:numPr>
          <w:ilvl w:val="0"/>
          <w:numId w:val="285"/>
        </w:numPr>
        <w:autoSpaceDE/>
        <w:autoSpaceDN/>
        <w:spacing w:after="160" w:line="278" w:lineRule="auto"/>
        <w:ind w:left="2160"/>
        <w:contextualSpacing/>
        <w:jc w:val="both"/>
        <w:rPr>
          <w:kern w:val="2"/>
          <w14:ligatures w14:val="standardContextual"/>
        </w:rPr>
      </w:pPr>
      <w:r w:rsidRPr="008F58BF">
        <w:rPr>
          <w:kern w:val="2"/>
          <w14:ligatures w14:val="standardContextual"/>
        </w:rPr>
        <w:t xml:space="preserve">Performing recordkeeping functions aligned with IHSC </w:t>
      </w:r>
      <w:proofErr w:type="gramStart"/>
      <w:r w:rsidRPr="008F58BF">
        <w:rPr>
          <w:kern w:val="2"/>
          <w14:ligatures w14:val="standardContextual"/>
        </w:rPr>
        <w:t>policy;</w:t>
      </w:r>
      <w:proofErr w:type="gramEnd"/>
    </w:p>
    <w:p w14:paraId="3EA9DC45" w14:textId="77777777" w:rsidR="008F58BF" w:rsidRPr="008F58BF" w:rsidRDefault="008F58BF" w:rsidP="008F58BF">
      <w:pPr>
        <w:widowControl/>
        <w:numPr>
          <w:ilvl w:val="0"/>
          <w:numId w:val="285"/>
        </w:numPr>
        <w:autoSpaceDE/>
        <w:autoSpaceDN/>
        <w:spacing w:after="160" w:line="278" w:lineRule="auto"/>
        <w:ind w:left="2160"/>
        <w:contextualSpacing/>
        <w:rPr>
          <w:kern w:val="2"/>
          <w14:ligatures w14:val="standardContextual"/>
        </w:rPr>
      </w:pPr>
      <w:r w:rsidRPr="008F58BF">
        <w:rPr>
          <w:kern w:val="2"/>
          <w14:ligatures w14:val="standardContextual"/>
        </w:rPr>
        <w:t xml:space="preserve">Tracking </w:t>
      </w:r>
      <w:proofErr w:type="gramStart"/>
      <w:r w:rsidRPr="008F58BF">
        <w:rPr>
          <w:kern w:val="2"/>
          <w14:ligatures w14:val="standardContextual"/>
        </w:rPr>
        <w:t>of</w:t>
      </w:r>
      <w:proofErr w:type="gramEnd"/>
      <w:r w:rsidRPr="008F58BF">
        <w:rPr>
          <w:kern w:val="2"/>
          <w14:ligatures w14:val="standardContextual"/>
        </w:rPr>
        <w:t xml:space="preserve"> appropriate </w:t>
      </w:r>
      <w:proofErr w:type="gramStart"/>
      <w:r w:rsidRPr="008F58BF">
        <w:rPr>
          <w:kern w:val="2"/>
          <w14:ligatures w14:val="standardContextual"/>
        </w:rPr>
        <w:t>follow up</w:t>
      </w:r>
      <w:proofErr w:type="gramEnd"/>
      <w:r w:rsidRPr="008F58BF">
        <w:rPr>
          <w:kern w:val="2"/>
          <w14:ligatures w14:val="standardContextual"/>
        </w:rPr>
        <w:t xml:space="preserve"> and completion of scheduled </w:t>
      </w:r>
      <w:proofErr w:type="gramStart"/>
      <w:r w:rsidRPr="008F58BF">
        <w:rPr>
          <w:kern w:val="2"/>
          <w14:ligatures w14:val="standardContextual"/>
        </w:rPr>
        <w:t>appointments;</w:t>
      </w:r>
      <w:proofErr w:type="gramEnd"/>
    </w:p>
    <w:p w14:paraId="15742274" w14:textId="77777777" w:rsidR="008F58BF" w:rsidRPr="008F58BF" w:rsidRDefault="008F58BF" w:rsidP="008F58BF">
      <w:pPr>
        <w:widowControl/>
        <w:numPr>
          <w:ilvl w:val="0"/>
          <w:numId w:val="285"/>
        </w:numPr>
        <w:autoSpaceDE/>
        <w:autoSpaceDN/>
        <w:spacing w:after="160" w:line="278" w:lineRule="auto"/>
        <w:ind w:left="2160"/>
        <w:contextualSpacing/>
        <w:rPr>
          <w:kern w:val="2"/>
          <w14:ligatures w14:val="standardContextual"/>
        </w:rPr>
      </w:pPr>
      <w:r w:rsidRPr="008F58BF">
        <w:rPr>
          <w:kern w:val="2"/>
          <w14:ligatures w14:val="standardContextual"/>
        </w:rPr>
        <w:t xml:space="preserve">Executing and completing reports to ensure referrals are transmitted to the TPA (third party administrator) </w:t>
      </w:r>
      <w:proofErr w:type="gramStart"/>
      <w:r w:rsidRPr="008F58BF">
        <w:rPr>
          <w:kern w:val="2"/>
          <w14:ligatures w14:val="standardContextual"/>
        </w:rPr>
        <w:t>correctly;</w:t>
      </w:r>
      <w:proofErr w:type="gramEnd"/>
    </w:p>
    <w:p w14:paraId="235A7863" w14:textId="77777777" w:rsidR="008F58BF" w:rsidRPr="008F58BF" w:rsidRDefault="008F58BF" w:rsidP="008F58BF">
      <w:pPr>
        <w:widowControl/>
        <w:numPr>
          <w:ilvl w:val="0"/>
          <w:numId w:val="285"/>
        </w:numPr>
        <w:autoSpaceDE/>
        <w:autoSpaceDN/>
        <w:spacing w:after="160" w:line="278" w:lineRule="auto"/>
        <w:ind w:left="2160"/>
        <w:contextualSpacing/>
        <w:rPr>
          <w:kern w:val="2"/>
          <w14:ligatures w14:val="standardContextual"/>
        </w:rPr>
      </w:pPr>
      <w:r w:rsidRPr="008F58BF">
        <w:rPr>
          <w:kern w:val="2"/>
          <w14:ligatures w14:val="standardContextual"/>
        </w:rPr>
        <w:t xml:space="preserve">Serving as the liaison between IHSC, the </w:t>
      </w:r>
      <w:proofErr w:type="gramStart"/>
      <w:r w:rsidRPr="008F58BF">
        <w:rPr>
          <w:kern w:val="2"/>
          <w14:ligatures w14:val="standardContextual"/>
        </w:rPr>
        <w:t>requesting</w:t>
      </w:r>
      <w:proofErr w:type="gramEnd"/>
      <w:r w:rsidRPr="008F58BF">
        <w:rPr>
          <w:kern w:val="2"/>
          <w14:ligatures w14:val="standardContextual"/>
        </w:rPr>
        <w:t xml:space="preserve"> facility provider, and off-site community </w:t>
      </w:r>
      <w:proofErr w:type="gramStart"/>
      <w:r w:rsidRPr="008F58BF">
        <w:rPr>
          <w:kern w:val="2"/>
          <w14:ligatures w14:val="standardContextual"/>
        </w:rPr>
        <w:t>providers;</w:t>
      </w:r>
      <w:proofErr w:type="gramEnd"/>
    </w:p>
    <w:p w14:paraId="60C922F0" w14:textId="77777777" w:rsidR="008F58BF" w:rsidRPr="008F58BF" w:rsidRDefault="008F58BF" w:rsidP="008F58BF">
      <w:pPr>
        <w:widowControl/>
        <w:numPr>
          <w:ilvl w:val="0"/>
          <w:numId w:val="285"/>
        </w:numPr>
        <w:autoSpaceDE/>
        <w:autoSpaceDN/>
        <w:spacing w:after="160" w:line="278" w:lineRule="auto"/>
        <w:ind w:left="2160"/>
        <w:contextualSpacing/>
        <w:rPr>
          <w:kern w:val="2"/>
          <w14:ligatures w14:val="standardContextual"/>
        </w:rPr>
      </w:pPr>
      <w:r w:rsidRPr="008F58BF">
        <w:rPr>
          <w:kern w:val="2"/>
          <w14:ligatures w14:val="standardContextual"/>
        </w:rPr>
        <w:t xml:space="preserve">Scheduling of off-site community specialty consults and follow-up </w:t>
      </w:r>
      <w:proofErr w:type="gramStart"/>
      <w:r w:rsidRPr="008F58BF">
        <w:rPr>
          <w:kern w:val="2"/>
          <w14:ligatures w14:val="standardContextual"/>
        </w:rPr>
        <w:t>appointments;</w:t>
      </w:r>
      <w:proofErr w:type="gramEnd"/>
    </w:p>
    <w:p w14:paraId="1F4E3B23" w14:textId="77777777" w:rsidR="008F58BF" w:rsidRPr="008F58BF" w:rsidRDefault="008F58BF" w:rsidP="008F58BF">
      <w:pPr>
        <w:widowControl/>
        <w:numPr>
          <w:ilvl w:val="0"/>
          <w:numId w:val="285"/>
        </w:numPr>
        <w:autoSpaceDE/>
        <w:autoSpaceDN/>
        <w:spacing w:after="160" w:line="278" w:lineRule="auto"/>
        <w:ind w:left="2160"/>
        <w:contextualSpacing/>
        <w:rPr>
          <w:kern w:val="2"/>
          <w14:ligatures w14:val="standardContextual"/>
        </w:rPr>
      </w:pPr>
      <w:r w:rsidRPr="008F58BF">
        <w:rPr>
          <w:kern w:val="2"/>
          <w14:ligatures w14:val="standardContextual"/>
        </w:rPr>
        <w:t xml:space="preserve">Handling correspondence requiring authorization for payment of medical </w:t>
      </w:r>
      <w:proofErr w:type="gramStart"/>
      <w:r w:rsidRPr="008F58BF">
        <w:rPr>
          <w:kern w:val="2"/>
          <w14:ligatures w14:val="standardContextual"/>
        </w:rPr>
        <w:t>services;</w:t>
      </w:r>
      <w:proofErr w:type="gramEnd"/>
    </w:p>
    <w:p w14:paraId="173F816A" w14:textId="77777777" w:rsidR="008F58BF" w:rsidRPr="008F58BF" w:rsidRDefault="008F58BF" w:rsidP="008F58BF">
      <w:pPr>
        <w:widowControl/>
        <w:numPr>
          <w:ilvl w:val="0"/>
          <w:numId w:val="285"/>
        </w:numPr>
        <w:autoSpaceDE/>
        <w:autoSpaceDN/>
        <w:spacing w:after="160" w:line="278" w:lineRule="auto"/>
        <w:ind w:left="2160"/>
        <w:contextualSpacing/>
        <w:rPr>
          <w:kern w:val="2"/>
          <w14:ligatures w14:val="standardContextual"/>
        </w:rPr>
      </w:pPr>
      <w:r w:rsidRPr="008F58BF">
        <w:rPr>
          <w:kern w:val="2"/>
          <w14:ligatures w14:val="standardContextual"/>
        </w:rPr>
        <w:t xml:space="preserve">Prepare, </w:t>
      </w:r>
      <w:proofErr w:type="gramStart"/>
      <w:r w:rsidRPr="008F58BF">
        <w:rPr>
          <w:kern w:val="2"/>
          <w14:ligatures w14:val="standardContextual"/>
        </w:rPr>
        <w:t>update, and</w:t>
      </w:r>
      <w:proofErr w:type="gramEnd"/>
      <w:r w:rsidRPr="008F58BF">
        <w:rPr>
          <w:kern w:val="2"/>
          <w14:ligatures w14:val="standardContextual"/>
        </w:rPr>
        <w:t xml:space="preserve"> maintain medical referral information and ensure accuracy of the information in the patient medical </w:t>
      </w:r>
      <w:proofErr w:type="gramStart"/>
      <w:r w:rsidRPr="008F58BF">
        <w:rPr>
          <w:kern w:val="2"/>
          <w14:ligatures w14:val="standardContextual"/>
        </w:rPr>
        <w:t>record;</w:t>
      </w:r>
      <w:proofErr w:type="gramEnd"/>
    </w:p>
    <w:p w14:paraId="7A546EDC" w14:textId="77777777" w:rsidR="008F58BF" w:rsidRPr="008F58BF" w:rsidRDefault="008F58BF" w:rsidP="008F58BF">
      <w:pPr>
        <w:widowControl/>
        <w:numPr>
          <w:ilvl w:val="0"/>
          <w:numId w:val="285"/>
        </w:numPr>
        <w:autoSpaceDE/>
        <w:autoSpaceDN/>
        <w:spacing w:after="160" w:line="278" w:lineRule="auto"/>
        <w:ind w:left="2160"/>
        <w:contextualSpacing/>
        <w:rPr>
          <w:kern w:val="2"/>
          <w14:ligatures w14:val="standardContextual"/>
        </w:rPr>
      </w:pPr>
      <w:r w:rsidRPr="008F58BF">
        <w:rPr>
          <w:kern w:val="2"/>
          <w14:ligatures w14:val="standardContextual"/>
        </w:rPr>
        <w:t xml:space="preserve">Provides timely notices or reminders prior to each scheduled appointment where applicable and requests completed off-site community medical records for routing to appropriate clinical staff for </w:t>
      </w:r>
      <w:proofErr w:type="gramStart"/>
      <w:r w:rsidRPr="008F58BF">
        <w:rPr>
          <w:kern w:val="2"/>
          <w14:ligatures w14:val="standardContextual"/>
        </w:rPr>
        <w:t>review;</w:t>
      </w:r>
      <w:proofErr w:type="gramEnd"/>
    </w:p>
    <w:p w14:paraId="142DE656" w14:textId="77777777" w:rsidR="008F58BF" w:rsidRPr="008F58BF" w:rsidRDefault="008F58BF" w:rsidP="008F58BF">
      <w:pPr>
        <w:widowControl/>
        <w:numPr>
          <w:ilvl w:val="0"/>
          <w:numId w:val="285"/>
        </w:numPr>
        <w:autoSpaceDE/>
        <w:autoSpaceDN/>
        <w:spacing w:after="160" w:line="278" w:lineRule="auto"/>
        <w:ind w:left="2160"/>
        <w:contextualSpacing/>
        <w:rPr>
          <w:kern w:val="2"/>
          <w14:ligatures w14:val="standardContextual"/>
        </w:rPr>
      </w:pPr>
      <w:r w:rsidRPr="008F58BF">
        <w:rPr>
          <w:kern w:val="2"/>
          <w14:ligatures w14:val="standardContextual"/>
        </w:rPr>
        <w:t xml:space="preserve">Assists with billing and claims resolution, including denied claims, as needed for off-site community </w:t>
      </w:r>
      <w:proofErr w:type="gramStart"/>
      <w:r w:rsidRPr="008F58BF">
        <w:rPr>
          <w:kern w:val="2"/>
          <w14:ligatures w14:val="standardContextual"/>
        </w:rPr>
        <w:t>providers;</w:t>
      </w:r>
      <w:proofErr w:type="gramEnd"/>
    </w:p>
    <w:p w14:paraId="3FEA20D2" w14:textId="77777777" w:rsidR="008F58BF" w:rsidRPr="008F58BF" w:rsidRDefault="008F58BF" w:rsidP="008F58BF">
      <w:pPr>
        <w:widowControl/>
        <w:numPr>
          <w:ilvl w:val="0"/>
          <w:numId w:val="285"/>
        </w:numPr>
        <w:autoSpaceDE/>
        <w:autoSpaceDN/>
        <w:spacing w:after="160" w:line="278" w:lineRule="auto"/>
        <w:ind w:left="2160"/>
        <w:contextualSpacing/>
        <w:rPr>
          <w:kern w:val="2"/>
          <w14:ligatures w14:val="standardContextual"/>
        </w:rPr>
      </w:pPr>
      <w:r w:rsidRPr="008F58BF">
        <w:rPr>
          <w:kern w:val="2"/>
          <w14:ligatures w14:val="standardContextual"/>
        </w:rPr>
        <w:t xml:space="preserve">Supports the off-site community provider enrollment process by initiating recruitment efforts and maintaining a reference of </w:t>
      </w:r>
      <w:proofErr w:type="spellStart"/>
      <w:r w:rsidRPr="008F58BF">
        <w:rPr>
          <w:kern w:val="2"/>
          <w14:ligatures w14:val="standardContextual"/>
        </w:rPr>
        <w:t>vendorized</w:t>
      </w:r>
      <w:proofErr w:type="spellEnd"/>
      <w:r w:rsidRPr="008F58BF">
        <w:rPr>
          <w:kern w:val="2"/>
          <w14:ligatures w14:val="standardContextual"/>
        </w:rPr>
        <w:t xml:space="preserve"> off-site community providers for appointment </w:t>
      </w:r>
      <w:proofErr w:type="gramStart"/>
      <w:r w:rsidRPr="008F58BF">
        <w:rPr>
          <w:kern w:val="2"/>
          <w14:ligatures w14:val="standardContextual"/>
        </w:rPr>
        <w:t>scheduling;</w:t>
      </w:r>
      <w:proofErr w:type="gramEnd"/>
    </w:p>
    <w:p w14:paraId="13F9FF3E" w14:textId="77777777" w:rsidR="008F58BF" w:rsidRPr="008F58BF" w:rsidRDefault="008F58BF" w:rsidP="008F58BF">
      <w:pPr>
        <w:widowControl/>
        <w:numPr>
          <w:ilvl w:val="0"/>
          <w:numId w:val="285"/>
        </w:numPr>
        <w:autoSpaceDE/>
        <w:autoSpaceDN/>
        <w:spacing w:after="160" w:line="278" w:lineRule="auto"/>
        <w:ind w:left="2160"/>
        <w:contextualSpacing/>
        <w:rPr>
          <w:kern w:val="2"/>
          <w14:ligatures w14:val="standardContextual"/>
        </w:rPr>
      </w:pPr>
      <w:r w:rsidRPr="008F58BF">
        <w:rPr>
          <w:kern w:val="2"/>
          <w14:ligatures w14:val="standardContextual"/>
        </w:rPr>
        <w:t>Contacts the off-site community provider to schedule appointment for specialty care based on IHSC provider referral and coordinates transport for off-site community medical appointments as needed; and</w:t>
      </w:r>
    </w:p>
    <w:p w14:paraId="78C1B706" w14:textId="77777777" w:rsidR="008F58BF" w:rsidRPr="008F58BF" w:rsidRDefault="008F58BF" w:rsidP="008F58BF">
      <w:pPr>
        <w:widowControl/>
        <w:numPr>
          <w:ilvl w:val="0"/>
          <w:numId w:val="285"/>
        </w:numPr>
        <w:autoSpaceDE/>
        <w:autoSpaceDN/>
        <w:spacing w:after="160" w:line="278" w:lineRule="auto"/>
        <w:ind w:left="2160"/>
        <w:contextualSpacing/>
        <w:rPr>
          <w:kern w:val="2"/>
          <w14:ligatures w14:val="standardContextual"/>
        </w:rPr>
      </w:pPr>
      <w:r w:rsidRPr="008F58BF">
        <w:rPr>
          <w:kern w:val="2"/>
          <w14:ligatures w14:val="standardContextual"/>
        </w:rPr>
        <w:t>Coordinate receipt of needed durable medical equipment for patients in custody.</w:t>
      </w:r>
    </w:p>
    <w:p w14:paraId="3A9768A7" w14:textId="77777777" w:rsidR="008F58BF" w:rsidRPr="008F58BF" w:rsidRDefault="008F58BF" w:rsidP="008F58BF">
      <w:pPr>
        <w:autoSpaceDE/>
        <w:autoSpaceDN/>
        <w:ind w:left="1440"/>
        <w:rPr>
          <w:b/>
          <w:bCs/>
          <w:kern w:val="2"/>
          <w14:ligatures w14:val="standardContextual"/>
        </w:rPr>
      </w:pPr>
    </w:p>
    <w:p w14:paraId="5D9691BA" w14:textId="77777777" w:rsidR="008F58BF" w:rsidRPr="008F58BF" w:rsidRDefault="008F58BF" w:rsidP="008F58BF">
      <w:pPr>
        <w:autoSpaceDE/>
        <w:autoSpaceDN/>
        <w:spacing w:after="80"/>
        <w:ind w:left="1440"/>
        <w:rPr>
          <w:kern w:val="2"/>
          <w14:ligatures w14:val="standardContextual"/>
        </w:rPr>
      </w:pPr>
      <w:r w:rsidRPr="008F58BF">
        <w:rPr>
          <w:b/>
          <w:bCs/>
          <w:kern w:val="2"/>
          <w14:ligatures w14:val="standardContextual"/>
        </w:rPr>
        <w:t>Behavioral Health Case Manager (BHCM) Role &amp; Core Functions</w:t>
      </w:r>
      <w:r w:rsidRPr="008F58BF">
        <w:rPr>
          <w:kern w:val="2"/>
          <w14:ligatures w14:val="standardContextual"/>
        </w:rPr>
        <w:t xml:space="preserve"> </w:t>
      </w:r>
    </w:p>
    <w:p w14:paraId="74617C36" w14:textId="77777777" w:rsidR="008F58BF" w:rsidRPr="008F58BF" w:rsidRDefault="008F58BF" w:rsidP="008F58BF">
      <w:pPr>
        <w:autoSpaceDE/>
        <w:autoSpaceDN/>
        <w:ind w:left="1440"/>
        <w:rPr>
          <w:kern w:val="2"/>
          <w14:ligatures w14:val="standardContextual"/>
        </w:rPr>
      </w:pPr>
      <w:r w:rsidRPr="008F58BF">
        <w:rPr>
          <w:kern w:val="2"/>
          <w14:ligatures w14:val="standardContextual"/>
        </w:rPr>
        <w:t xml:space="preserve">Behavioral Health Case Managers (BHCMs) are U.S. Public Health Service officers within ICE ERO field offices who serve as behavioral health compliance officers and liaisons between ICE ERO and IHSC, as well as the non-IHSC health care staff at non-IHSC detention facilities that house ICE detainees.  </w:t>
      </w:r>
    </w:p>
    <w:p w14:paraId="5AE7162E" w14:textId="77777777" w:rsidR="008F58BF" w:rsidRPr="008F58BF" w:rsidRDefault="008F58BF" w:rsidP="008F58BF">
      <w:pPr>
        <w:autoSpaceDE/>
        <w:autoSpaceDN/>
        <w:ind w:left="1080"/>
        <w:rPr>
          <w:kern w:val="2"/>
          <w14:ligatures w14:val="standardContextual"/>
        </w:rPr>
      </w:pPr>
      <w:r w:rsidRPr="008F58BF">
        <w:rPr>
          <w:kern w:val="2"/>
          <w14:ligatures w14:val="standardContextual"/>
        </w:rPr>
        <w:t xml:space="preserve">  </w:t>
      </w:r>
    </w:p>
    <w:p w14:paraId="6E4AD892" w14:textId="77777777" w:rsidR="008F58BF" w:rsidRPr="008F58BF" w:rsidRDefault="008F58BF" w:rsidP="008F58BF">
      <w:pPr>
        <w:widowControl/>
        <w:numPr>
          <w:ilvl w:val="0"/>
          <w:numId w:val="287"/>
        </w:numPr>
        <w:autoSpaceDE/>
        <w:autoSpaceDN/>
        <w:spacing w:after="160" w:line="278" w:lineRule="auto"/>
        <w:contextualSpacing/>
        <w:jc w:val="both"/>
        <w:rPr>
          <w:kern w:val="2"/>
          <w14:ligatures w14:val="standardContextual"/>
        </w:rPr>
      </w:pPr>
      <w:r w:rsidRPr="008F58BF">
        <w:rPr>
          <w:kern w:val="2"/>
          <w14:ligatures w14:val="standardContextual"/>
        </w:rPr>
        <w:t>Provides oversight and consultation regarding behavioral health care compliance and delivery of behavioral health care in accordance with ICE behavioral health standards. Collaborates with other IHSC entities as needed (i.e., Field Medical Coordinators</w:t>
      </w:r>
      <w:proofErr w:type="gramStart"/>
      <w:r w:rsidRPr="008F58BF">
        <w:rPr>
          <w:kern w:val="2"/>
          <w14:ligatures w14:val="standardContextual"/>
        </w:rPr>
        <w:t>);</w:t>
      </w:r>
      <w:proofErr w:type="gramEnd"/>
      <w:r w:rsidRPr="008F58BF">
        <w:rPr>
          <w:kern w:val="2"/>
          <w14:ligatures w14:val="standardContextual"/>
        </w:rPr>
        <w:t xml:space="preserve"> </w:t>
      </w:r>
    </w:p>
    <w:p w14:paraId="48634E87" w14:textId="77777777" w:rsidR="008F58BF" w:rsidRPr="008F58BF" w:rsidRDefault="008F58BF" w:rsidP="008F58BF">
      <w:pPr>
        <w:widowControl/>
        <w:numPr>
          <w:ilvl w:val="0"/>
          <w:numId w:val="287"/>
        </w:numPr>
        <w:autoSpaceDE/>
        <w:autoSpaceDN/>
        <w:spacing w:after="160" w:line="278" w:lineRule="auto"/>
        <w:contextualSpacing/>
        <w:jc w:val="both"/>
        <w:rPr>
          <w:kern w:val="2"/>
          <w14:ligatures w14:val="standardContextual"/>
        </w:rPr>
      </w:pPr>
      <w:r w:rsidRPr="008F58BF">
        <w:rPr>
          <w:kern w:val="2"/>
          <w14:ligatures w14:val="standardContextual"/>
        </w:rPr>
        <w:t xml:space="preserve">Assists ICE and IHSC with the coordination of services and transfer of detainees as needed or warranted for continuity of </w:t>
      </w:r>
      <w:proofErr w:type="gramStart"/>
      <w:r w:rsidRPr="008F58BF">
        <w:rPr>
          <w:kern w:val="2"/>
          <w14:ligatures w14:val="standardContextual"/>
        </w:rPr>
        <w:t>care;</w:t>
      </w:r>
      <w:proofErr w:type="gramEnd"/>
      <w:r w:rsidRPr="008F58BF">
        <w:rPr>
          <w:kern w:val="2"/>
          <w14:ligatures w14:val="standardContextual"/>
        </w:rPr>
        <w:t xml:space="preserve">  </w:t>
      </w:r>
    </w:p>
    <w:p w14:paraId="24C863B1" w14:textId="77777777" w:rsidR="008F58BF" w:rsidRPr="008F58BF" w:rsidRDefault="008F58BF" w:rsidP="008F58BF">
      <w:pPr>
        <w:widowControl/>
        <w:numPr>
          <w:ilvl w:val="0"/>
          <w:numId w:val="287"/>
        </w:numPr>
        <w:autoSpaceDE/>
        <w:autoSpaceDN/>
        <w:spacing w:after="160" w:line="278" w:lineRule="auto"/>
        <w:contextualSpacing/>
        <w:jc w:val="both"/>
        <w:rPr>
          <w:kern w:val="2"/>
          <w14:ligatures w14:val="standardContextual"/>
        </w:rPr>
      </w:pPr>
      <w:r w:rsidRPr="008F58BF">
        <w:rPr>
          <w:kern w:val="2"/>
          <w14:ligatures w14:val="standardContextual"/>
        </w:rPr>
        <w:t xml:space="preserve">Performs case monitoring of hospitalized detainees and those with significant chronic behavioral health care needs based on daily updates, documents, and/or reports provided electronically by the vendor, or upon request as </w:t>
      </w:r>
      <w:proofErr w:type="gramStart"/>
      <w:r w:rsidRPr="008F58BF">
        <w:rPr>
          <w:kern w:val="2"/>
          <w14:ligatures w14:val="standardContextual"/>
        </w:rPr>
        <w:t>needed;</w:t>
      </w:r>
      <w:proofErr w:type="gramEnd"/>
    </w:p>
    <w:p w14:paraId="36A53E31" w14:textId="77777777" w:rsidR="008F58BF" w:rsidRPr="008F58BF" w:rsidRDefault="008F58BF" w:rsidP="008F58BF">
      <w:pPr>
        <w:widowControl/>
        <w:numPr>
          <w:ilvl w:val="0"/>
          <w:numId w:val="287"/>
        </w:numPr>
        <w:autoSpaceDE/>
        <w:autoSpaceDN/>
        <w:spacing w:after="160" w:line="278" w:lineRule="auto"/>
        <w:contextualSpacing/>
        <w:jc w:val="both"/>
        <w:rPr>
          <w:kern w:val="2"/>
          <w14:ligatures w14:val="standardContextual"/>
        </w:rPr>
      </w:pPr>
      <w:r w:rsidRPr="008F58BF">
        <w:rPr>
          <w:kern w:val="2"/>
          <w14:ligatures w14:val="standardContextual"/>
        </w:rPr>
        <w:lastRenderedPageBreak/>
        <w:t xml:space="preserve">Gathers information and documents from the vendor for behavioral health reviews, follow-up reports and </w:t>
      </w:r>
      <w:proofErr w:type="gramStart"/>
      <w:r w:rsidRPr="008F58BF">
        <w:rPr>
          <w:kern w:val="2"/>
          <w14:ligatures w14:val="standardContextual"/>
        </w:rPr>
        <w:t>investigations;</w:t>
      </w:r>
      <w:proofErr w:type="gramEnd"/>
      <w:r w:rsidRPr="008F58BF">
        <w:rPr>
          <w:kern w:val="2"/>
          <w14:ligatures w14:val="standardContextual"/>
        </w:rPr>
        <w:t xml:space="preserve">  </w:t>
      </w:r>
    </w:p>
    <w:p w14:paraId="7C4F9CD0" w14:textId="77777777" w:rsidR="008F58BF" w:rsidRPr="008F58BF" w:rsidRDefault="008F58BF" w:rsidP="008F58BF">
      <w:pPr>
        <w:widowControl/>
        <w:numPr>
          <w:ilvl w:val="0"/>
          <w:numId w:val="287"/>
        </w:numPr>
        <w:autoSpaceDE/>
        <w:autoSpaceDN/>
        <w:spacing w:after="160" w:line="278" w:lineRule="auto"/>
        <w:contextualSpacing/>
        <w:jc w:val="both"/>
        <w:rPr>
          <w:kern w:val="2"/>
          <w14:ligatures w14:val="standardContextual"/>
        </w:rPr>
      </w:pPr>
      <w:r w:rsidRPr="008F58BF">
        <w:rPr>
          <w:kern w:val="2"/>
          <w14:ligatures w14:val="standardContextual"/>
        </w:rPr>
        <w:t xml:space="preserve">Conducts site visits annually, situationally/ad hoc, as needed at non-IHSC staffed detention facilities which house detainees in ICE custody to ensure compliance with ICE standards regarding behavioral health </w:t>
      </w:r>
      <w:proofErr w:type="gramStart"/>
      <w:r w:rsidRPr="008F58BF">
        <w:rPr>
          <w:kern w:val="2"/>
          <w14:ligatures w14:val="standardContextual"/>
        </w:rPr>
        <w:t>care;</w:t>
      </w:r>
      <w:proofErr w:type="gramEnd"/>
      <w:r w:rsidRPr="008F58BF">
        <w:rPr>
          <w:kern w:val="2"/>
          <w14:ligatures w14:val="standardContextual"/>
        </w:rPr>
        <w:t xml:space="preserve">  </w:t>
      </w:r>
    </w:p>
    <w:p w14:paraId="153FCE8D" w14:textId="77777777" w:rsidR="008F58BF" w:rsidRPr="008F58BF" w:rsidRDefault="008F58BF" w:rsidP="008F58BF">
      <w:pPr>
        <w:widowControl/>
        <w:numPr>
          <w:ilvl w:val="0"/>
          <w:numId w:val="287"/>
        </w:numPr>
        <w:autoSpaceDE/>
        <w:autoSpaceDN/>
        <w:spacing w:after="160" w:line="278" w:lineRule="auto"/>
        <w:contextualSpacing/>
        <w:jc w:val="both"/>
        <w:rPr>
          <w:kern w:val="2"/>
          <w14:ligatures w14:val="standardContextual"/>
        </w:rPr>
      </w:pPr>
      <w:r w:rsidRPr="008F58BF">
        <w:rPr>
          <w:kern w:val="2"/>
          <w14:ligatures w14:val="standardContextual"/>
        </w:rPr>
        <w:t xml:space="preserve">Collaborates with other appropriate health officials to ensure continuity of care for detainees with significant behavioral health conditions upon release/removal; and  </w:t>
      </w:r>
    </w:p>
    <w:p w14:paraId="4BE3BBC8" w14:textId="77777777" w:rsidR="008F58BF" w:rsidRPr="008F58BF" w:rsidRDefault="008F58BF" w:rsidP="008F58BF">
      <w:pPr>
        <w:widowControl/>
        <w:numPr>
          <w:ilvl w:val="0"/>
          <w:numId w:val="287"/>
        </w:numPr>
        <w:autoSpaceDE/>
        <w:autoSpaceDN/>
        <w:spacing w:after="160" w:line="278" w:lineRule="auto"/>
        <w:contextualSpacing/>
        <w:jc w:val="both"/>
        <w:rPr>
          <w:kern w:val="2"/>
          <w14:ligatures w14:val="standardContextual"/>
        </w:rPr>
      </w:pPr>
      <w:r w:rsidRPr="008F58BF">
        <w:rPr>
          <w:kern w:val="2"/>
          <w14:ligatures w14:val="standardContextual"/>
        </w:rPr>
        <w:t xml:space="preserve">Oversees the adjudication process of requested medical services referrals </w:t>
      </w:r>
      <w:proofErr w:type="gramStart"/>
      <w:r w:rsidRPr="008F58BF">
        <w:rPr>
          <w:kern w:val="2"/>
          <w14:ligatures w14:val="standardContextual"/>
        </w:rPr>
        <w:t>entered into</w:t>
      </w:r>
      <w:proofErr w:type="gramEnd"/>
      <w:r w:rsidRPr="008F58BF">
        <w:rPr>
          <w:kern w:val="2"/>
          <w14:ligatures w14:val="standardContextual"/>
        </w:rPr>
        <w:t xml:space="preserve"> the Medical Payment Authorization (</w:t>
      </w:r>
      <w:proofErr w:type="spellStart"/>
      <w:r w:rsidRPr="008F58BF">
        <w:rPr>
          <w:kern w:val="2"/>
          <w14:ligatures w14:val="standardContextual"/>
        </w:rPr>
        <w:t>MedPAR</w:t>
      </w:r>
      <w:proofErr w:type="spellEnd"/>
      <w:r w:rsidRPr="008F58BF">
        <w:rPr>
          <w:kern w:val="2"/>
          <w14:ligatures w14:val="standardContextual"/>
        </w:rPr>
        <w:t xml:space="preserve">) system.     </w:t>
      </w:r>
    </w:p>
    <w:p w14:paraId="314BD9F1" w14:textId="77777777" w:rsidR="008F58BF" w:rsidRDefault="008F58BF" w:rsidP="73A03129">
      <w:pPr>
        <w:widowControl/>
        <w:tabs>
          <w:tab w:val="num" w:pos="1440"/>
        </w:tabs>
      </w:pPr>
    </w:p>
    <w:p w14:paraId="29D7411B" w14:textId="13C3D9F0" w:rsidR="00253A15" w:rsidRPr="00C66467" w:rsidRDefault="00A9480A" w:rsidP="73A03129">
      <w:pPr>
        <w:widowControl/>
        <w:tabs>
          <w:tab w:val="num" w:pos="1440"/>
        </w:tabs>
      </w:pPr>
      <w:r>
        <w:t>T</w:t>
      </w:r>
      <w:r w:rsidR="365B5C10">
        <w:t xml:space="preserve">he </w:t>
      </w:r>
      <w:r w:rsidR="00833BB4">
        <w:t>contractor</w:t>
      </w:r>
      <w:r w:rsidR="365B5C10">
        <w:t xml:space="preserve"> will </w:t>
      </w:r>
      <w:r w:rsidRPr="00C66467">
        <w:t xml:space="preserve">maintain </w:t>
      </w:r>
      <w:r w:rsidR="365B5C10" w:rsidRPr="00C66467">
        <w:t>adequate me</w:t>
      </w:r>
      <w:r w:rsidR="48D21F65" w:rsidRPr="00C66467">
        <w:t>dical and behavioral health staff as well as facilities and equipment to provide the following services at a minimum:</w:t>
      </w:r>
    </w:p>
    <w:p w14:paraId="55981BFE" w14:textId="77777777" w:rsidR="00CC6C87" w:rsidRPr="00C66467" w:rsidRDefault="00CC6C87" w:rsidP="00980493">
      <w:pPr>
        <w:widowControl/>
        <w:autoSpaceDE/>
        <w:autoSpaceDN/>
      </w:pPr>
    </w:p>
    <w:p w14:paraId="1A0C7B73" w14:textId="7C9FE36F" w:rsidR="00D771CE" w:rsidRPr="00C66467" w:rsidRDefault="00263FF0" w:rsidP="00263FF0">
      <w:pPr>
        <w:rPr>
          <w:u w:val="single"/>
        </w:rPr>
      </w:pPr>
      <w:r w:rsidRPr="00C66467">
        <w:rPr>
          <w:u w:val="single"/>
        </w:rPr>
        <w:t>Facility Care Level 3</w:t>
      </w:r>
      <w:r w:rsidR="00687BB9">
        <w:rPr>
          <w:u w:val="single"/>
        </w:rPr>
        <w:t xml:space="preserve"> </w:t>
      </w:r>
      <w:r w:rsidRPr="00C66467">
        <w:rPr>
          <w:u w:val="single"/>
        </w:rPr>
        <w:t>-</w:t>
      </w:r>
      <w:r w:rsidR="003B53DD" w:rsidRPr="00C66467">
        <w:rPr>
          <w:u w:val="single"/>
        </w:rPr>
        <w:t>-</w:t>
      </w:r>
      <w:r w:rsidR="00687BB9">
        <w:rPr>
          <w:u w:val="single"/>
        </w:rPr>
        <w:t xml:space="preserve"> </w:t>
      </w:r>
      <w:r w:rsidRPr="00C66467">
        <w:rPr>
          <w:u w:val="single"/>
        </w:rPr>
        <w:t xml:space="preserve">Baseline Clinical Capabilities Facility </w:t>
      </w:r>
    </w:p>
    <w:p w14:paraId="5C3F0ACE" w14:textId="77777777" w:rsidR="00D771CE" w:rsidRPr="00C66467" w:rsidRDefault="00D771CE" w:rsidP="00263FF0"/>
    <w:p w14:paraId="03B40428" w14:textId="5194F4DD" w:rsidR="00263FF0" w:rsidRPr="00C66467" w:rsidRDefault="00767835" w:rsidP="006B1E56">
      <w:r>
        <w:t>The facility</w:t>
      </w:r>
      <w:r w:rsidR="00263FF0" w:rsidRPr="00C66467">
        <w:t xml:space="preserve"> shall provide Facility Care Level </w:t>
      </w:r>
      <w:r w:rsidR="00D771CE" w:rsidRPr="00C66467">
        <w:t xml:space="preserve">3 </w:t>
      </w:r>
      <w:r w:rsidR="00263FF0" w:rsidRPr="00C66467">
        <w:t>- Baseline Clinical Capabilities</w:t>
      </w:r>
      <w:r w:rsidR="00D771CE" w:rsidRPr="00C66467">
        <w:t xml:space="preserve">. The </w:t>
      </w:r>
      <w:r w:rsidR="00833BB4">
        <w:t>contractor</w:t>
      </w:r>
      <w:r w:rsidR="00D771CE" w:rsidRPr="00C66467">
        <w:t xml:space="preserve"> shall </w:t>
      </w:r>
      <w:r w:rsidR="00263FF0" w:rsidRPr="00C66467">
        <w:t xml:space="preserve">medically manage stable patients suitable for outpatient care requiring regular clinical interventions and clinician evaluations monthly to every 3 months. </w:t>
      </w:r>
      <w:r>
        <w:t xml:space="preserve">Level 3 </w:t>
      </w:r>
      <w:r w:rsidR="00263FF0" w:rsidRPr="00C66467">
        <w:t xml:space="preserve">facilities have access to enhanced medical resources, through consultations with specialty services by medical specialists in the local community. </w:t>
      </w:r>
    </w:p>
    <w:p w14:paraId="40B8BB01" w14:textId="77777777" w:rsidR="00263FF0" w:rsidRPr="00C66467" w:rsidRDefault="00263FF0" w:rsidP="00263FF0"/>
    <w:p w14:paraId="5BB7CF7C" w14:textId="77777777" w:rsidR="00263FF0" w:rsidRPr="00C66467" w:rsidRDefault="00263FF0" w:rsidP="00821C96">
      <w:pPr>
        <w:ind w:firstLine="360"/>
      </w:pPr>
      <w:r w:rsidRPr="00C66467">
        <w:rPr>
          <w:b/>
          <w:bCs/>
        </w:rPr>
        <w:t>1.Evaluation and Management</w:t>
      </w:r>
    </w:p>
    <w:p w14:paraId="359FA57C" w14:textId="77777777" w:rsidR="00263FF0" w:rsidRPr="00C66467" w:rsidRDefault="00263FF0" w:rsidP="004E739E">
      <w:pPr>
        <w:widowControl/>
        <w:numPr>
          <w:ilvl w:val="0"/>
          <w:numId w:val="182"/>
        </w:numPr>
        <w:autoSpaceDE/>
        <w:autoSpaceDN/>
      </w:pPr>
      <w:r w:rsidRPr="00C66467">
        <w:t>Comprehensive history and physical exams</w:t>
      </w:r>
    </w:p>
    <w:p w14:paraId="489C4CEE" w14:textId="77777777" w:rsidR="00263FF0" w:rsidRPr="00C66467" w:rsidRDefault="00263FF0" w:rsidP="004E739E">
      <w:pPr>
        <w:widowControl/>
        <w:numPr>
          <w:ilvl w:val="0"/>
          <w:numId w:val="182"/>
        </w:numPr>
        <w:autoSpaceDE/>
        <w:autoSpaceDN/>
      </w:pPr>
      <w:r w:rsidRPr="00C66467">
        <w:t>Diagnosis and management of common acute and chronic conditions (e.g., hypertension, diabetes, asthma, HIV and other infections)</w:t>
      </w:r>
    </w:p>
    <w:p w14:paraId="2F4019DC" w14:textId="77777777" w:rsidR="00263FF0" w:rsidRPr="00C66467" w:rsidRDefault="00263FF0" w:rsidP="004E739E">
      <w:pPr>
        <w:widowControl/>
        <w:numPr>
          <w:ilvl w:val="0"/>
          <w:numId w:val="182"/>
        </w:numPr>
        <w:autoSpaceDE/>
        <w:autoSpaceDN/>
      </w:pPr>
      <w:r w:rsidRPr="00C66467">
        <w:t>Limited management of activities of daily living (ADLs) in the MHU</w:t>
      </w:r>
    </w:p>
    <w:p w14:paraId="492CC6C4" w14:textId="77777777" w:rsidR="00263FF0" w:rsidRPr="00C66467" w:rsidRDefault="00263FF0" w:rsidP="00821C96">
      <w:pPr>
        <w:ind w:firstLine="360"/>
      </w:pPr>
      <w:r w:rsidRPr="00C66467">
        <w:rPr>
          <w:b/>
          <w:bCs/>
        </w:rPr>
        <w:t>2. Minor Procedures</w:t>
      </w:r>
    </w:p>
    <w:p w14:paraId="55D22FBC" w14:textId="77777777" w:rsidR="00263FF0" w:rsidRPr="00C66467" w:rsidRDefault="00263FF0" w:rsidP="004E739E">
      <w:pPr>
        <w:widowControl/>
        <w:numPr>
          <w:ilvl w:val="0"/>
          <w:numId w:val="183"/>
        </w:numPr>
        <w:autoSpaceDE/>
        <w:autoSpaceDN/>
      </w:pPr>
      <w:r w:rsidRPr="00C66467">
        <w:t>Simple wound care and dressing changes</w:t>
      </w:r>
    </w:p>
    <w:p w14:paraId="7B7E13AA" w14:textId="77777777" w:rsidR="00263FF0" w:rsidRPr="00C66467" w:rsidRDefault="00263FF0" w:rsidP="004E739E">
      <w:pPr>
        <w:widowControl/>
        <w:numPr>
          <w:ilvl w:val="0"/>
          <w:numId w:val="183"/>
        </w:numPr>
        <w:autoSpaceDE/>
        <w:autoSpaceDN/>
      </w:pPr>
      <w:r w:rsidRPr="00C66467">
        <w:t>Suturing of uncomplicated lacerations</w:t>
      </w:r>
    </w:p>
    <w:p w14:paraId="2EC54ED4" w14:textId="77777777" w:rsidR="00263FF0" w:rsidRPr="00C66467" w:rsidRDefault="00263FF0" w:rsidP="004E739E">
      <w:pPr>
        <w:widowControl/>
        <w:numPr>
          <w:ilvl w:val="0"/>
          <w:numId w:val="183"/>
        </w:numPr>
        <w:autoSpaceDE/>
        <w:autoSpaceDN/>
      </w:pPr>
      <w:r w:rsidRPr="00C66467">
        <w:t>Removal of superficial foreign bodies</w:t>
      </w:r>
    </w:p>
    <w:p w14:paraId="626DEE69" w14:textId="77777777" w:rsidR="00263FF0" w:rsidRPr="00C66467" w:rsidRDefault="00263FF0" w:rsidP="004E739E">
      <w:pPr>
        <w:widowControl/>
        <w:numPr>
          <w:ilvl w:val="0"/>
          <w:numId w:val="183"/>
        </w:numPr>
        <w:autoSpaceDE/>
        <w:autoSpaceDN/>
      </w:pPr>
      <w:r w:rsidRPr="00C66467">
        <w:t>Incision and drainage (I&amp;D) of simple abscesses</w:t>
      </w:r>
    </w:p>
    <w:p w14:paraId="2E60125B" w14:textId="77777777" w:rsidR="00263FF0" w:rsidRPr="00C66467" w:rsidRDefault="00263FF0" w:rsidP="00821C96">
      <w:pPr>
        <w:ind w:firstLine="360"/>
        <w:rPr>
          <w:b/>
          <w:bCs/>
        </w:rPr>
      </w:pPr>
      <w:r w:rsidRPr="00C66467">
        <w:rPr>
          <w:b/>
          <w:bCs/>
        </w:rPr>
        <w:t>3. Medication Administration</w:t>
      </w:r>
    </w:p>
    <w:p w14:paraId="36ACE93A" w14:textId="77777777" w:rsidR="00263FF0" w:rsidRPr="00C66467" w:rsidRDefault="00263FF0" w:rsidP="004E739E">
      <w:pPr>
        <w:widowControl/>
        <w:numPr>
          <w:ilvl w:val="0"/>
          <w:numId w:val="183"/>
        </w:numPr>
        <w:autoSpaceDE/>
        <w:autoSpaceDN/>
      </w:pPr>
      <w:r w:rsidRPr="00C66467">
        <w:t>Intramuscular (IM) and subcutaneous (SQ) injections (e.g., vaccines, antibiotics)</w:t>
      </w:r>
    </w:p>
    <w:p w14:paraId="227C2A71" w14:textId="77777777" w:rsidR="00263FF0" w:rsidRPr="00C66467" w:rsidRDefault="00263FF0" w:rsidP="004E739E">
      <w:pPr>
        <w:widowControl/>
        <w:numPr>
          <w:ilvl w:val="0"/>
          <w:numId w:val="183"/>
        </w:numPr>
        <w:autoSpaceDE/>
        <w:autoSpaceDN/>
      </w:pPr>
      <w:r w:rsidRPr="00C66467">
        <w:t>Oral and topical medications</w:t>
      </w:r>
    </w:p>
    <w:p w14:paraId="1074F8C3" w14:textId="77777777" w:rsidR="00263FF0" w:rsidRPr="00C66467" w:rsidRDefault="00263FF0" w:rsidP="00821C96">
      <w:pPr>
        <w:ind w:firstLine="360"/>
        <w:rPr>
          <w:b/>
          <w:bCs/>
        </w:rPr>
      </w:pPr>
      <w:r w:rsidRPr="00C66467">
        <w:rPr>
          <w:b/>
          <w:bCs/>
        </w:rPr>
        <w:t>4. IV Fluids</w:t>
      </w:r>
    </w:p>
    <w:p w14:paraId="7277FDCB" w14:textId="77777777" w:rsidR="00263FF0" w:rsidRPr="00C66467" w:rsidRDefault="00263FF0" w:rsidP="004E739E">
      <w:pPr>
        <w:widowControl/>
        <w:numPr>
          <w:ilvl w:val="0"/>
          <w:numId w:val="183"/>
        </w:numPr>
        <w:autoSpaceDE/>
        <w:autoSpaceDN/>
      </w:pPr>
      <w:r w:rsidRPr="00C66467">
        <w:t xml:space="preserve">Administration of IV fluids for mild dehydration or acute illness </w:t>
      </w:r>
    </w:p>
    <w:p w14:paraId="0050545A" w14:textId="77777777" w:rsidR="00263FF0" w:rsidRPr="00C66467" w:rsidRDefault="00263FF0" w:rsidP="004E739E">
      <w:pPr>
        <w:widowControl/>
        <w:numPr>
          <w:ilvl w:val="0"/>
          <w:numId w:val="183"/>
        </w:numPr>
        <w:autoSpaceDE/>
        <w:autoSpaceDN/>
      </w:pPr>
      <w:r w:rsidRPr="00C66467">
        <w:t>IV medications (limited; more complex cases usually referred to higher-level care)</w:t>
      </w:r>
    </w:p>
    <w:p w14:paraId="24C0C110" w14:textId="77777777" w:rsidR="00263FF0" w:rsidRPr="00C66467" w:rsidRDefault="00263FF0" w:rsidP="00821C96">
      <w:pPr>
        <w:ind w:firstLine="360"/>
        <w:rPr>
          <w:b/>
          <w:bCs/>
        </w:rPr>
      </w:pPr>
      <w:r w:rsidRPr="00C66467">
        <w:rPr>
          <w:b/>
          <w:bCs/>
        </w:rPr>
        <w:t>5. Imaging</w:t>
      </w:r>
    </w:p>
    <w:p w14:paraId="11BB376B" w14:textId="77777777" w:rsidR="00263FF0" w:rsidRPr="00C66467" w:rsidRDefault="00263FF0" w:rsidP="004E739E">
      <w:pPr>
        <w:widowControl/>
        <w:numPr>
          <w:ilvl w:val="0"/>
          <w:numId w:val="183"/>
        </w:numPr>
        <w:autoSpaceDE/>
        <w:autoSpaceDN/>
      </w:pPr>
      <w:r w:rsidRPr="00C66467">
        <w:t>Chest x-rays with interpretation</w:t>
      </w:r>
    </w:p>
    <w:p w14:paraId="5649B300" w14:textId="77777777" w:rsidR="00263FF0" w:rsidRPr="00C66467" w:rsidRDefault="00263FF0" w:rsidP="004E739E">
      <w:pPr>
        <w:widowControl/>
        <w:numPr>
          <w:ilvl w:val="0"/>
          <w:numId w:val="183"/>
        </w:numPr>
        <w:autoSpaceDE/>
        <w:autoSpaceDN/>
      </w:pPr>
      <w:r w:rsidRPr="00C66467">
        <w:t>Other x-rays as appropriate with interpretation</w:t>
      </w:r>
    </w:p>
    <w:p w14:paraId="6464EA81" w14:textId="77777777" w:rsidR="00263FF0" w:rsidRPr="00C66467" w:rsidRDefault="00263FF0" w:rsidP="00821C96">
      <w:pPr>
        <w:ind w:firstLine="360"/>
        <w:rPr>
          <w:b/>
          <w:bCs/>
        </w:rPr>
      </w:pPr>
      <w:r w:rsidRPr="00C66467">
        <w:rPr>
          <w:b/>
          <w:bCs/>
        </w:rPr>
        <w:t>6. Point-of-Care Testing</w:t>
      </w:r>
    </w:p>
    <w:p w14:paraId="0E853919" w14:textId="77777777" w:rsidR="00263FF0" w:rsidRPr="00C66467" w:rsidRDefault="00263FF0" w:rsidP="004E739E">
      <w:pPr>
        <w:widowControl/>
        <w:numPr>
          <w:ilvl w:val="0"/>
          <w:numId w:val="183"/>
        </w:numPr>
        <w:autoSpaceDE/>
        <w:autoSpaceDN/>
      </w:pPr>
      <w:r w:rsidRPr="00C66467">
        <w:t>Metabolic panels, complete blood counts (CBC), lipid panels</w:t>
      </w:r>
    </w:p>
    <w:p w14:paraId="27EC2C94" w14:textId="77777777" w:rsidR="00263FF0" w:rsidRPr="00C66467" w:rsidRDefault="00263FF0" w:rsidP="004E739E">
      <w:pPr>
        <w:widowControl/>
        <w:numPr>
          <w:ilvl w:val="0"/>
          <w:numId w:val="183"/>
        </w:numPr>
        <w:autoSpaceDE/>
        <w:autoSpaceDN/>
      </w:pPr>
      <w:r w:rsidRPr="00C66467">
        <w:t>Rapid strep, flu, COVID-19 tests</w:t>
      </w:r>
    </w:p>
    <w:p w14:paraId="2A7701F5" w14:textId="77777777" w:rsidR="00263FF0" w:rsidRPr="00C66467" w:rsidRDefault="00263FF0" w:rsidP="004E739E">
      <w:pPr>
        <w:widowControl/>
        <w:numPr>
          <w:ilvl w:val="0"/>
          <w:numId w:val="183"/>
        </w:numPr>
        <w:autoSpaceDE/>
        <w:autoSpaceDN/>
      </w:pPr>
      <w:r w:rsidRPr="00C66467">
        <w:t>Urinalysis</w:t>
      </w:r>
    </w:p>
    <w:p w14:paraId="3292E5D4" w14:textId="77777777" w:rsidR="00263FF0" w:rsidRPr="00C66467" w:rsidRDefault="00263FF0" w:rsidP="004E739E">
      <w:pPr>
        <w:widowControl/>
        <w:numPr>
          <w:ilvl w:val="0"/>
          <w:numId w:val="183"/>
        </w:numPr>
        <w:autoSpaceDE/>
        <w:autoSpaceDN/>
      </w:pPr>
      <w:r w:rsidRPr="00C66467">
        <w:t>Blood glucose monitoring</w:t>
      </w:r>
    </w:p>
    <w:p w14:paraId="4887B6FA" w14:textId="77777777" w:rsidR="00263FF0" w:rsidRPr="00C66467" w:rsidRDefault="00263FF0" w:rsidP="004E739E">
      <w:pPr>
        <w:widowControl/>
        <w:numPr>
          <w:ilvl w:val="0"/>
          <w:numId w:val="183"/>
        </w:numPr>
        <w:autoSpaceDE/>
        <w:autoSpaceDN/>
      </w:pPr>
      <w:r w:rsidRPr="00C66467">
        <w:t>Pregnancy tests</w:t>
      </w:r>
    </w:p>
    <w:p w14:paraId="1983812B" w14:textId="77777777" w:rsidR="00263FF0" w:rsidRPr="00C66467" w:rsidRDefault="00263FF0" w:rsidP="00821C96">
      <w:pPr>
        <w:ind w:firstLine="360"/>
        <w:rPr>
          <w:b/>
          <w:bCs/>
        </w:rPr>
      </w:pPr>
      <w:r w:rsidRPr="00C66467">
        <w:rPr>
          <w:b/>
          <w:bCs/>
        </w:rPr>
        <w:t>7. Preventive Care</w:t>
      </w:r>
    </w:p>
    <w:p w14:paraId="64FF1B1F" w14:textId="77777777" w:rsidR="00263FF0" w:rsidRPr="00C66467" w:rsidRDefault="00263FF0" w:rsidP="004E739E">
      <w:pPr>
        <w:widowControl/>
        <w:numPr>
          <w:ilvl w:val="0"/>
          <w:numId w:val="183"/>
        </w:numPr>
        <w:autoSpaceDE/>
        <w:autoSpaceDN/>
      </w:pPr>
      <w:r w:rsidRPr="00C66467">
        <w:t>Immunizations</w:t>
      </w:r>
    </w:p>
    <w:p w14:paraId="29C05F90" w14:textId="77777777" w:rsidR="00263FF0" w:rsidRPr="00C66467" w:rsidRDefault="00263FF0" w:rsidP="004E739E">
      <w:pPr>
        <w:widowControl/>
        <w:numPr>
          <w:ilvl w:val="0"/>
          <w:numId w:val="183"/>
        </w:numPr>
        <w:autoSpaceDE/>
        <w:autoSpaceDN/>
      </w:pPr>
      <w:r w:rsidRPr="00C66467">
        <w:lastRenderedPageBreak/>
        <w:t>Screening tests (e.g., cholesterol, blood pressure, cancer screenings)</w:t>
      </w:r>
    </w:p>
    <w:p w14:paraId="541ECEFC" w14:textId="77777777" w:rsidR="00263FF0" w:rsidRPr="00C66467" w:rsidRDefault="00263FF0" w:rsidP="004E739E">
      <w:pPr>
        <w:widowControl/>
        <w:numPr>
          <w:ilvl w:val="0"/>
          <w:numId w:val="183"/>
        </w:numPr>
        <w:autoSpaceDE/>
        <w:autoSpaceDN/>
      </w:pPr>
      <w:r w:rsidRPr="00C66467">
        <w:t>Health education and counseling</w:t>
      </w:r>
    </w:p>
    <w:p w14:paraId="3CF771D0" w14:textId="77777777" w:rsidR="00263FF0" w:rsidRPr="00C66467" w:rsidRDefault="00263FF0" w:rsidP="00821C96">
      <w:pPr>
        <w:ind w:firstLine="360"/>
        <w:rPr>
          <w:b/>
          <w:bCs/>
        </w:rPr>
      </w:pPr>
      <w:r w:rsidRPr="00C66467">
        <w:rPr>
          <w:b/>
          <w:bCs/>
        </w:rPr>
        <w:t>8. Basic Emergency Stabilization</w:t>
      </w:r>
    </w:p>
    <w:p w14:paraId="7BD61159" w14:textId="77777777" w:rsidR="00263FF0" w:rsidRPr="00C66467" w:rsidRDefault="00263FF0" w:rsidP="004E739E">
      <w:pPr>
        <w:widowControl/>
        <w:numPr>
          <w:ilvl w:val="0"/>
          <w:numId w:val="183"/>
        </w:numPr>
        <w:autoSpaceDE/>
        <w:autoSpaceDN/>
      </w:pPr>
      <w:r w:rsidRPr="00C66467">
        <w:t>Initial management of acute allergic reactions (e.g., epinephrine administration)</w:t>
      </w:r>
    </w:p>
    <w:p w14:paraId="5E648CE6" w14:textId="77777777" w:rsidR="00263FF0" w:rsidRPr="00C66467" w:rsidRDefault="00263FF0" w:rsidP="004E739E">
      <w:pPr>
        <w:widowControl/>
        <w:numPr>
          <w:ilvl w:val="0"/>
          <w:numId w:val="183"/>
        </w:numPr>
        <w:autoSpaceDE/>
        <w:autoSpaceDN/>
      </w:pPr>
      <w:r w:rsidRPr="00C66467">
        <w:t>Basic airway management (oxygen, bag-valve-mask)</w:t>
      </w:r>
    </w:p>
    <w:p w14:paraId="527E4046" w14:textId="77777777" w:rsidR="00263FF0" w:rsidRPr="00C66467" w:rsidRDefault="00263FF0" w:rsidP="004E739E">
      <w:pPr>
        <w:widowControl/>
        <w:numPr>
          <w:ilvl w:val="0"/>
          <w:numId w:val="183"/>
        </w:numPr>
        <w:autoSpaceDE/>
        <w:autoSpaceDN/>
      </w:pPr>
      <w:r w:rsidRPr="00C66467">
        <w:t>Initial stabilization prior to transfer for higher-level care</w:t>
      </w:r>
    </w:p>
    <w:p w14:paraId="5074ACC6" w14:textId="77777777" w:rsidR="00263FF0" w:rsidRPr="00C66467" w:rsidRDefault="00263FF0" w:rsidP="00821C96">
      <w:pPr>
        <w:ind w:firstLine="360"/>
        <w:rPr>
          <w:b/>
          <w:bCs/>
        </w:rPr>
      </w:pPr>
      <w:r w:rsidRPr="00C66467">
        <w:rPr>
          <w:b/>
          <w:bCs/>
        </w:rPr>
        <w:t>9. Other Services</w:t>
      </w:r>
    </w:p>
    <w:p w14:paraId="2714FEA0" w14:textId="77777777" w:rsidR="00263FF0" w:rsidRPr="00C66467" w:rsidRDefault="00263FF0" w:rsidP="004E739E">
      <w:pPr>
        <w:widowControl/>
        <w:numPr>
          <w:ilvl w:val="0"/>
          <w:numId w:val="183"/>
        </w:numPr>
        <w:autoSpaceDE/>
        <w:autoSpaceDN/>
      </w:pPr>
      <w:r w:rsidRPr="00C66467">
        <w:t>Routine ECGs with interpretation</w:t>
      </w:r>
    </w:p>
    <w:p w14:paraId="6B78F9AB" w14:textId="77777777" w:rsidR="00263FF0" w:rsidRPr="00C66467" w:rsidRDefault="00263FF0" w:rsidP="004E739E">
      <w:pPr>
        <w:widowControl/>
        <w:numPr>
          <w:ilvl w:val="0"/>
          <w:numId w:val="183"/>
        </w:numPr>
        <w:autoSpaceDE/>
        <w:autoSpaceDN/>
      </w:pPr>
      <w:r w:rsidRPr="00C66467">
        <w:t>Basic vision and hearing screening</w:t>
      </w:r>
    </w:p>
    <w:p w14:paraId="1B0F0225" w14:textId="77777777" w:rsidR="00263FF0" w:rsidRPr="00C66467" w:rsidRDefault="00263FF0" w:rsidP="004E739E">
      <w:pPr>
        <w:widowControl/>
        <w:numPr>
          <w:ilvl w:val="0"/>
          <w:numId w:val="183"/>
        </w:numPr>
        <w:autoSpaceDE/>
        <w:autoSpaceDN/>
      </w:pPr>
      <w:r w:rsidRPr="00C66467">
        <w:t>Local healthcare infrastructure: EMS and ED services easily accessible, transport to ED within less than 30 minutes; specialty care services within the local community to include at minimum: dialysis centers, OB/GYN, orthopedics, cardiology.</w:t>
      </w:r>
    </w:p>
    <w:p w14:paraId="29D20402" w14:textId="77777777" w:rsidR="00263FF0" w:rsidRPr="00C66467" w:rsidRDefault="00263FF0" w:rsidP="00263FF0">
      <w:pPr>
        <w:ind w:left="720"/>
      </w:pPr>
    </w:p>
    <w:p w14:paraId="78F08DE6" w14:textId="77777777" w:rsidR="00263FF0" w:rsidRPr="00C66467" w:rsidRDefault="00263FF0" w:rsidP="00263FF0">
      <w:pPr>
        <w:rPr>
          <w:b/>
          <w:bCs/>
        </w:rPr>
      </w:pPr>
      <w:r w:rsidRPr="00C66467">
        <w:rPr>
          <w:b/>
          <w:bCs/>
        </w:rPr>
        <w:t>Limitations</w:t>
      </w:r>
    </w:p>
    <w:p w14:paraId="3F80B434" w14:textId="77777777" w:rsidR="00263FF0" w:rsidRPr="00C66467" w:rsidRDefault="00263FF0" w:rsidP="004E739E">
      <w:pPr>
        <w:widowControl/>
        <w:numPr>
          <w:ilvl w:val="0"/>
          <w:numId w:val="190"/>
        </w:numPr>
        <w:tabs>
          <w:tab w:val="clear" w:pos="1080"/>
          <w:tab w:val="num" w:pos="720"/>
        </w:tabs>
        <w:autoSpaceDE/>
        <w:autoSpaceDN/>
        <w:ind w:left="720"/>
      </w:pPr>
      <w:r w:rsidRPr="00C66467">
        <w:rPr>
          <w:b/>
          <w:bCs/>
        </w:rPr>
        <w:t>Advanced procedures</w:t>
      </w:r>
      <w:r w:rsidRPr="00C66467">
        <w:t> (e.g., complex suturing, advanced airway management, major trauma care) are typically not performed.</w:t>
      </w:r>
    </w:p>
    <w:p w14:paraId="478E0E46" w14:textId="77777777" w:rsidR="00263FF0" w:rsidRPr="00C66467" w:rsidRDefault="00263FF0" w:rsidP="004E739E">
      <w:pPr>
        <w:pStyle w:val="ListParagraph"/>
        <w:widowControl/>
        <w:numPr>
          <w:ilvl w:val="0"/>
          <w:numId w:val="190"/>
        </w:numPr>
        <w:tabs>
          <w:tab w:val="clear" w:pos="1080"/>
          <w:tab w:val="num" w:pos="720"/>
        </w:tabs>
        <w:autoSpaceDE/>
        <w:autoSpaceDN/>
        <w:ind w:left="720"/>
        <w:rPr>
          <w:b/>
          <w:bCs/>
        </w:rPr>
      </w:pPr>
      <w:r w:rsidRPr="00C66467">
        <w:rPr>
          <w:b/>
          <w:bCs/>
        </w:rPr>
        <w:t>Imaging</w:t>
      </w:r>
      <w:r w:rsidRPr="00C66467">
        <w:t> (e.g., ultrasound) may not be available on-site.</w:t>
      </w:r>
    </w:p>
    <w:p w14:paraId="2FC67609" w14:textId="77777777" w:rsidR="00263FF0" w:rsidRPr="00C66467" w:rsidRDefault="00263FF0" w:rsidP="004E739E">
      <w:pPr>
        <w:pStyle w:val="ListParagraph"/>
        <w:widowControl/>
        <w:numPr>
          <w:ilvl w:val="0"/>
          <w:numId w:val="190"/>
        </w:numPr>
        <w:tabs>
          <w:tab w:val="clear" w:pos="1080"/>
          <w:tab w:val="num" w:pos="720"/>
        </w:tabs>
        <w:autoSpaceDE/>
        <w:autoSpaceDN/>
        <w:ind w:left="720"/>
        <w:rPr>
          <w:b/>
          <w:bCs/>
        </w:rPr>
      </w:pPr>
      <w:r w:rsidRPr="00C66467">
        <w:rPr>
          <w:b/>
          <w:bCs/>
        </w:rPr>
        <w:t xml:space="preserve">Limited ADL management </w:t>
      </w:r>
      <w:r w:rsidRPr="00C66467">
        <w:t>(e.g. limited ability for feeding, bathing)</w:t>
      </w:r>
    </w:p>
    <w:p w14:paraId="2840DB3A" w14:textId="77777777" w:rsidR="00685F11" w:rsidRPr="00C66467" w:rsidRDefault="00685F11" w:rsidP="006B1E56">
      <w:pPr>
        <w:pStyle w:val="ListParagraph"/>
        <w:widowControl/>
        <w:autoSpaceDE/>
        <w:autoSpaceDN/>
        <w:rPr>
          <w:b/>
          <w:bCs/>
        </w:rPr>
      </w:pPr>
    </w:p>
    <w:p w14:paraId="773E0283" w14:textId="43361FBA" w:rsidR="00685F11" w:rsidRPr="00C66467" w:rsidRDefault="00685F11" w:rsidP="00685F11">
      <w:pPr>
        <w:rPr>
          <w:u w:val="single"/>
        </w:rPr>
      </w:pPr>
      <w:r w:rsidRPr="00C66467">
        <w:rPr>
          <w:u w:val="single"/>
        </w:rPr>
        <w:t>Facility Care Level 3- Baseline Behavioral Health Capabilities</w:t>
      </w:r>
    </w:p>
    <w:p w14:paraId="6BAB129B" w14:textId="77777777" w:rsidR="00263FF0" w:rsidRPr="00C66467" w:rsidRDefault="00263FF0" w:rsidP="00263FF0"/>
    <w:p w14:paraId="67811E75" w14:textId="0E72DB5D" w:rsidR="00685F11" w:rsidRPr="00C66467" w:rsidRDefault="00685F11" w:rsidP="00263FF0">
      <w:r w:rsidRPr="00C66467">
        <w:t xml:space="preserve">Care Level 3 facilities for behavioral health shall provide: 24-hour RN onsite coverage; enhanced mental health services; Detainees are at a moderate priority/moderate risk; functioning moderately impaired. Moderate capacity to manage SMI population. </w:t>
      </w:r>
    </w:p>
    <w:p w14:paraId="53AB1F52" w14:textId="77777777" w:rsidR="00685F11" w:rsidRPr="00C66467" w:rsidRDefault="00685F11" w:rsidP="00263FF0"/>
    <w:p w14:paraId="182AEDD3" w14:textId="77777777" w:rsidR="00263FF0" w:rsidRPr="00C66467" w:rsidRDefault="00263FF0" w:rsidP="004E739E">
      <w:pPr>
        <w:pStyle w:val="ListParagraph"/>
        <w:widowControl/>
        <w:numPr>
          <w:ilvl w:val="0"/>
          <w:numId w:val="193"/>
        </w:numPr>
        <w:autoSpaceDE/>
        <w:autoSpaceDN/>
      </w:pPr>
      <w:r w:rsidRPr="00C66467">
        <w:t>24-hour RN onsite coverage</w:t>
      </w:r>
    </w:p>
    <w:p w14:paraId="41F274F2" w14:textId="77777777" w:rsidR="00263FF0" w:rsidRPr="00C66467" w:rsidRDefault="00263FF0" w:rsidP="004E739E">
      <w:pPr>
        <w:pStyle w:val="ListParagraph"/>
        <w:widowControl/>
        <w:numPr>
          <w:ilvl w:val="0"/>
          <w:numId w:val="193"/>
        </w:numPr>
        <w:autoSpaceDE/>
        <w:autoSpaceDN/>
      </w:pPr>
      <w:r w:rsidRPr="00C66467">
        <w:t>Enhanced mental health services</w:t>
      </w:r>
    </w:p>
    <w:p w14:paraId="0D7D31B9" w14:textId="77777777" w:rsidR="00263FF0" w:rsidRPr="00C66467" w:rsidRDefault="00263FF0" w:rsidP="004E739E">
      <w:pPr>
        <w:pStyle w:val="ListParagraph"/>
        <w:widowControl/>
        <w:numPr>
          <w:ilvl w:val="0"/>
          <w:numId w:val="193"/>
        </w:numPr>
        <w:autoSpaceDE/>
        <w:autoSpaceDN/>
      </w:pPr>
      <w:r w:rsidRPr="00C66467">
        <w:t>Detainees are at a moderate priority/moderate risk</w:t>
      </w:r>
    </w:p>
    <w:p w14:paraId="16E93677" w14:textId="77777777" w:rsidR="00263FF0" w:rsidRPr="00C66467" w:rsidRDefault="00263FF0" w:rsidP="004E739E">
      <w:pPr>
        <w:pStyle w:val="ListParagraph"/>
        <w:widowControl/>
        <w:numPr>
          <w:ilvl w:val="0"/>
          <w:numId w:val="193"/>
        </w:numPr>
        <w:autoSpaceDE/>
        <w:autoSpaceDN/>
      </w:pPr>
      <w:r w:rsidRPr="00C66467">
        <w:t>Functioning moderately impaired</w:t>
      </w:r>
    </w:p>
    <w:p w14:paraId="0BDB25D0" w14:textId="77777777" w:rsidR="00263FF0" w:rsidRPr="00C66467" w:rsidRDefault="00263FF0" w:rsidP="004E739E">
      <w:pPr>
        <w:pStyle w:val="ListParagraph"/>
        <w:widowControl/>
        <w:numPr>
          <w:ilvl w:val="0"/>
          <w:numId w:val="193"/>
        </w:numPr>
        <w:autoSpaceDE/>
        <w:autoSpaceDN/>
      </w:pPr>
      <w:r w:rsidRPr="00C66467">
        <w:t>Moderate capacity to manage SMI population</w:t>
      </w:r>
    </w:p>
    <w:p w14:paraId="714640FA" w14:textId="77777777" w:rsidR="00263FF0" w:rsidRPr="00C66467" w:rsidRDefault="00263FF0" w:rsidP="004E739E">
      <w:pPr>
        <w:pStyle w:val="ListParagraph"/>
        <w:widowControl/>
        <w:numPr>
          <w:ilvl w:val="0"/>
          <w:numId w:val="193"/>
        </w:numPr>
        <w:autoSpaceDE/>
        <w:autoSpaceDN/>
      </w:pPr>
      <w:r w:rsidRPr="00C66467">
        <w:t>Psychiatry services available through telehealth or on-site, 24/7 on call availability</w:t>
      </w:r>
    </w:p>
    <w:p w14:paraId="2F379B4D" w14:textId="77777777" w:rsidR="00263FF0" w:rsidRPr="00C66467" w:rsidRDefault="00263FF0" w:rsidP="004E739E">
      <w:pPr>
        <w:pStyle w:val="ListParagraph"/>
        <w:widowControl/>
        <w:numPr>
          <w:ilvl w:val="0"/>
          <w:numId w:val="193"/>
        </w:numPr>
        <w:autoSpaceDE/>
        <w:autoSpaceDN/>
      </w:pPr>
      <w:r w:rsidRPr="00C66467">
        <w:t>On-site BHP 7 days a week, with 24/7 on-call availability</w:t>
      </w:r>
    </w:p>
    <w:p w14:paraId="034DA2C8" w14:textId="77777777" w:rsidR="00263FF0" w:rsidRPr="00C66467" w:rsidRDefault="00263FF0" w:rsidP="004E739E">
      <w:pPr>
        <w:pStyle w:val="ListParagraph"/>
        <w:widowControl/>
        <w:numPr>
          <w:ilvl w:val="0"/>
          <w:numId w:val="193"/>
        </w:numPr>
        <w:autoSpaceDE/>
        <w:autoSpaceDN/>
      </w:pPr>
      <w:r w:rsidRPr="00C66467">
        <w:t>Suicide precaution rooms</w:t>
      </w:r>
    </w:p>
    <w:p w14:paraId="546A82E9" w14:textId="77777777" w:rsidR="00263FF0" w:rsidRPr="00C66467" w:rsidRDefault="00263FF0" w:rsidP="004E739E">
      <w:pPr>
        <w:widowControl/>
        <w:numPr>
          <w:ilvl w:val="0"/>
          <w:numId w:val="193"/>
        </w:numPr>
        <w:autoSpaceDE/>
        <w:autoSpaceDN/>
      </w:pPr>
      <w:r w:rsidRPr="00C66467">
        <w:t>Intramuscular (IM) and subcutaneous (SQ) injections (e.g., long-acting antipsychotics, chemical restraints)</w:t>
      </w:r>
    </w:p>
    <w:p w14:paraId="7A094545" w14:textId="107E13DC" w:rsidR="00263FF0" w:rsidRPr="00C66467" w:rsidRDefault="00263FF0" w:rsidP="004E739E">
      <w:pPr>
        <w:widowControl/>
        <w:numPr>
          <w:ilvl w:val="0"/>
          <w:numId w:val="193"/>
        </w:numPr>
        <w:autoSpaceDE/>
        <w:autoSpaceDN/>
      </w:pPr>
      <w:r w:rsidRPr="00C66467">
        <w:t>Oral medications</w:t>
      </w:r>
    </w:p>
    <w:p w14:paraId="54A9D88A" w14:textId="2CE276AE" w:rsidR="00433705" w:rsidRPr="00284AC8" w:rsidRDefault="00433705" w:rsidP="00284AC8">
      <w:pPr>
        <w:keepNext/>
        <w:keepLines/>
        <w:widowControl/>
        <w:numPr>
          <w:ilvl w:val="1"/>
          <w:numId w:val="4"/>
        </w:numPr>
        <w:autoSpaceDE/>
        <w:autoSpaceDN/>
        <w:spacing w:before="360" w:after="80" w:line="278" w:lineRule="auto"/>
        <w:ind w:left="360" w:right="50"/>
        <w:outlineLvl w:val="0"/>
        <w:rPr>
          <w:rFonts w:eastAsiaTheme="majorEastAsia"/>
          <w:b/>
          <w:color w:val="000000" w:themeColor="text1"/>
          <w:kern w:val="2"/>
          <w14:ligatures w14:val="standardContextual"/>
        </w:rPr>
      </w:pPr>
      <w:bookmarkStart w:id="157" w:name="_Toc215244592"/>
      <w:bookmarkStart w:id="158" w:name="_Toc230957389"/>
      <w:r w:rsidRPr="619270EC">
        <w:rPr>
          <w:rFonts w:eastAsiaTheme="majorEastAsia"/>
          <w:b/>
          <w:color w:val="000000" w:themeColor="text1"/>
          <w:kern w:val="2"/>
          <w14:ligatures w14:val="standardContextual"/>
        </w:rPr>
        <w:t>Medical Care Expenses and Reimbursement</w:t>
      </w:r>
      <w:bookmarkEnd w:id="157"/>
      <w:bookmarkEnd w:id="158"/>
    </w:p>
    <w:p w14:paraId="77D7D2A2" w14:textId="458C8C4C" w:rsidR="00433705" w:rsidRPr="00397DD0" w:rsidRDefault="00433705" w:rsidP="00433705">
      <w:pPr>
        <w:widowControl/>
        <w:autoSpaceDE/>
        <w:ind w:left="720" w:right="50"/>
      </w:pPr>
      <w:r w:rsidRPr="00397DD0">
        <w:t xml:space="preserve">All costs associated with the medical care provided by the vendor must be included in the pricing for this contract. </w:t>
      </w:r>
      <w:r w:rsidR="0A10F775">
        <w:t xml:space="preserve">On-site </w:t>
      </w:r>
      <w:r w:rsidR="74B4BA68" w:rsidRPr="00F40E00">
        <w:t>radiology imaging</w:t>
      </w:r>
      <w:r w:rsidR="74B4BA68">
        <w:t xml:space="preserve">, </w:t>
      </w:r>
      <w:r w:rsidR="0A10F775">
        <w:t>routine</w:t>
      </w:r>
      <w:r w:rsidRPr="00397DD0">
        <w:t xml:space="preserve"> labs and </w:t>
      </w:r>
      <w:r w:rsidR="00EA7448" w:rsidRPr="004972D1">
        <w:t>Clinical Laboratory Improvement Amendments (</w:t>
      </w:r>
      <w:r w:rsidRPr="00397DD0">
        <w:t>CLIA</w:t>
      </w:r>
      <w:r w:rsidR="00EA7448">
        <w:t>)</w:t>
      </w:r>
      <w:r w:rsidRPr="00397DD0">
        <w:t xml:space="preserve"> </w:t>
      </w:r>
      <w:proofErr w:type="gramStart"/>
      <w:r w:rsidRPr="00397DD0">
        <w:t>waived</w:t>
      </w:r>
      <w:proofErr w:type="gramEnd"/>
      <w:r w:rsidRPr="00397DD0">
        <w:t xml:space="preserve"> testing will be a requirement of the </w:t>
      </w:r>
      <w:r w:rsidR="00833BB4">
        <w:t>contractor</w:t>
      </w:r>
      <w:r w:rsidRPr="00397DD0">
        <w:t>. Off-site labs must be approved through the Medical Payment Authorization Request (</w:t>
      </w:r>
      <w:proofErr w:type="spellStart"/>
      <w:r w:rsidRPr="00397DD0">
        <w:t>MedPAR</w:t>
      </w:r>
      <w:proofErr w:type="spellEnd"/>
      <w:r w:rsidRPr="00397DD0">
        <w:t>)referral or waiver processes established by IHSC and the off-site lab provider will be reimbursed through</w:t>
      </w:r>
      <w:r w:rsidR="007F50B1">
        <w:t xml:space="preserve"> </w:t>
      </w:r>
      <w:r w:rsidR="003F138E" w:rsidRPr="003F138E">
        <w:t>IHSC’s claim processing third-party administrator (TPA).</w:t>
      </w:r>
      <w:r w:rsidRPr="00397DD0">
        <w:t xml:space="preserve"> All routine medical supplies will be provided by the </w:t>
      </w:r>
      <w:r w:rsidR="00833BB4">
        <w:t>contractor</w:t>
      </w:r>
      <w:r w:rsidRPr="00397DD0">
        <w:t xml:space="preserve"> and must be included in the pricing for this </w:t>
      </w:r>
      <w:r w:rsidR="0004343F">
        <w:t>contract</w:t>
      </w:r>
      <w:r w:rsidRPr="00397DD0">
        <w:t xml:space="preserve">. The following are not included in the pricing: off-site specialty care, </w:t>
      </w:r>
      <w:r w:rsidR="7D29E9CF" w:rsidRPr="00D76586">
        <w:t xml:space="preserve">offsite </w:t>
      </w:r>
      <w:r w:rsidR="0A10F775">
        <w:t>emergent</w:t>
      </w:r>
      <w:r w:rsidRPr="00397DD0">
        <w:t xml:space="preserve"> care, hospitalizations, approved formulary and non-formulary network pharmacy purchases of medications and patient specific durable medical equipment (DME).  </w:t>
      </w:r>
      <w:r w:rsidR="00707003" w:rsidRPr="00707003">
        <w:t xml:space="preserve">All non-IHSC formulary medications are approved for purchase via retail network pharmacies. All non-formulary medications require approval by </w:t>
      </w:r>
      <w:r w:rsidR="00707003" w:rsidRPr="00707003">
        <w:lastRenderedPageBreak/>
        <w:t xml:space="preserve">IHSC medical authority or designee. High value medications </w:t>
      </w:r>
      <w:r w:rsidR="007F45FB" w:rsidRPr="00707003">
        <w:t>w</w:t>
      </w:r>
      <w:r w:rsidR="007F45FB">
        <w:t>hich</w:t>
      </w:r>
      <w:r w:rsidR="007F45FB" w:rsidRPr="00707003">
        <w:t xml:space="preserve"> </w:t>
      </w:r>
      <w:r w:rsidR="00707003" w:rsidRPr="00707003">
        <w:t>cost above $5,000 require approval by</w:t>
      </w:r>
      <w:r w:rsidR="00076455">
        <w:t xml:space="preserve"> the CO, in consultation with the</w:t>
      </w:r>
      <w:r w:rsidR="00707003" w:rsidRPr="00707003">
        <w:t xml:space="preserve"> IHSC medical authority or designee. Retail purchases are only allowed by authorized health staff </w:t>
      </w:r>
      <w:r w:rsidRPr="00397DD0">
        <w:t xml:space="preserve">as designated through the position description submitted by the </w:t>
      </w:r>
      <w:r w:rsidR="00833BB4">
        <w:t>contractor</w:t>
      </w:r>
      <w:r w:rsidRPr="00397DD0">
        <w:t xml:space="preserve">. </w:t>
      </w:r>
      <w:proofErr w:type="gramStart"/>
      <w:r w:rsidRPr="00397DD0">
        <w:t>DME</w:t>
      </w:r>
      <w:proofErr w:type="gramEnd"/>
      <w:r w:rsidRPr="00397DD0">
        <w:t xml:space="preserve"> identified as clinically necessary by a medical provider and approved by an IHSC Regional Clinical Director (RCD) or designee, will be made available through the </w:t>
      </w:r>
      <w:proofErr w:type="spellStart"/>
      <w:r w:rsidRPr="00397DD0">
        <w:t>MedPAR</w:t>
      </w:r>
      <w:proofErr w:type="spellEnd"/>
      <w:r w:rsidRPr="00397DD0">
        <w:t xml:space="preserve"> </w:t>
      </w:r>
      <w:r w:rsidR="34537D5C" w:rsidRPr="00D76586">
        <w:t xml:space="preserve">referral </w:t>
      </w:r>
      <w:r w:rsidRPr="00397DD0">
        <w:t xml:space="preserve">system or purchase card process with the assistance of the IHSC FMC, or designee as needed. </w:t>
      </w:r>
    </w:p>
    <w:p w14:paraId="1A7C9076" w14:textId="77777777" w:rsidR="00433705" w:rsidRPr="00284AC8" w:rsidRDefault="00433705" w:rsidP="00284AC8">
      <w:pPr>
        <w:keepNext/>
        <w:keepLines/>
        <w:widowControl/>
        <w:numPr>
          <w:ilvl w:val="1"/>
          <w:numId w:val="4"/>
        </w:numPr>
        <w:autoSpaceDE/>
        <w:autoSpaceDN/>
        <w:spacing w:before="360" w:after="80" w:line="278" w:lineRule="auto"/>
        <w:ind w:left="360" w:right="50"/>
        <w:outlineLvl w:val="0"/>
        <w:rPr>
          <w:rFonts w:eastAsiaTheme="majorEastAsia"/>
          <w:b/>
          <w:bCs/>
          <w:color w:val="000000" w:themeColor="text1"/>
          <w:kern w:val="2"/>
          <w:szCs w:val="40"/>
          <w14:ligatures w14:val="standardContextual"/>
        </w:rPr>
      </w:pPr>
      <w:bookmarkStart w:id="159" w:name="_Toc215244593"/>
      <w:bookmarkStart w:id="160" w:name="StandardsofMedicalCare"/>
      <w:bookmarkStart w:id="161" w:name="_Toc230957390"/>
      <w:r w:rsidRPr="00284AC8">
        <w:rPr>
          <w:rFonts w:eastAsiaTheme="majorEastAsia"/>
          <w:b/>
          <w:bCs/>
          <w:color w:val="000000" w:themeColor="text1"/>
          <w:kern w:val="2"/>
          <w:szCs w:val="40"/>
          <w14:ligatures w14:val="standardContextual"/>
        </w:rPr>
        <w:t>Standards of Medical Care</w:t>
      </w:r>
      <w:bookmarkEnd w:id="159"/>
      <w:bookmarkEnd w:id="161"/>
    </w:p>
    <w:p w14:paraId="2CB52A26" w14:textId="77777777" w:rsidR="00433705" w:rsidRPr="00284AC8" w:rsidRDefault="00433705" w:rsidP="00284AC8">
      <w:pPr>
        <w:keepNext/>
        <w:keepLines/>
        <w:widowControl/>
        <w:numPr>
          <w:ilvl w:val="2"/>
          <w:numId w:val="4"/>
        </w:numPr>
        <w:autoSpaceDE/>
        <w:autoSpaceDN/>
        <w:spacing w:before="360" w:after="80" w:line="278" w:lineRule="auto"/>
        <w:ind w:left="1620" w:right="50"/>
        <w:outlineLvl w:val="0"/>
        <w:rPr>
          <w:rFonts w:eastAsiaTheme="majorEastAsia"/>
          <w:b/>
          <w:bCs/>
          <w:color w:val="000000" w:themeColor="text1"/>
          <w:kern w:val="2"/>
          <w:szCs w:val="40"/>
          <w14:ligatures w14:val="standardContextual"/>
        </w:rPr>
      </w:pPr>
      <w:bookmarkStart w:id="162" w:name="_Toc215244594"/>
      <w:bookmarkStart w:id="163" w:name="_Toc230957391"/>
      <w:bookmarkEnd w:id="160"/>
      <w:r w:rsidRPr="00284AC8">
        <w:rPr>
          <w:rFonts w:eastAsiaTheme="majorEastAsia"/>
          <w:b/>
          <w:bCs/>
          <w:color w:val="000000" w:themeColor="text1"/>
          <w:kern w:val="2"/>
          <w:szCs w:val="40"/>
          <w14:ligatures w14:val="standardContextual"/>
        </w:rPr>
        <w:t>Evidence-based Standards of Medical Care</w:t>
      </w:r>
      <w:bookmarkEnd w:id="162"/>
      <w:bookmarkEnd w:id="163"/>
    </w:p>
    <w:p w14:paraId="65689919" w14:textId="7E6EF620" w:rsidR="00B820C4" w:rsidRPr="00821C96" w:rsidRDefault="00B820C4" w:rsidP="00B820C4">
      <w:pPr>
        <w:widowControl/>
        <w:autoSpaceDE/>
        <w:ind w:left="878" w:right="50"/>
      </w:pPr>
      <w:r w:rsidRPr="00821C96">
        <w:t xml:space="preserve">The </w:t>
      </w:r>
      <w:r w:rsidR="00833BB4">
        <w:t>contractor</w:t>
      </w:r>
      <w:r w:rsidRPr="00821C96">
        <w:t xml:space="preserve"> is responsible for providing resources for evidence-based standards of medical care which can be used as a guide for treatment of most diagnosed health care concerns. The </w:t>
      </w:r>
      <w:r w:rsidR="00833BB4">
        <w:t>contractor</w:t>
      </w:r>
      <w:r w:rsidRPr="00821C96">
        <w:t xml:space="preserve"> must follow the IHSC Tuberculosis Clinical Practice Guidelines for the evaluation and treatment of suspected or confirmed tuberculosis patients. All other conditions, the </w:t>
      </w:r>
      <w:r w:rsidR="00833BB4">
        <w:t>contractor</w:t>
      </w:r>
      <w:r w:rsidRPr="00821C96">
        <w:t xml:space="preserve"> shall establish and make available to the government the provider’s proposed evidence-based standards of medical/mental health care within 90 calendar days from the contract award. See examples of resources below:</w:t>
      </w:r>
    </w:p>
    <w:p w14:paraId="02CBE8F0" w14:textId="77777777" w:rsidR="00B820C4" w:rsidRPr="00821C96" w:rsidRDefault="00B820C4" w:rsidP="00B820C4">
      <w:pPr>
        <w:widowControl/>
        <w:autoSpaceDE/>
        <w:ind w:left="878" w:right="50"/>
      </w:pPr>
    </w:p>
    <w:p w14:paraId="63B3E446" w14:textId="77777777" w:rsidR="00B820C4" w:rsidRPr="00821C96" w:rsidRDefault="00B820C4" w:rsidP="00B820C4">
      <w:pPr>
        <w:widowControl/>
        <w:autoSpaceDE/>
        <w:ind w:left="878" w:right="50"/>
      </w:pPr>
      <w:r w:rsidRPr="00821C96">
        <w:t>IHSC Sample Clinical Practice Guidelines (To Be Provided Upon Request):</w:t>
      </w:r>
    </w:p>
    <w:p w14:paraId="07494E44" w14:textId="77777777" w:rsidR="00B820C4" w:rsidRPr="00821C96" w:rsidRDefault="00B820C4" w:rsidP="003D3592">
      <w:pPr>
        <w:widowControl/>
        <w:autoSpaceDE/>
        <w:ind w:left="878" w:right="50"/>
      </w:pPr>
      <w:r w:rsidRPr="00821C96">
        <w:t>a. HIV</w:t>
      </w:r>
    </w:p>
    <w:p w14:paraId="224C4259" w14:textId="77777777" w:rsidR="00B820C4" w:rsidRPr="00821C96" w:rsidRDefault="00B820C4" w:rsidP="003D3592">
      <w:pPr>
        <w:widowControl/>
        <w:autoSpaceDE/>
        <w:ind w:left="878" w:right="50"/>
      </w:pPr>
      <w:r w:rsidRPr="00821C96">
        <w:t>b. Asthma</w:t>
      </w:r>
    </w:p>
    <w:p w14:paraId="4CEF4713" w14:textId="6C730A32" w:rsidR="00B820C4" w:rsidRPr="00821C96" w:rsidRDefault="00B820C4" w:rsidP="003D3592">
      <w:pPr>
        <w:widowControl/>
        <w:autoSpaceDE/>
        <w:ind w:left="878" w:right="50"/>
      </w:pPr>
      <w:r w:rsidRPr="00821C96" w:rsidDel="001308EB">
        <w:t xml:space="preserve">c. </w:t>
      </w:r>
      <w:r w:rsidRPr="00821C96">
        <w:t>Hepatitis C</w:t>
      </w:r>
    </w:p>
    <w:p w14:paraId="1286749A" w14:textId="145B191A" w:rsidR="00B820C4" w:rsidRPr="00821C96" w:rsidRDefault="001308EB" w:rsidP="003D3592">
      <w:pPr>
        <w:widowControl/>
        <w:autoSpaceDE/>
        <w:ind w:left="878" w:right="50"/>
      </w:pPr>
      <w:r w:rsidRPr="00821C96">
        <w:t>d</w:t>
      </w:r>
      <w:r w:rsidR="00B820C4" w:rsidRPr="00821C96">
        <w:t>. Hypertension</w:t>
      </w:r>
    </w:p>
    <w:p w14:paraId="133C7C6A" w14:textId="05DEB485" w:rsidR="00B820C4" w:rsidRPr="00821C96" w:rsidRDefault="001308EB" w:rsidP="003D3592">
      <w:pPr>
        <w:widowControl/>
        <w:autoSpaceDE/>
        <w:ind w:left="878" w:right="50"/>
      </w:pPr>
      <w:r w:rsidRPr="00821C96">
        <w:t>e</w:t>
      </w:r>
      <w:r w:rsidR="00B820C4" w:rsidRPr="00821C96">
        <w:t>. Sickle Cell Disease</w:t>
      </w:r>
    </w:p>
    <w:p w14:paraId="5C6A2D09" w14:textId="77777777" w:rsidR="00433705" w:rsidRPr="00284AC8" w:rsidRDefault="00433705" w:rsidP="00284AC8">
      <w:pPr>
        <w:keepNext/>
        <w:keepLines/>
        <w:widowControl/>
        <w:numPr>
          <w:ilvl w:val="1"/>
          <w:numId w:val="4"/>
        </w:numPr>
        <w:autoSpaceDE/>
        <w:autoSpaceDN/>
        <w:spacing w:before="360" w:after="80" w:line="278" w:lineRule="auto"/>
        <w:ind w:left="360" w:right="50"/>
        <w:outlineLvl w:val="0"/>
        <w:rPr>
          <w:rFonts w:eastAsiaTheme="majorEastAsia"/>
          <w:b/>
          <w:bCs/>
          <w:color w:val="000000" w:themeColor="text1"/>
          <w:kern w:val="2"/>
          <w:szCs w:val="40"/>
          <w14:ligatures w14:val="standardContextual"/>
        </w:rPr>
      </w:pPr>
      <w:bookmarkStart w:id="164" w:name="_Toc215244595"/>
      <w:bookmarkStart w:id="165" w:name="_Toc230957392"/>
      <w:r w:rsidRPr="00284AC8">
        <w:rPr>
          <w:rFonts w:eastAsiaTheme="majorEastAsia"/>
          <w:b/>
          <w:bCs/>
          <w:color w:val="000000" w:themeColor="text1"/>
          <w:kern w:val="2"/>
          <w:szCs w:val="40"/>
          <w14:ligatures w14:val="standardContextual"/>
        </w:rPr>
        <w:t>Credentialing Requirements:</w:t>
      </w:r>
      <w:bookmarkEnd w:id="164"/>
      <w:bookmarkEnd w:id="165"/>
    </w:p>
    <w:p w14:paraId="704E9B3E" w14:textId="77777777" w:rsidR="00433705" w:rsidRPr="00397DD0" w:rsidRDefault="00433705" w:rsidP="00433705">
      <w:pPr>
        <w:widowControl/>
        <w:autoSpaceDE/>
        <w:ind w:left="900" w:right="50"/>
      </w:pPr>
    </w:p>
    <w:p w14:paraId="50A99083" w14:textId="4A34580B" w:rsidR="004E2B13" w:rsidRPr="004E2B13" w:rsidRDefault="004E2B13" w:rsidP="004E2B13">
      <w:pPr>
        <w:widowControl/>
        <w:ind w:left="720" w:right="50"/>
        <w:rPr>
          <w:sz w:val="20"/>
          <w:szCs w:val="20"/>
        </w:rPr>
      </w:pPr>
      <w:r w:rsidRPr="004E2B13">
        <w:rPr>
          <w:color w:val="000000" w:themeColor="text1"/>
        </w:rPr>
        <w:t xml:space="preserve">The </w:t>
      </w:r>
      <w:r w:rsidR="004C4584">
        <w:rPr>
          <w:color w:val="000000" w:themeColor="text1"/>
        </w:rPr>
        <w:t>contractor</w:t>
      </w:r>
      <w:r w:rsidRPr="004E2B13">
        <w:rPr>
          <w:color w:val="000000" w:themeColor="text1"/>
        </w:rPr>
        <w:t xml:space="preserve"> must have a process in place to ensure that all health care providers utilized for the care of ICE detainees are credentialed, to include primary source verification, current licensure, certifications,, and/or registrations within the State and/or City where they treat the detained population, and up-to-date inquiry regarding sanctions or disciplinary actions from prior practices (i.e., National Practitioner Data Bank).</w:t>
      </w:r>
    </w:p>
    <w:p w14:paraId="7421879D" w14:textId="77777777" w:rsidR="004E2B13" w:rsidRDefault="004E2B13" w:rsidP="00433705">
      <w:pPr>
        <w:widowControl/>
        <w:autoSpaceDE/>
        <w:ind w:left="720" w:right="50"/>
      </w:pPr>
    </w:p>
    <w:p w14:paraId="12A685B9" w14:textId="2FD2DB0D" w:rsidR="00433705" w:rsidRPr="00397DD0" w:rsidRDefault="00433705" w:rsidP="00433705">
      <w:pPr>
        <w:widowControl/>
        <w:autoSpaceDE/>
        <w:ind w:left="720" w:right="50"/>
      </w:pPr>
      <w:r w:rsidRPr="00397DD0">
        <w:t xml:space="preserve">The </w:t>
      </w:r>
      <w:r w:rsidR="00833BB4">
        <w:t>contractor</w:t>
      </w:r>
      <w:r w:rsidRPr="00397DD0">
        <w:t xml:space="preserve"> will maintain written documentation confirming that everyone providing services under this </w:t>
      </w:r>
      <w:r w:rsidR="0004343F">
        <w:t>contract</w:t>
      </w:r>
      <w:r w:rsidRPr="00397DD0">
        <w:t xml:space="preserve"> has and maintains requisite credentials. Any change in status regarding any credentialing requirements must be reported in writing by the </w:t>
      </w:r>
      <w:r w:rsidR="00833BB4">
        <w:t>contractor</w:t>
      </w:r>
      <w:r w:rsidRPr="00397DD0">
        <w:t xml:space="preserve"> to ICE and the IHSC FMC within seven business days. The </w:t>
      </w:r>
      <w:r w:rsidR="00833BB4">
        <w:t>contractor</w:t>
      </w:r>
      <w:r w:rsidRPr="00397DD0">
        <w:t xml:space="preserve"> shall ensure the following medical personnel maintain valid, active, permanent, full, independent, and unrestricted credentials in accordance with State law:</w:t>
      </w:r>
    </w:p>
    <w:p w14:paraId="1964C8C6" w14:textId="77777777" w:rsidR="00433705" w:rsidRPr="00397DD0" w:rsidRDefault="00433705" w:rsidP="00433705">
      <w:pPr>
        <w:widowControl/>
        <w:autoSpaceDE/>
        <w:ind w:left="180" w:right="50"/>
      </w:pPr>
    </w:p>
    <w:p w14:paraId="4A77211B" w14:textId="77777777" w:rsidR="00433705" w:rsidRPr="00397DD0" w:rsidRDefault="00433705" w:rsidP="004E739E">
      <w:pPr>
        <w:widowControl/>
        <w:numPr>
          <w:ilvl w:val="0"/>
          <w:numId w:val="97"/>
        </w:numPr>
        <w:autoSpaceDE/>
        <w:ind w:right="50"/>
      </w:pPr>
      <w:r w:rsidRPr="00397DD0">
        <w:t>Licensed Independent Provider (LIP):</w:t>
      </w:r>
      <w:r w:rsidRPr="007714D2">
        <w:t xml:space="preserve"> </w:t>
      </w:r>
      <w:r w:rsidRPr="00397DD0">
        <w:t>An LIP is defined as an individual, as permitted by law and regulation, and by the organization, to provide care and services without direction or supervision within the scope of the individual’s license and consistent with the privileges granted by the organization.</w:t>
      </w:r>
    </w:p>
    <w:p w14:paraId="573DE618" w14:textId="77777777" w:rsidR="00433705" w:rsidRPr="00397DD0" w:rsidRDefault="00433705" w:rsidP="00433705">
      <w:pPr>
        <w:widowControl/>
        <w:autoSpaceDE/>
        <w:ind w:left="180" w:right="50"/>
      </w:pPr>
    </w:p>
    <w:p w14:paraId="7CB10606" w14:textId="77777777" w:rsidR="00433705" w:rsidRPr="00397DD0" w:rsidRDefault="00433705" w:rsidP="004E739E">
      <w:pPr>
        <w:widowControl/>
        <w:numPr>
          <w:ilvl w:val="0"/>
          <w:numId w:val="98"/>
        </w:numPr>
        <w:autoSpaceDE/>
        <w:ind w:right="50"/>
      </w:pPr>
      <w:r w:rsidRPr="00397DD0">
        <w:t>Physicians: Medical Doctor (MD), Doctor of Osteopathy (DO</w:t>
      </w:r>
      <w:proofErr w:type="gramStart"/>
      <w:r w:rsidRPr="00397DD0">
        <w:t>);</w:t>
      </w:r>
      <w:proofErr w:type="gramEnd"/>
    </w:p>
    <w:p w14:paraId="2E41162F" w14:textId="77777777" w:rsidR="00433705" w:rsidRPr="00397DD0" w:rsidRDefault="00433705" w:rsidP="004E739E">
      <w:pPr>
        <w:widowControl/>
        <w:numPr>
          <w:ilvl w:val="0"/>
          <w:numId w:val="98"/>
        </w:numPr>
        <w:autoSpaceDE/>
        <w:ind w:right="50"/>
      </w:pPr>
      <w:r w:rsidRPr="00397DD0">
        <w:t>Dentists: Doctor of Dental Surgery (DDS), Doctor of Dental Medicine (DMD</w:t>
      </w:r>
      <w:proofErr w:type="gramStart"/>
      <w:r w:rsidRPr="00397DD0">
        <w:t>);</w:t>
      </w:r>
      <w:proofErr w:type="gramEnd"/>
    </w:p>
    <w:p w14:paraId="11FCC23F" w14:textId="1F68283A" w:rsidR="00433705" w:rsidRDefault="00433705" w:rsidP="004E739E">
      <w:pPr>
        <w:widowControl/>
        <w:numPr>
          <w:ilvl w:val="0"/>
          <w:numId w:val="98"/>
        </w:numPr>
        <w:autoSpaceDE/>
        <w:ind w:right="50"/>
      </w:pPr>
      <w:r w:rsidRPr="00397DD0">
        <w:lastRenderedPageBreak/>
        <w:t xml:space="preserve">Psychologists: Doctor of Psychology (PsyD or PhD) in Clinical </w:t>
      </w:r>
      <w:r w:rsidR="00177FC1">
        <w:t xml:space="preserve">or Counseling </w:t>
      </w:r>
      <w:r w:rsidRPr="00397DD0">
        <w:t>Psychology from a graduate program in Psychology accredited by the American Psychological Association:</w:t>
      </w:r>
    </w:p>
    <w:p w14:paraId="28B4B511" w14:textId="77777777" w:rsidR="00433705" w:rsidRDefault="00433705" w:rsidP="004E739E">
      <w:pPr>
        <w:widowControl/>
        <w:numPr>
          <w:ilvl w:val="2"/>
          <w:numId w:val="99"/>
        </w:numPr>
        <w:autoSpaceDE/>
        <w:ind w:left="2520" w:right="50"/>
      </w:pPr>
      <w:r w:rsidRPr="00397DD0">
        <w:t>At least, two (2) years of supervised experience in Clinical, Counseling, or Health Psychology; and</w:t>
      </w:r>
    </w:p>
    <w:p w14:paraId="37932046" w14:textId="77777777" w:rsidR="00433705" w:rsidRPr="00397DD0" w:rsidRDefault="00433705" w:rsidP="004E739E">
      <w:pPr>
        <w:widowControl/>
        <w:numPr>
          <w:ilvl w:val="2"/>
          <w:numId w:val="99"/>
        </w:numPr>
        <w:autoSpaceDE/>
        <w:ind w:left="2520" w:right="50"/>
      </w:pPr>
      <w:r w:rsidRPr="00397DD0">
        <w:t>Meet requirements for inclusion in the National Registry of Psychologist Providers if graduated after 1 January 1982.</w:t>
      </w:r>
    </w:p>
    <w:p w14:paraId="2249E1C4" w14:textId="77777777" w:rsidR="00433705" w:rsidRPr="00397DD0" w:rsidRDefault="00433705" w:rsidP="004E739E">
      <w:pPr>
        <w:widowControl/>
        <w:numPr>
          <w:ilvl w:val="0"/>
          <w:numId w:val="98"/>
        </w:numPr>
        <w:autoSpaceDE/>
        <w:ind w:right="50"/>
      </w:pPr>
      <w:r w:rsidRPr="00397DD0">
        <w:t>Social Workers: Licensed Clinical Social Worker (LCSW) requirements:</w:t>
      </w:r>
    </w:p>
    <w:p w14:paraId="0766E8DC" w14:textId="77777777" w:rsidR="00433705" w:rsidRPr="00397DD0" w:rsidRDefault="00433705" w:rsidP="004E739E">
      <w:pPr>
        <w:pStyle w:val="ListParagraph"/>
        <w:widowControl/>
        <w:numPr>
          <w:ilvl w:val="0"/>
          <w:numId w:val="100"/>
        </w:numPr>
        <w:autoSpaceDE/>
        <w:ind w:right="50"/>
      </w:pPr>
      <w:r w:rsidRPr="00397DD0">
        <w:t>Successful completion of a Master of Social Work (MSW) from a graduate program accredited by Council on Social Work Education (CSWE); and</w:t>
      </w:r>
    </w:p>
    <w:p w14:paraId="11FFEC6F" w14:textId="77E4C941" w:rsidR="00433705" w:rsidRPr="00397DD0" w:rsidRDefault="00433705" w:rsidP="004E739E">
      <w:pPr>
        <w:pStyle w:val="ListParagraph"/>
        <w:widowControl/>
        <w:numPr>
          <w:ilvl w:val="0"/>
          <w:numId w:val="100"/>
        </w:numPr>
        <w:autoSpaceDE/>
        <w:ind w:right="50"/>
      </w:pPr>
      <w:r w:rsidRPr="00397DD0">
        <w:t>The clinical social worker license must be the highest clinical</w:t>
      </w:r>
      <w:r w:rsidR="00C315B1">
        <w:t>ly independent</w:t>
      </w:r>
      <w:r w:rsidRPr="00397DD0">
        <w:t xml:space="preserve"> licensed clinical social work designated by the licensing board where it was received; and</w:t>
      </w:r>
    </w:p>
    <w:p w14:paraId="221E0DC2" w14:textId="1AB453FD" w:rsidR="00433705" w:rsidRPr="00397DD0" w:rsidRDefault="00433705" w:rsidP="004E739E">
      <w:pPr>
        <w:pStyle w:val="ListParagraph"/>
        <w:widowControl/>
        <w:numPr>
          <w:ilvl w:val="0"/>
          <w:numId w:val="100"/>
        </w:numPr>
        <w:autoSpaceDE/>
        <w:ind w:right="50"/>
      </w:pPr>
      <w:r w:rsidRPr="00397DD0">
        <w:t xml:space="preserve">A minimum of three </w:t>
      </w:r>
      <w:proofErr w:type="gramStart"/>
      <w:r w:rsidRPr="00397DD0">
        <w:t>years</w:t>
      </w:r>
      <w:proofErr w:type="gramEnd"/>
      <w:r w:rsidRPr="00397DD0">
        <w:t xml:space="preserve"> post-independent licensure clinical experience providing independent clinical assessment, diagnosing using the DSM-V-TR</w:t>
      </w:r>
      <w:r w:rsidR="009927A2">
        <w:t xml:space="preserve"> (and any future </w:t>
      </w:r>
      <w:r w:rsidR="00851E09">
        <w:t>DSM publications)</w:t>
      </w:r>
      <w:r w:rsidRPr="00397DD0">
        <w:t xml:space="preserve"> and developing clinical treatment plans without supervision; and</w:t>
      </w:r>
    </w:p>
    <w:p w14:paraId="76027E20" w14:textId="77777777" w:rsidR="00433705" w:rsidRPr="00397DD0" w:rsidRDefault="00433705" w:rsidP="004E739E">
      <w:pPr>
        <w:pStyle w:val="ListParagraph"/>
        <w:widowControl/>
        <w:numPr>
          <w:ilvl w:val="0"/>
          <w:numId w:val="100"/>
        </w:numPr>
        <w:autoSpaceDE/>
        <w:ind w:right="50"/>
      </w:pPr>
      <w:r w:rsidRPr="00397DD0">
        <w:t xml:space="preserve">Provide documentation/transcripts demonstrating clinical work within completed graduate program requested; and </w:t>
      </w:r>
    </w:p>
    <w:p w14:paraId="58AD89BC" w14:textId="77777777" w:rsidR="00433705" w:rsidRPr="00397DD0" w:rsidRDefault="00433705" w:rsidP="004E739E">
      <w:pPr>
        <w:pStyle w:val="ListParagraph"/>
        <w:widowControl/>
        <w:numPr>
          <w:ilvl w:val="0"/>
          <w:numId w:val="100"/>
        </w:numPr>
        <w:autoSpaceDE/>
        <w:ind w:right="50"/>
      </w:pPr>
      <w:r w:rsidRPr="00397DD0">
        <w:t>Must complete 20 hours of Continuing Education Units (CEUs) annually approved by the American Psychological Association (APA) or National Association of Social Workers (NASW); Additional CEU hours may be obtained by another sponsoring equivalent; and</w:t>
      </w:r>
    </w:p>
    <w:p w14:paraId="1489D1BC" w14:textId="77777777" w:rsidR="00433705" w:rsidRPr="00397DD0" w:rsidRDefault="00433705" w:rsidP="004E739E">
      <w:pPr>
        <w:pStyle w:val="ListParagraph"/>
        <w:widowControl/>
        <w:numPr>
          <w:ilvl w:val="0"/>
          <w:numId w:val="100"/>
        </w:numPr>
        <w:autoSpaceDE/>
        <w:ind w:right="50"/>
      </w:pPr>
      <w:r w:rsidRPr="00397DD0">
        <w:t>Shall maintain membership with licensing board associated with clinical license and submit required completion of CEUs to the licensing board annually as required; Membership with the state or territory clinical licensing board is required.</w:t>
      </w:r>
    </w:p>
    <w:p w14:paraId="063FC403" w14:textId="77777777" w:rsidR="00433705" w:rsidRPr="00397DD0" w:rsidRDefault="00433705" w:rsidP="004E739E">
      <w:pPr>
        <w:widowControl/>
        <w:numPr>
          <w:ilvl w:val="0"/>
          <w:numId w:val="98"/>
        </w:numPr>
        <w:autoSpaceDE/>
        <w:ind w:right="50"/>
      </w:pPr>
      <w:r w:rsidRPr="00397DD0">
        <w:t>Licensed Clinical Professional Counselors (LCPC)/Licensed Clinical Mental Health Counselors (LCMHC)/Licensed Professional Mental Health Counselor requirements:</w:t>
      </w:r>
    </w:p>
    <w:p w14:paraId="574F48BB" w14:textId="77777777" w:rsidR="00433705" w:rsidRPr="00397DD0" w:rsidRDefault="00433705" w:rsidP="004E739E">
      <w:pPr>
        <w:pStyle w:val="ListParagraph"/>
        <w:widowControl/>
        <w:numPr>
          <w:ilvl w:val="0"/>
          <w:numId w:val="101"/>
        </w:numPr>
        <w:autoSpaceDE/>
        <w:ind w:right="50"/>
      </w:pPr>
      <w:r w:rsidRPr="00397DD0">
        <w:t>Education: Hold a master's or doctoral degree in: Clinical Mental Health Counseling; Clinical Rehabilitation Counseling; Clinical Mental Health Counseling and Clinical Rehabilitation Counseling; or a related field, from a program accredited by the Council on Accreditation of Counseling and Related Educational Programs (CACREP). Examples of related mental health counseling fields include but are not limited to Addiction Counseling; Community Counseling; Gerontology Counseling; Marital, Couple, and Family Counseling. CACREP defines the date when graduates are considered to have graduated from a CACREP accredited program. Additional information may be obtained from http://www.cacrep.org/directory/. NOTE: Traditional Rehabilitation counseling programs that are accredited by CACREP do not meet the LPMHC qualification standards as Traditional Rehabilitation counseling differs from Clinical Rehabilitation counseling; and</w:t>
      </w:r>
    </w:p>
    <w:p w14:paraId="17A61D21" w14:textId="77777777" w:rsidR="00433705" w:rsidRPr="00397DD0" w:rsidRDefault="00433705" w:rsidP="004E739E">
      <w:pPr>
        <w:pStyle w:val="ListParagraph"/>
        <w:widowControl/>
        <w:numPr>
          <w:ilvl w:val="0"/>
          <w:numId w:val="101"/>
        </w:numPr>
        <w:autoSpaceDE/>
        <w:ind w:right="50"/>
      </w:pPr>
      <w:r w:rsidRPr="00397DD0">
        <w:t>Must hold a full, current, and unrestricted license to independently practice as a Licensed Professional Mental Health Counselor (or other acronym from above), which includes diagnosis and treatment; and</w:t>
      </w:r>
    </w:p>
    <w:p w14:paraId="5AB843BE" w14:textId="77777777" w:rsidR="00433705" w:rsidRDefault="00433705" w:rsidP="004E739E">
      <w:pPr>
        <w:pStyle w:val="ListParagraph"/>
        <w:widowControl/>
        <w:numPr>
          <w:ilvl w:val="0"/>
          <w:numId w:val="101"/>
        </w:numPr>
        <w:autoSpaceDE/>
        <w:ind w:right="50"/>
      </w:pPr>
      <w:r w:rsidRPr="00397DD0">
        <w:t>A minimum of three years post-independent licensure clinical experience providing independent clinical assessment, diagnosing using the DSM-V-TR, and developing clinical treatment plans without supervision.</w:t>
      </w:r>
    </w:p>
    <w:p w14:paraId="15FC93B7" w14:textId="768D8B6C" w:rsidR="00E618B7" w:rsidRDefault="00E618B7" w:rsidP="004E739E">
      <w:pPr>
        <w:pStyle w:val="ListParagraph"/>
        <w:widowControl/>
        <w:numPr>
          <w:ilvl w:val="0"/>
          <w:numId w:val="98"/>
        </w:numPr>
        <w:autoSpaceDE/>
        <w:ind w:right="50"/>
      </w:pPr>
      <w:r w:rsidRPr="00E618B7">
        <w:t xml:space="preserve"> </w:t>
      </w:r>
      <w:r>
        <w:t xml:space="preserve">Mental Health Providers can only be Clinical Psychologist, Licensed Clinical Social Workers (LCSWs), or Licensed Professional Clinical Counselors/Licensed Clinical </w:t>
      </w:r>
      <w:r>
        <w:lastRenderedPageBreak/>
        <w:t>Professional Counselors/Licensed Clinical Mental Health Counselors, etc. (LPC/LPCC/LCPC/LMHC/LCMHC); No Licensed Marriage and Family Therapists (LMFTs) unless explicitly designated by ICE as a family residential center (FRC). Exceptions can be made for LMFTs in a non-FRC ICE detention facility on a case-by-case basis.</w:t>
      </w:r>
    </w:p>
    <w:p w14:paraId="44847B4C" w14:textId="66CD2728" w:rsidR="002B4A5A" w:rsidRPr="00397DD0" w:rsidRDefault="00E618B7" w:rsidP="00C5189A">
      <w:pPr>
        <w:widowControl/>
        <w:autoSpaceDE/>
        <w:ind w:left="1260" w:right="50"/>
      </w:pPr>
      <w:r>
        <w:t>Appropriate licensure ensures ability to conduct mental health evaluation, provide clinically appropriate mental health and substance abuse treatment (i.e. psychotherapy – individual or group; clinical counseling, etc.), mental health diagnosis, segregation monitoring, SMI designations ‘and monitoring, and assessing suicidality/</w:t>
      </w:r>
      <w:proofErr w:type="spellStart"/>
      <w:r>
        <w:t>homicidality</w:t>
      </w:r>
      <w:proofErr w:type="spellEnd"/>
      <w:r>
        <w:t xml:space="preserve"> risk, suicide watch contacts, etc.</w:t>
      </w:r>
    </w:p>
    <w:p w14:paraId="6A0BB82C" w14:textId="77777777" w:rsidR="00433705" w:rsidRPr="00397DD0" w:rsidRDefault="00433705" w:rsidP="00433705">
      <w:pPr>
        <w:widowControl/>
        <w:autoSpaceDE/>
        <w:ind w:left="180" w:right="50"/>
      </w:pPr>
    </w:p>
    <w:p w14:paraId="5EA55C41" w14:textId="77777777" w:rsidR="00433705" w:rsidRPr="00397DD0" w:rsidRDefault="00433705" w:rsidP="004E739E">
      <w:pPr>
        <w:widowControl/>
        <w:numPr>
          <w:ilvl w:val="0"/>
          <w:numId w:val="97"/>
        </w:numPr>
        <w:autoSpaceDE/>
        <w:ind w:right="50"/>
      </w:pPr>
      <w:r w:rsidRPr="00397DD0">
        <w:t>Licensed Supervised Provider (LSP):</w:t>
      </w:r>
      <w:r w:rsidRPr="007714D2">
        <w:t xml:space="preserve"> </w:t>
      </w:r>
      <w:r w:rsidRPr="00397DD0">
        <w:t>An LSP is defined as an individual, as permitted by law and regulation, and by the organization, to provide care and services under a Collaborative Practice and Prescriptive Authority Agreement (CP/PAA).</w:t>
      </w:r>
    </w:p>
    <w:p w14:paraId="08D11584" w14:textId="77777777" w:rsidR="00433705" w:rsidRPr="00397DD0" w:rsidRDefault="00433705" w:rsidP="00433705">
      <w:pPr>
        <w:widowControl/>
        <w:autoSpaceDE/>
        <w:ind w:left="180" w:right="50"/>
      </w:pPr>
    </w:p>
    <w:p w14:paraId="58330BA5" w14:textId="77777777" w:rsidR="00433705" w:rsidRPr="00397DD0" w:rsidRDefault="00433705" w:rsidP="004E739E">
      <w:pPr>
        <w:widowControl/>
        <w:numPr>
          <w:ilvl w:val="0"/>
          <w:numId w:val="102"/>
        </w:numPr>
        <w:autoSpaceDE/>
        <w:ind w:right="50"/>
      </w:pPr>
      <w:r w:rsidRPr="00397DD0">
        <w:t>Physician Assistants (PA-C</w:t>
      </w:r>
      <w:proofErr w:type="gramStart"/>
      <w:r w:rsidRPr="00397DD0">
        <w:t>);</w:t>
      </w:r>
      <w:proofErr w:type="gramEnd"/>
    </w:p>
    <w:p w14:paraId="3952969A" w14:textId="77777777" w:rsidR="00433705" w:rsidRPr="00397DD0" w:rsidRDefault="00433705" w:rsidP="004E739E">
      <w:pPr>
        <w:widowControl/>
        <w:numPr>
          <w:ilvl w:val="0"/>
          <w:numId w:val="102"/>
        </w:numPr>
        <w:autoSpaceDE/>
        <w:ind w:right="50"/>
      </w:pPr>
      <w:r w:rsidRPr="00397DD0">
        <w:t>Nurse Practitioners: Adult Nurse Practitioner (ANP), Advanced Practice Registered Nurse (APRN), Certified Nurse Practitioner (CNP); and</w:t>
      </w:r>
    </w:p>
    <w:p w14:paraId="30686DBC" w14:textId="77777777" w:rsidR="00433705" w:rsidRPr="00397DD0" w:rsidRDefault="00433705" w:rsidP="004E739E">
      <w:pPr>
        <w:widowControl/>
        <w:numPr>
          <w:ilvl w:val="0"/>
          <w:numId w:val="102"/>
        </w:numPr>
        <w:autoSpaceDE/>
        <w:ind w:right="50"/>
      </w:pPr>
      <w:r w:rsidRPr="00397DD0">
        <w:t>Clinical Pharmacist.</w:t>
      </w:r>
    </w:p>
    <w:p w14:paraId="31468C55" w14:textId="77777777" w:rsidR="00433705" w:rsidRPr="00397DD0" w:rsidRDefault="00433705" w:rsidP="00433705">
      <w:pPr>
        <w:widowControl/>
        <w:autoSpaceDE/>
        <w:ind w:left="180" w:right="50"/>
      </w:pPr>
    </w:p>
    <w:p w14:paraId="7A8253D8" w14:textId="77777777" w:rsidR="00433705" w:rsidRPr="00397DD0" w:rsidRDefault="00433705" w:rsidP="004E739E">
      <w:pPr>
        <w:widowControl/>
        <w:numPr>
          <w:ilvl w:val="0"/>
          <w:numId w:val="97"/>
        </w:numPr>
        <w:autoSpaceDE/>
        <w:ind w:right="50"/>
      </w:pPr>
      <w:r w:rsidRPr="00397DD0">
        <w:t>Licensed Dependent Provider (LDP):</w:t>
      </w:r>
      <w:r w:rsidRPr="007714D2">
        <w:t xml:space="preserve"> </w:t>
      </w:r>
      <w:r w:rsidRPr="00397DD0">
        <w:t>All licensed or certified healthcare providers that do not fall under the category of LIP or LSP are considered LDPs.</w:t>
      </w:r>
    </w:p>
    <w:p w14:paraId="74D783CC" w14:textId="77777777" w:rsidR="00433705" w:rsidRPr="00397DD0" w:rsidRDefault="00433705" w:rsidP="00433705">
      <w:pPr>
        <w:widowControl/>
        <w:autoSpaceDE/>
        <w:ind w:left="180" w:right="50"/>
      </w:pPr>
    </w:p>
    <w:p w14:paraId="0AE80C8B" w14:textId="77777777" w:rsidR="00433705" w:rsidRPr="00397DD0" w:rsidRDefault="00433705" w:rsidP="004E739E">
      <w:pPr>
        <w:widowControl/>
        <w:numPr>
          <w:ilvl w:val="0"/>
          <w:numId w:val="103"/>
        </w:numPr>
        <w:autoSpaceDE/>
        <w:ind w:left="1620" w:right="50"/>
      </w:pPr>
      <w:r w:rsidRPr="00397DD0">
        <w:t>Registered Nurse (RN</w:t>
      </w:r>
      <w:proofErr w:type="gramStart"/>
      <w:r w:rsidRPr="00397DD0">
        <w:t>);</w:t>
      </w:r>
      <w:proofErr w:type="gramEnd"/>
    </w:p>
    <w:p w14:paraId="0335E579" w14:textId="77777777" w:rsidR="00433705" w:rsidRPr="00397DD0" w:rsidRDefault="00433705" w:rsidP="004E739E">
      <w:pPr>
        <w:widowControl/>
        <w:numPr>
          <w:ilvl w:val="0"/>
          <w:numId w:val="103"/>
        </w:numPr>
        <w:autoSpaceDE/>
        <w:ind w:left="1620" w:right="50"/>
      </w:pPr>
      <w:r w:rsidRPr="00397DD0">
        <w:t>Dental Hygienists (DH</w:t>
      </w:r>
      <w:proofErr w:type="gramStart"/>
      <w:r w:rsidRPr="00397DD0">
        <w:t>);</w:t>
      </w:r>
      <w:proofErr w:type="gramEnd"/>
    </w:p>
    <w:p w14:paraId="45B1168B" w14:textId="77777777" w:rsidR="00433705" w:rsidRPr="00397DD0" w:rsidRDefault="00433705" w:rsidP="004E739E">
      <w:pPr>
        <w:widowControl/>
        <w:numPr>
          <w:ilvl w:val="0"/>
          <w:numId w:val="103"/>
        </w:numPr>
        <w:autoSpaceDE/>
        <w:ind w:left="1620" w:right="50"/>
      </w:pPr>
      <w:r w:rsidRPr="00397DD0">
        <w:t>Licensed Vocational Nurses (LVN) or Licensed Practical Nurses (LPN</w:t>
      </w:r>
      <w:proofErr w:type="gramStart"/>
      <w:r w:rsidRPr="00397DD0">
        <w:t>);</w:t>
      </w:r>
      <w:proofErr w:type="gramEnd"/>
    </w:p>
    <w:p w14:paraId="35BAA632" w14:textId="324E25EE" w:rsidR="00433705" w:rsidRPr="00397DD0" w:rsidRDefault="00433705" w:rsidP="004E739E">
      <w:pPr>
        <w:widowControl/>
        <w:numPr>
          <w:ilvl w:val="0"/>
          <w:numId w:val="103"/>
        </w:numPr>
        <w:autoSpaceDE/>
        <w:ind w:left="1620" w:right="50"/>
      </w:pPr>
      <w:r w:rsidRPr="00397DD0">
        <w:t>Certified Nursing Assistants (CNA);</w:t>
      </w:r>
      <w:r w:rsidR="007D42C5">
        <w:t xml:space="preserve"> </w:t>
      </w:r>
      <w:r w:rsidRPr="00397DD0">
        <w:t>and</w:t>
      </w:r>
    </w:p>
    <w:p w14:paraId="54869285" w14:textId="77777777" w:rsidR="00433705" w:rsidRPr="00397DD0" w:rsidRDefault="00433705" w:rsidP="004E739E">
      <w:pPr>
        <w:widowControl/>
        <w:numPr>
          <w:ilvl w:val="0"/>
          <w:numId w:val="103"/>
        </w:numPr>
        <w:autoSpaceDE/>
        <w:ind w:left="1620" w:right="50"/>
      </w:pPr>
      <w:r w:rsidRPr="00397DD0">
        <w:t>Certified Medication Aid (CMA).</w:t>
      </w:r>
    </w:p>
    <w:p w14:paraId="5053DD0E" w14:textId="77777777" w:rsidR="001F4AB5" w:rsidRPr="00067C33" w:rsidRDefault="001F4AB5" w:rsidP="00067C33">
      <w:pPr>
        <w:keepNext/>
        <w:keepLines/>
        <w:widowControl/>
        <w:numPr>
          <w:ilvl w:val="1"/>
          <w:numId w:val="4"/>
        </w:numPr>
        <w:autoSpaceDE/>
        <w:autoSpaceDN/>
        <w:spacing w:before="360" w:after="80" w:line="278" w:lineRule="auto"/>
        <w:ind w:left="720" w:right="50" w:hanging="630"/>
        <w:outlineLvl w:val="0"/>
        <w:rPr>
          <w:rFonts w:eastAsiaTheme="majorEastAsia"/>
          <w:b/>
          <w:bCs/>
          <w:color w:val="000000" w:themeColor="text1"/>
          <w:kern w:val="2"/>
          <w:szCs w:val="40"/>
          <w14:ligatures w14:val="standardContextual"/>
        </w:rPr>
      </w:pPr>
      <w:bookmarkStart w:id="166" w:name="_Toc215244596"/>
      <w:bookmarkStart w:id="167" w:name="_Toc217314220"/>
      <w:bookmarkStart w:id="168" w:name="_Toc225763401"/>
      <w:bookmarkStart w:id="169" w:name="_Toc225767036"/>
      <w:bookmarkStart w:id="170" w:name="_Toc226742637"/>
      <w:bookmarkStart w:id="171" w:name="_Toc230957393"/>
      <w:r w:rsidRPr="00067C33">
        <w:rPr>
          <w:rFonts w:eastAsiaTheme="majorEastAsia"/>
          <w:b/>
          <w:bCs/>
          <w:color w:val="000000" w:themeColor="text1"/>
          <w:kern w:val="2"/>
          <w:szCs w:val="40"/>
          <w14:ligatures w14:val="standardContextual"/>
        </w:rPr>
        <w:t>Basic Life Support (BLS) Certification, Medical Emergency Response</w:t>
      </w:r>
      <w:bookmarkEnd w:id="167"/>
      <w:bookmarkEnd w:id="168"/>
      <w:bookmarkEnd w:id="169"/>
      <w:r w:rsidRPr="00067C33">
        <w:rPr>
          <w:rFonts w:eastAsiaTheme="majorEastAsia"/>
          <w:b/>
          <w:bCs/>
          <w:color w:val="000000" w:themeColor="text1"/>
          <w:kern w:val="2"/>
          <w:szCs w:val="40"/>
          <w14:ligatures w14:val="standardContextual"/>
        </w:rPr>
        <w:t>, and Suicide Prevention</w:t>
      </w:r>
      <w:bookmarkEnd w:id="170"/>
      <w:bookmarkEnd w:id="171"/>
    </w:p>
    <w:p w14:paraId="3C54533A" w14:textId="77777777" w:rsidR="001F4AB5" w:rsidRPr="001F4AB5" w:rsidRDefault="001F4AB5" w:rsidP="001F4AB5">
      <w:pPr>
        <w:widowControl/>
        <w:autoSpaceDE/>
        <w:ind w:left="720" w:right="50"/>
      </w:pPr>
      <w:r w:rsidRPr="001F4AB5">
        <w:t xml:space="preserve">The Service Provider shall ensure that all facility personnel, to include medical personnel, administrative staff, and custody officers, complete all training and drills related to fire, man down, mass disaster, emergency evacuation, life safety, and suicide prevention. These activities must be conducted in accordance with applicable ICE standards and, if required, relevant accreditation standards (e.g., ACA). The Service Provider should consider the Train-the-Trainer concept for cost savings. </w:t>
      </w:r>
    </w:p>
    <w:p w14:paraId="0A09BC8E" w14:textId="77777777" w:rsidR="001F4AB5" w:rsidRPr="001F4AB5" w:rsidRDefault="001F4AB5" w:rsidP="001F4AB5">
      <w:pPr>
        <w:widowControl/>
        <w:autoSpaceDE/>
        <w:ind w:left="720" w:right="50"/>
      </w:pPr>
    </w:p>
    <w:p w14:paraId="329336F4" w14:textId="77777777" w:rsidR="001F4AB5" w:rsidRPr="001F4AB5" w:rsidRDefault="001F4AB5" w:rsidP="001F4AB5">
      <w:pPr>
        <w:widowControl/>
        <w:autoSpaceDE/>
        <w:ind w:left="720" w:right="50"/>
      </w:pPr>
      <w:r w:rsidRPr="001F4AB5">
        <w:t>All medical personnel shall achieve and maintain BLS certification through American Heart Association (AHA) approved vendors.</w:t>
      </w:r>
    </w:p>
    <w:p w14:paraId="54AFFE4A" w14:textId="77777777" w:rsidR="001F4AB5" w:rsidRPr="001F4AB5" w:rsidRDefault="001F4AB5" w:rsidP="001F4AB5">
      <w:pPr>
        <w:widowControl/>
        <w:autoSpaceDE/>
        <w:spacing w:after="80"/>
        <w:ind w:left="720" w:right="43"/>
      </w:pPr>
    </w:p>
    <w:p w14:paraId="7EBB39F1" w14:textId="77777777" w:rsidR="001F4AB5" w:rsidRPr="001F4AB5" w:rsidRDefault="001F4AB5" w:rsidP="007756DF">
      <w:pPr>
        <w:widowControl/>
        <w:numPr>
          <w:ilvl w:val="0"/>
          <w:numId w:val="263"/>
        </w:numPr>
        <w:autoSpaceDE/>
        <w:autoSpaceDN/>
        <w:spacing w:after="80" w:line="278" w:lineRule="auto"/>
        <w:ind w:left="1350" w:right="43" w:hanging="450"/>
        <w:contextualSpacing/>
      </w:pPr>
      <w:r w:rsidRPr="001F4AB5">
        <w:t xml:space="preserve">All personnel shall complete, at minimum, initial (4 hrs.) and annual (4 hrs.) training on the following: </w:t>
      </w:r>
    </w:p>
    <w:p w14:paraId="6FAAC351" w14:textId="77777777" w:rsidR="001F4AB5" w:rsidRPr="001F4AB5" w:rsidRDefault="001F4AB5" w:rsidP="007756DF">
      <w:pPr>
        <w:widowControl/>
        <w:numPr>
          <w:ilvl w:val="0"/>
          <w:numId w:val="104"/>
        </w:numPr>
        <w:autoSpaceDE/>
        <w:autoSpaceDN/>
        <w:spacing w:after="160" w:line="278" w:lineRule="auto"/>
        <w:ind w:left="2070" w:right="50" w:hanging="450"/>
      </w:pPr>
      <w:r w:rsidRPr="001F4AB5">
        <w:t>Response to health-related emergencies within 4-</w:t>
      </w:r>
      <w:proofErr w:type="gramStart"/>
      <w:r w:rsidRPr="001F4AB5">
        <w:t>minutes;</w:t>
      </w:r>
      <w:proofErr w:type="gramEnd"/>
      <w:r w:rsidRPr="001F4AB5">
        <w:t xml:space="preserve">  </w:t>
      </w:r>
    </w:p>
    <w:p w14:paraId="0513E281" w14:textId="77777777" w:rsidR="001F4AB5" w:rsidRPr="001F4AB5" w:rsidRDefault="001F4AB5" w:rsidP="007756DF">
      <w:pPr>
        <w:widowControl/>
        <w:numPr>
          <w:ilvl w:val="0"/>
          <w:numId w:val="104"/>
        </w:numPr>
        <w:autoSpaceDE/>
        <w:autoSpaceDN/>
        <w:spacing w:after="160" w:line="278" w:lineRule="auto"/>
        <w:ind w:left="2070" w:right="50" w:hanging="450"/>
      </w:pPr>
      <w:r w:rsidRPr="001F4AB5">
        <w:t>Cardiopulmonary resuscitation (CPR</w:t>
      </w:r>
      <w:proofErr w:type="gramStart"/>
      <w:r w:rsidRPr="001F4AB5">
        <w:t>);</w:t>
      </w:r>
      <w:proofErr w:type="gramEnd"/>
      <w:r w:rsidRPr="001F4AB5">
        <w:t xml:space="preserve"> </w:t>
      </w:r>
    </w:p>
    <w:p w14:paraId="66E52DE0" w14:textId="77777777" w:rsidR="001F4AB5" w:rsidRPr="001F4AB5" w:rsidRDefault="001F4AB5" w:rsidP="007756DF">
      <w:pPr>
        <w:widowControl/>
        <w:numPr>
          <w:ilvl w:val="0"/>
          <w:numId w:val="104"/>
        </w:numPr>
        <w:autoSpaceDE/>
        <w:autoSpaceDN/>
        <w:spacing w:after="160" w:line="278" w:lineRule="auto"/>
        <w:ind w:left="2070" w:right="50" w:hanging="450"/>
      </w:pPr>
      <w:r w:rsidRPr="001F4AB5">
        <w:t xml:space="preserve">Automated external defibrillator (AED) </w:t>
      </w:r>
      <w:proofErr w:type="gramStart"/>
      <w:r w:rsidRPr="001F4AB5">
        <w:t>use;</w:t>
      </w:r>
      <w:proofErr w:type="gramEnd"/>
    </w:p>
    <w:p w14:paraId="011DE15E" w14:textId="77777777" w:rsidR="001F4AB5" w:rsidRPr="001F4AB5" w:rsidRDefault="001F4AB5" w:rsidP="007756DF">
      <w:pPr>
        <w:widowControl/>
        <w:numPr>
          <w:ilvl w:val="0"/>
          <w:numId w:val="104"/>
        </w:numPr>
        <w:autoSpaceDE/>
        <w:autoSpaceDN/>
        <w:spacing w:after="160" w:line="278" w:lineRule="auto"/>
        <w:ind w:left="2070" w:right="50" w:hanging="450"/>
      </w:pPr>
      <w:r w:rsidRPr="001F4AB5">
        <w:t xml:space="preserve">Emergency first </w:t>
      </w:r>
      <w:proofErr w:type="gramStart"/>
      <w:r w:rsidRPr="001F4AB5">
        <w:t>aid;</w:t>
      </w:r>
      <w:proofErr w:type="gramEnd"/>
    </w:p>
    <w:p w14:paraId="725B7158" w14:textId="77777777" w:rsidR="001F4AB5" w:rsidRPr="001F4AB5" w:rsidRDefault="001F4AB5" w:rsidP="007756DF">
      <w:pPr>
        <w:widowControl/>
        <w:numPr>
          <w:ilvl w:val="0"/>
          <w:numId w:val="104"/>
        </w:numPr>
        <w:autoSpaceDE/>
        <w:autoSpaceDN/>
        <w:spacing w:after="160" w:line="278" w:lineRule="auto"/>
        <w:ind w:left="2070" w:right="50" w:hanging="450"/>
      </w:pPr>
      <w:r w:rsidRPr="001F4AB5">
        <w:lastRenderedPageBreak/>
        <w:t xml:space="preserve">Signs of potential health emergencies and required </w:t>
      </w:r>
      <w:proofErr w:type="gramStart"/>
      <w:r w:rsidRPr="001F4AB5">
        <w:t>response;</w:t>
      </w:r>
      <w:proofErr w:type="gramEnd"/>
    </w:p>
    <w:p w14:paraId="39181E87" w14:textId="77777777" w:rsidR="001F4AB5" w:rsidRPr="001F4AB5" w:rsidRDefault="001F4AB5" w:rsidP="007756DF">
      <w:pPr>
        <w:widowControl/>
        <w:numPr>
          <w:ilvl w:val="0"/>
          <w:numId w:val="104"/>
        </w:numPr>
        <w:autoSpaceDE/>
        <w:autoSpaceDN/>
        <w:spacing w:after="160" w:line="278" w:lineRule="auto"/>
        <w:ind w:left="2070" w:right="50" w:hanging="450"/>
      </w:pPr>
      <w:r w:rsidRPr="001F4AB5">
        <w:t xml:space="preserve">Methods of obtaining emergency medical </w:t>
      </w:r>
      <w:proofErr w:type="gramStart"/>
      <w:r w:rsidRPr="001F4AB5">
        <w:t>assistance;</w:t>
      </w:r>
      <w:proofErr w:type="gramEnd"/>
    </w:p>
    <w:p w14:paraId="6D57F316" w14:textId="77777777" w:rsidR="001F4AB5" w:rsidRPr="001F4AB5" w:rsidRDefault="001F4AB5" w:rsidP="007756DF">
      <w:pPr>
        <w:widowControl/>
        <w:numPr>
          <w:ilvl w:val="0"/>
          <w:numId w:val="104"/>
        </w:numPr>
        <w:autoSpaceDE/>
        <w:autoSpaceDN/>
        <w:spacing w:after="160" w:line="278" w:lineRule="auto"/>
        <w:ind w:left="2070" w:right="50" w:hanging="450"/>
      </w:pPr>
      <w:r w:rsidRPr="001F4AB5">
        <w:t xml:space="preserve">Signs and symptoms of mental illness and suicide </w:t>
      </w:r>
      <w:proofErr w:type="gramStart"/>
      <w:r w:rsidRPr="001F4AB5">
        <w:t>risk;</w:t>
      </w:r>
      <w:proofErr w:type="gramEnd"/>
      <w:r w:rsidRPr="001F4AB5">
        <w:t xml:space="preserve"> </w:t>
      </w:r>
    </w:p>
    <w:p w14:paraId="62158F39" w14:textId="77777777" w:rsidR="001F4AB5" w:rsidRPr="001F4AB5" w:rsidRDefault="001F4AB5" w:rsidP="007756DF">
      <w:pPr>
        <w:widowControl/>
        <w:numPr>
          <w:ilvl w:val="0"/>
          <w:numId w:val="104"/>
        </w:numPr>
        <w:autoSpaceDE/>
        <w:autoSpaceDN/>
        <w:spacing w:after="160" w:line="278" w:lineRule="auto"/>
        <w:ind w:left="2070" w:right="50" w:hanging="450"/>
      </w:pPr>
      <w:r w:rsidRPr="001F4AB5">
        <w:t xml:space="preserve">Plan and procedures for providing emergency medical care including, when required, the safe and secure transfer of detainees for appropriate </w:t>
      </w:r>
      <w:proofErr w:type="gramStart"/>
      <w:r w:rsidRPr="001F4AB5">
        <w:t>hospital</w:t>
      </w:r>
      <w:proofErr w:type="gramEnd"/>
      <w:r w:rsidRPr="001F4AB5">
        <w:t xml:space="preserve"> or other medical </w:t>
      </w:r>
      <w:proofErr w:type="gramStart"/>
      <w:r w:rsidRPr="001F4AB5">
        <w:t>services;</w:t>
      </w:r>
      <w:proofErr w:type="gramEnd"/>
    </w:p>
    <w:p w14:paraId="70245DD6" w14:textId="77777777" w:rsidR="001F4AB5" w:rsidRPr="001F4AB5" w:rsidRDefault="001F4AB5" w:rsidP="007756DF">
      <w:pPr>
        <w:widowControl/>
        <w:numPr>
          <w:ilvl w:val="0"/>
          <w:numId w:val="104"/>
        </w:numPr>
        <w:autoSpaceDE/>
        <w:autoSpaceDN/>
        <w:spacing w:after="160" w:line="278" w:lineRule="auto"/>
        <w:ind w:left="2070" w:right="50" w:hanging="450"/>
      </w:pPr>
      <w:r w:rsidRPr="001F4AB5">
        <w:t xml:space="preserve">All other emergency response requirements as outlined in the applicable ICE standard, to include accreditation standards (e.g. ACA), if </w:t>
      </w:r>
      <w:proofErr w:type="gramStart"/>
      <w:r w:rsidRPr="001F4AB5">
        <w:t>required;</w:t>
      </w:r>
      <w:proofErr w:type="gramEnd"/>
    </w:p>
    <w:p w14:paraId="3E30DCAB" w14:textId="77777777" w:rsidR="001F4AB5" w:rsidRPr="001F4AB5" w:rsidRDefault="001F4AB5" w:rsidP="007756DF">
      <w:pPr>
        <w:widowControl/>
        <w:numPr>
          <w:ilvl w:val="0"/>
          <w:numId w:val="104"/>
        </w:numPr>
        <w:autoSpaceDE/>
        <w:autoSpaceDN/>
        <w:spacing w:after="160" w:line="278" w:lineRule="auto"/>
        <w:ind w:left="2070" w:right="50" w:hanging="450"/>
      </w:pPr>
      <w:r w:rsidRPr="001F4AB5">
        <w:t xml:space="preserve">Any training that occurs more frequently than initial and annual must be adhered to as outlined in the applicable ICE standard, to include accreditation standards (e.g. ACA), if </w:t>
      </w:r>
      <w:proofErr w:type="gramStart"/>
      <w:r w:rsidRPr="001F4AB5">
        <w:t>required;</w:t>
      </w:r>
      <w:proofErr w:type="gramEnd"/>
    </w:p>
    <w:p w14:paraId="738E64C2" w14:textId="77777777" w:rsidR="001F4AB5" w:rsidRPr="001F4AB5" w:rsidRDefault="001F4AB5" w:rsidP="007756DF">
      <w:pPr>
        <w:widowControl/>
        <w:numPr>
          <w:ilvl w:val="0"/>
          <w:numId w:val="104"/>
        </w:numPr>
        <w:autoSpaceDE/>
        <w:autoSpaceDN/>
        <w:spacing w:after="160" w:line="278" w:lineRule="auto"/>
        <w:ind w:left="2070" w:right="50" w:hanging="450"/>
        <w:rPr>
          <w:kern w:val="2"/>
          <w14:ligatures w14:val="standardContextual"/>
        </w:rPr>
      </w:pPr>
      <w:r w:rsidRPr="001F4AB5">
        <w:rPr>
          <w:kern w:val="2"/>
          <w14:ligatures w14:val="standardContextual"/>
        </w:rPr>
        <w:t>Administer medications; and</w:t>
      </w:r>
    </w:p>
    <w:p w14:paraId="38BC621C" w14:textId="77777777" w:rsidR="001F4AB5" w:rsidRPr="001F4AB5" w:rsidRDefault="001F4AB5" w:rsidP="007756DF">
      <w:pPr>
        <w:widowControl/>
        <w:numPr>
          <w:ilvl w:val="0"/>
          <w:numId w:val="104"/>
        </w:numPr>
        <w:autoSpaceDE/>
        <w:autoSpaceDN/>
        <w:spacing w:after="160" w:line="278" w:lineRule="auto"/>
        <w:ind w:left="2070" w:right="50" w:hanging="450"/>
        <w:rPr>
          <w:kern w:val="2"/>
          <w14:ligatures w14:val="standardContextual"/>
        </w:rPr>
      </w:pPr>
      <w:r w:rsidRPr="001F4AB5">
        <w:rPr>
          <w:kern w:val="2"/>
          <w14:ligatures w14:val="standardContextual"/>
        </w:rPr>
        <w:t>Know the universal precautions for protection against blood-borne diseases.</w:t>
      </w:r>
    </w:p>
    <w:p w14:paraId="2E0C9AEC" w14:textId="77777777" w:rsidR="001F4AB5" w:rsidRPr="001F4AB5" w:rsidRDefault="001F4AB5" w:rsidP="001F4AB5">
      <w:pPr>
        <w:widowControl/>
        <w:autoSpaceDE/>
        <w:spacing w:before="220" w:after="220"/>
        <w:ind w:left="1440" w:right="43"/>
      </w:pPr>
      <w:r w:rsidRPr="001F4AB5">
        <w:t xml:space="preserve">                                                       – AND –</w:t>
      </w:r>
    </w:p>
    <w:p w14:paraId="34A025E7" w14:textId="77777777" w:rsidR="001F4AB5" w:rsidRPr="001F4AB5" w:rsidRDefault="001F4AB5" w:rsidP="007756DF">
      <w:pPr>
        <w:widowControl/>
        <w:numPr>
          <w:ilvl w:val="0"/>
          <w:numId w:val="263"/>
        </w:numPr>
        <w:tabs>
          <w:tab w:val="left" w:pos="1350"/>
        </w:tabs>
        <w:autoSpaceDE/>
        <w:autoSpaceDN/>
        <w:spacing w:after="160" w:line="278" w:lineRule="auto"/>
        <w:ind w:left="1350" w:right="50" w:hanging="450"/>
        <w:contextualSpacing/>
        <w:rPr>
          <w:kern w:val="2"/>
          <w14:ligatures w14:val="standardContextual"/>
        </w:rPr>
      </w:pPr>
      <w:r w:rsidRPr="001F4AB5">
        <w:rPr>
          <w:kern w:val="2"/>
          <w14:ligatures w14:val="standardContextual"/>
        </w:rPr>
        <w:t>Complete 8hrs of Suicide Prevention and Intervention training annually, to include:</w:t>
      </w:r>
    </w:p>
    <w:p w14:paraId="7EDAE468" w14:textId="77777777" w:rsidR="001F4AB5" w:rsidRPr="001F4AB5" w:rsidRDefault="001F4AB5" w:rsidP="007756DF">
      <w:pPr>
        <w:widowControl/>
        <w:numPr>
          <w:ilvl w:val="0"/>
          <w:numId w:val="262"/>
        </w:numPr>
        <w:tabs>
          <w:tab w:val="left" w:pos="1350"/>
        </w:tabs>
        <w:autoSpaceDE/>
        <w:autoSpaceDN/>
        <w:spacing w:before="80" w:after="160" w:line="278" w:lineRule="auto"/>
        <w:ind w:left="2070" w:right="360" w:hanging="450"/>
        <w:rPr>
          <w:kern w:val="2"/>
          <w14:ligatures w14:val="standardContextual"/>
        </w:rPr>
      </w:pPr>
      <w:r w:rsidRPr="001F4AB5">
        <w:rPr>
          <w:kern w:val="2"/>
          <w14:ligatures w14:val="standardContextual"/>
        </w:rPr>
        <w:t xml:space="preserve">Training on emergency use of cutdown tools, which should be provided upon hire and 2hrs of this training annually; and </w:t>
      </w:r>
    </w:p>
    <w:p w14:paraId="2E7973A7" w14:textId="77777777" w:rsidR="001F4AB5" w:rsidRPr="001F4AB5" w:rsidRDefault="001F4AB5" w:rsidP="007756DF">
      <w:pPr>
        <w:widowControl/>
        <w:numPr>
          <w:ilvl w:val="0"/>
          <w:numId w:val="262"/>
        </w:numPr>
        <w:tabs>
          <w:tab w:val="left" w:pos="1350"/>
        </w:tabs>
        <w:autoSpaceDE/>
        <w:autoSpaceDN/>
        <w:spacing w:after="160" w:line="278" w:lineRule="auto"/>
        <w:ind w:left="2070" w:right="360" w:hanging="450"/>
        <w:contextualSpacing/>
        <w:rPr>
          <w:kern w:val="2"/>
          <w14:ligatures w14:val="standardContextual"/>
        </w:rPr>
      </w:pPr>
      <w:r w:rsidRPr="001F4AB5">
        <w:rPr>
          <w:kern w:val="2"/>
          <w14:ligatures w14:val="standardContextual"/>
        </w:rPr>
        <w:t xml:space="preserve">Training on Nonviolent Crisis Intervention through the Crisis Prevention Institute (CPI), </w:t>
      </w:r>
      <w:hyperlink r:id="rId22" w:history="1">
        <w:r w:rsidRPr="001F4AB5">
          <w:rPr>
            <w:color w:val="0000FF"/>
            <w:kern w:val="2"/>
            <w:u w:val="single"/>
            <w14:ligatures w14:val="standardContextual"/>
          </w:rPr>
          <w:t>https://www.crisisprevention.com</w:t>
        </w:r>
      </w:hyperlink>
      <w:r w:rsidRPr="001F4AB5">
        <w:rPr>
          <w:kern w:val="2"/>
          <w14:ligatures w14:val="standardContextual"/>
        </w:rPr>
        <w:t>/ (or a similar nonviolent crisis intervention modality) and trauma-informed care practice.</w:t>
      </w:r>
    </w:p>
    <w:p w14:paraId="711364C3" w14:textId="77777777" w:rsidR="00433705" w:rsidRPr="00284AC8" w:rsidRDefault="00433705" w:rsidP="00284AC8">
      <w:pPr>
        <w:keepNext/>
        <w:keepLines/>
        <w:widowControl/>
        <w:numPr>
          <w:ilvl w:val="1"/>
          <w:numId w:val="4"/>
        </w:numPr>
        <w:autoSpaceDE/>
        <w:autoSpaceDN/>
        <w:spacing w:before="360" w:after="80" w:line="278" w:lineRule="auto"/>
        <w:ind w:left="360" w:right="50"/>
        <w:outlineLvl w:val="0"/>
        <w:rPr>
          <w:rFonts w:eastAsiaTheme="majorEastAsia"/>
          <w:b/>
          <w:bCs/>
          <w:color w:val="000000" w:themeColor="text1"/>
          <w:kern w:val="2"/>
          <w:szCs w:val="40"/>
          <w14:ligatures w14:val="standardContextual"/>
        </w:rPr>
      </w:pPr>
      <w:bookmarkStart w:id="172" w:name="_Toc215244597"/>
      <w:bookmarkStart w:id="173" w:name="OffSiteMedicalCareandReimbursement"/>
      <w:bookmarkStart w:id="174" w:name="_Toc230957394"/>
      <w:bookmarkEnd w:id="166"/>
      <w:r w:rsidRPr="00284AC8">
        <w:rPr>
          <w:rFonts w:eastAsiaTheme="majorEastAsia"/>
          <w:b/>
          <w:bCs/>
          <w:color w:val="000000" w:themeColor="text1"/>
          <w:kern w:val="2"/>
          <w:szCs w:val="40"/>
          <w14:ligatures w14:val="standardContextual"/>
        </w:rPr>
        <w:t>Off-site Medical Care and Reimbursement</w:t>
      </w:r>
      <w:bookmarkEnd w:id="172"/>
      <w:bookmarkEnd w:id="174"/>
    </w:p>
    <w:p w14:paraId="6E6804AD" w14:textId="0611B597" w:rsidR="00433705" w:rsidRPr="00397DD0" w:rsidRDefault="00433705" w:rsidP="00433705">
      <w:pPr>
        <w:widowControl/>
        <w:autoSpaceDE/>
        <w:ind w:left="720" w:right="50"/>
      </w:pPr>
      <w:bookmarkStart w:id="175" w:name="_Hlk204782515"/>
      <w:r w:rsidRPr="00397DD0">
        <w:t>IHSC reimburses community providers for health care services of a detainee in ICE custody via</w:t>
      </w:r>
      <w:r w:rsidR="00311E42">
        <w:t xml:space="preserve"> </w:t>
      </w:r>
      <w:r w:rsidR="00281AC0" w:rsidRPr="00281AC0">
        <w:t xml:space="preserve">IHSC’s </w:t>
      </w:r>
      <w:proofErr w:type="gramStart"/>
      <w:r w:rsidR="00281AC0">
        <w:t xml:space="preserve">TPA </w:t>
      </w:r>
      <w:r w:rsidRPr="00397DD0">
        <w:t>,</w:t>
      </w:r>
      <w:proofErr w:type="gramEnd"/>
      <w:r w:rsidRPr="00397DD0">
        <w:t xml:space="preserve"> who issues payment on behalf of ICE according to U.S. Code Title 18, Part III Chapter 301, section US Code 4006: Subsistence for prisoners. Authorized payments for health care services are reimbursed and shall not exceed Medicare reimbursement rates (reimbursement of services is only authorized for dates of service wherein detainees are in ICE custody).</w:t>
      </w:r>
    </w:p>
    <w:p w14:paraId="27884B19" w14:textId="77777777" w:rsidR="00433705" w:rsidRPr="00397DD0" w:rsidRDefault="00433705" w:rsidP="00433705">
      <w:pPr>
        <w:widowControl/>
        <w:autoSpaceDE/>
        <w:ind w:left="720" w:right="50"/>
      </w:pPr>
    </w:p>
    <w:p w14:paraId="32B5C770" w14:textId="027D75D0" w:rsidR="00433705" w:rsidRPr="00397DD0" w:rsidRDefault="00433705" w:rsidP="00433705">
      <w:pPr>
        <w:widowControl/>
        <w:autoSpaceDE/>
        <w:ind w:left="720" w:right="50"/>
      </w:pPr>
      <w:r w:rsidRPr="00397DD0">
        <w:t xml:space="preserve">The </w:t>
      </w:r>
      <w:r w:rsidR="00833BB4">
        <w:t>contractor</w:t>
      </w:r>
      <w:r w:rsidRPr="00397DD0">
        <w:t xml:space="preserve"> shall not charge any ICE detainee a fee or co-payment for medical services or treatment provided at the off-site facility.</w:t>
      </w:r>
      <w:bookmarkEnd w:id="173"/>
    </w:p>
    <w:bookmarkEnd w:id="175"/>
    <w:p w14:paraId="02B0E6DD" w14:textId="77777777" w:rsidR="00433705" w:rsidRPr="00397DD0" w:rsidRDefault="00433705" w:rsidP="00433705">
      <w:pPr>
        <w:widowControl/>
        <w:autoSpaceDE/>
        <w:ind w:left="720" w:right="50"/>
      </w:pPr>
    </w:p>
    <w:p w14:paraId="57955139" w14:textId="490B9E8E" w:rsidR="00433705" w:rsidRPr="00397DD0" w:rsidRDefault="00433705" w:rsidP="00433705">
      <w:pPr>
        <w:widowControl/>
        <w:autoSpaceDE/>
        <w:ind w:left="720" w:right="50"/>
      </w:pPr>
      <w:r w:rsidRPr="00397DD0">
        <w:t xml:space="preserve">The Health Authority of the </w:t>
      </w:r>
      <w:r w:rsidR="00833BB4">
        <w:t>contractor</w:t>
      </w:r>
      <w:r w:rsidRPr="00397DD0">
        <w:t xml:space="preserve"> shall notify ICE and the FMC as soon as possible if emergency </w:t>
      </w:r>
      <w:proofErr w:type="gramStart"/>
      <w:r w:rsidRPr="00397DD0">
        <w:t>off site</w:t>
      </w:r>
      <w:proofErr w:type="gramEnd"/>
      <w:r w:rsidRPr="00397DD0">
        <w:t xml:space="preserve"> care was or will be required; and in no case more than 72 hours after the detainee received such care.</w:t>
      </w:r>
    </w:p>
    <w:p w14:paraId="1659E69B" w14:textId="77777777" w:rsidR="00433705" w:rsidRPr="00397DD0" w:rsidRDefault="00433705" w:rsidP="00433705">
      <w:pPr>
        <w:widowControl/>
        <w:autoSpaceDE/>
        <w:ind w:left="720" w:right="50"/>
      </w:pPr>
    </w:p>
    <w:p w14:paraId="11F08C32" w14:textId="749B2AC5" w:rsidR="00433705" w:rsidRPr="00397DD0" w:rsidRDefault="00433705" w:rsidP="00433705">
      <w:pPr>
        <w:widowControl/>
        <w:autoSpaceDE/>
        <w:ind w:left="720" w:right="50"/>
      </w:pPr>
      <w:bookmarkStart w:id="176" w:name="_Hlk204782731"/>
      <w:r w:rsidRPr="00397DD0">
        <w:t xml:space="preserve">The </w:t>
      </w:r>
      <w:r w:rsidR="00833BB4">
        <w:t>contractor</w:t>
      </w:r>
      <w:r w:rsidRPr="00397DD0">
        <w:t xml:space="preserve"> is responsible for access to hospital and specialty medical care/services for detainees in ICE custody. The </w:t>
      </w:r>
      <w:r w:rsidR="00833BB4">
        <w:t>contractor</w:t>
      </w:r>
      <w:r w:rsidRPr="00397DD0">
        <w:t xml:space="preserve"> initiates and completes letters of recruitment as outlined by IHSC with potential community hospitals and providers for provision of medically necessary health services and enrollment in IHSC’s provider network. The </w:t>
      </w:r>
      <w:r w:rsidR="00833BB4">
        <w:t>contractor</w:t>
      </w:r>
      <w:r w:rsidRPr="00397DD0">
        <w:t xml:space="preserve"> routes all </w:t>
      </w:r>
      <w:proofErr w:type="gramStart"/>
      <w:r w:rsidRPr="00397DD0">
        <w:t>completed</w:t>
      </w:r>
      <w:proofErr w:type="gramEnd"/>
      <w:r w:rsidRPr="00397DD0">
        <w:t xml:space="preserve"> letters of recruitment through the FMC. IHSC is responsible for completion of recruitment and enrollment processes. </w:t>
      </w:r>
    </w:p>
    <w:p w14:paraId="55884AEE" w14:textId="77777777" w:rsidR="00433705" w:rsidRPr="00397DD0" w:rsidRDefault="00433705" w:rsidP="00433705">
      <w:pPr>
        <w:widowControl/>
        <w:autoSpaceDE/>
        <w:ind w:left="720" w:right="50"/>
      </w:pPr>
    </w:p>
    <w:p w14:paraId="68AF7A9A" w14:textId="4E7B8E9C" w:rsidR="00433705" w:rsidRPr="00397DD0" w:rsidRDefault="00433705" w:rsidP="00433705">
      <w:pPr>
        <w:widowControl/>
        <w:autoSpaceDE/>
        <w:ind w:left="720" w:right="50"/>
      </w:pPr>
      <w:r w:rsidRPr="00397DD0">
        <w:t xml:space="preserve">The </w:t>
      </w:r>
      <w:r w:rsidR="00833BB4">
        <w:t>contractor</w:t>
      </w:r>
      <w:r w:rsidRPr="00397DD0">
        <w:t xml:space="preserve"> is responsible for timely entry of all </w:t>
      </w:r>
      <w:proofErr w:type="spellStart"/>
      <w:r w:rsidRPr="00397DD0">
        <w:t>MedPAR</w:t>
      </w:r>
      <w:proofErr w:type="spellEnd"/>
      <w:r w:rsidRPr="00397DD0">
        <w:t xml:space="preserve">/referral requests for provision of community health services for detainees, into the IHSC </w:t>
      </w:r>
      <w:proofErr w:type="spellStart"/>
      <w:r w:rsidRPr="00397DD0">
        <w:t>MedPAR</w:t>
      </w:r>
      <w:proofErr w:type="spellEnd"/>
      <w:r w:rsidRPr="00397DD0">
        <w:t xml:space="preserve"> version 2 System (MPv2S)</w:t>
      </w:r>
      <w:r w:rsidR="00B711AB">
        <w:t xml:space="preserve"> by designated</w:t>
      </w:r>
      <w:r w:rsidR="00274D25">
        <w:t xml:space="preserve"> and trained MPv2S</w:t>
      </w:r>
      <w:r w:rsidR="00C0081F">
        <w:t xml:space="preserve"> end-users</w:t>
      </w:r>
      <w:r w:rsidR="00745789">
        <w:t>.</w:t>
      </w:r>
      <w:r w:rsidRPr="00397DD0">
        <w:t xml:space="preserve"> The IHSC MPv2S is a web-based system in which authorized users submit requests for reimbursable health care services to IHSC for authorization. </w:t>
      </w:r>
    </w:p>
    <w:p w14:paraId="2EFF6699" w14:textId="77777777" w:rsidR="00433705" w:rsidRPr="00397DD0" w:rsidRDefault="00433705" w:rsidP="00433705">
      <w:pPr>
        <w:widowControl/>
        <w:autoSpaceDE/>
        <w:ind w:left="720" w:right="50"/>
      </w:pPr>
    </w:p>
    <w:p w14:paraId="170FD0B4" w14:textId="44C80E35" w:rsidR="00433705" w:rsidRPr="00397DD0" w:rsidRDefault="00433705" w:rsidP="00433705">
      <w:pPr>
        <w:widowControl/>
        <w:autoSpaceDE/>
        <w:ind w:left="720" w:right="50"/>
      </w:pPr>
      <w:r w:rsidRPr="00397DD0">
        <w:t xml:space="preserve">Any removal of a community provider from the IHSC provider network will be communicated by the FMC via email to the </w:t>
      </w:r>
      <w:r w:rsidR="00833BB4">
        <w:t>contractor</w:t>
      </w:r>
      <w:r w:rsidRPr="00397DD0">
        <w:t xml:space="preserve"> </w:t>
      </w:r>
      <w:r w:rsidR="00F47042">
        <w:t xml:space="preserve">and </w:t>
      </w:r>
      <w:r w:rsidRPr="00397DD0">
        <w:t xml:space="preserve">related stakeholders. Upon notification of removal, the </w:t>
      </w:r>
      <w:r w:rsidR="00833BB4">
        <w:t>contractor</w:t>
      </w:r>
      <w:r w:rsidRPr="00397DD0">
        <w:t xml:space="preserve"> is not authorized to refer a detainee in ICE custody for medical services to the removed community provider, nor is the removed community provider authorized to render services to detainees in ICE custody.</w:t>
      </w:r>
    </w:p>
    <w:p w14:paraId="54C64A0E" w14:textId="77777777" w:rsidR="00433705" w:rsidRPr="00397DD0" w:rsidRDefault="00433705" w:rsidP="00433705">
      <w:pPr>
        <w:widowControl/>
        <w:autoSpaceDE/>
        <w:ind w:left="720" w:right="50"/>
      </w:pPr>
    </w:p>
    <w:p w14:paraId="5613CB8F" w14:textId="00A06A13" w:rsidR="00433705" w:rsidRPr="003432F9" w:rsidRDefault="00433705" w:rsidP="00433705">
      <w:pPr>
        <w:widowControl/>
        <w:autoSpaceDE/>
        <w:ind w:left="720" w:right="50"/>
      </w:pPr>
      <w:r w:rsidRPr="003432F9">
        <w:t xml:space="preserve">Additionally, </w:t>
      </w:r>
      <w:r w:rsidR="00833BB4">
        <w:t>contractor</w:t>
      </w:r>
      <w:r w:rsidRPr="003432F9">
        <w:t xml:space="preserve"> requirements are as follows:</w:t>
      </w:r>
    </w:p>
    <w:p w14:paraId="507509EF" w14:textId="77777777" w:rsidR="00433705" w:rsidRPr="003432F9" w:rsidRDefault="00433705" w:rsidP="00433705">
      <w:pPr>
        <w:widowControl/>
        <w:autoSpaceDE/>
        <w:ind w:right="50"/>
      </w:pPr>
    </w:p>
    <w:p w14:paraId="350AFFA0" w14:textId="31B669A8" w:rsidR="00433705" w:rsidRPr="003432F9" w:rsidRDefault="00433705" w:rsidP="004E739E">
      <w:pPr>
        <w:widowControl/>
        <w:numPr>
          <w:ilvl w:val="0"/>
          <w:numId w:val="105"/>
        </w:numPr>
        <w:autoSpaceDE/>
        <w:ind w:right="50"/>
      </w:pPr>
      <w:r w:rsidRPr="003432F9">
        <w:t>Provide and maintain a comprehensive</w:t>
      </w:r>
      <w:r w:rsidR="0007319B">
        <w:t>, current</w:t>
      </w:r>
      <w:r w:rsidRPr="003432F9">
        <w:t xml:space="preserve"> list of hospitals and community providers that includes the outlined data: </w:t>
      </w:r>
    </w:p>
    <w:p w14:paraId="01FD62E3" w14:textId="77777777" w:rsidR="00433705" w:rsidRPr="003432F9" w:rsidRDefault="00433705" w:rsidP="004E739E">
      <w:pPr>
        <w:widowControl/>
        <w:numPr>
          <w:ilvl w:val="1"/>
          <w:numId w:val="106"/>
        </w:numPr>
        <w:autoSpaceDE/>
        <w:ind w:right="50"/>
      </w:pPr>
      <w:r w:rsidRPr="003432F9">
        <w:t>Provider Name</w:t>
      </w:r>
    </w:p>
    <w:p w14:paraId="70C7560F" w14:textId="77777777" w:rsidR="00433705" w:rsidRPr="003432F9" w:rsidRDefault="00433705" w:rsidP="004E739E">
      <w:pPr>
        <w:widowControl/>
        <w:numPr>
          <w:ilvl w:val="1"/>
          <w:numId w:val="106"/>
        </w:numPr>
        <w:autoSpaceDE/>
        <w:ind w:right="50"/>
      </w:pPr>
      <w:r w:rsidRPr="003432F9">
        <w:t>Physical Address (for transport)</w:t>
      </w:r>
    </w:p>
    <w:p w14:paraId="2A3D751D" w14:textId="77777777" w:rsidR="00433705" w:rsidRPr="003432F9" w:rsidRDefault="00433705" w:rsidP="004E739E">
      <w:pPr>
        <w:widowControl/>
        <w:numPr>
          <w:ilvl w:val="1"/>
          <w:numId w:val="106"/>
        </w:numPr>
        <w:autoSpaceDE/>
        <w:ind w:right="50"/>
      </w:pPr>
      <w:r w:rsidRPr="003432F9">
        <w:t>Specialty type</w:t>
      </w:r>
    </w:p>
    <w:p w14:paraId="12C2A717" w14:textId="77777777" w:rsidR="00433705" w:rsidRPr="003432F9" w:rsidRDefault="00433705" w:rsidP="004E739E">
      <w:pPr>
        <w:widowControl/>
        <w:numPr>
          <w:ilvl w:val="1"/>
          <w:numId w:val="106"/>
        </w:numPr>
        <w:autoSpaceDE/>
        <w:ind w:right="50"/>
      </w:pPr>
      <w:r w:rsidRPr="003432F9">
        <w:t>Contact information as applicable (person of contact’s first &amp; last name, phone, email, fax and mailing address) related to</w:t>
      </w:r>
      <w:r>
        <w:t>:</w:t>
      </w:r>
    </w:p>
    <w:p w14:paraId="5090D0C1" w14:textId="77777777" w:rsidR="00433705" w:rsidRPr="003432F9" w:rsidRDefault="00433705" w:rsidP="004E739E">
      <w:pPr>
        <w:widowControl/>
        <w:numPr>
          <w:ilvl w:val="2"/>
          <w:numId w:val="107"/>
        </w:numPr>
        <w:autoSpaceDE/>
        <w:ind w:left="2520" w:right="50"/>
      </w:pPr>
      <w:r w:rsidRPr="003432F9">
        <w:t>making appointments</w:t>
      </w:r>
    </w:p>
    <w:p w14:paraId="5EA56D2E" w14:textId="77777777" w:rsidR="00433705" w:rsidRPr="003432F9" w:rsidRDefault="00433705" w:rsidP="004E739E">
      <w:pPr>
        <w:widowControl/>
        <w:numPr>
          <w:ilvl w:val="2"/>
          <w:numId w:val="107"/>
        </w:numPr>
        <w:autoSpaceDE/>
        <w:ind w:left="2520" w:right="50"/>
      </w:pPr>
      <w:r w:rsidRPr="003432F9">
        <w:t>medical record requests</w:t>
      </w:r>
    </w:p>
    <w:p w14:paraId="0B5A5B3A" w14:textId="77777777" w:rsidR="00433705" w:rsidRPr="003432F9" w:rsidRDefault="00433705" w:rsidP="004E739E">
      <w:pPr>
        <w:widowControl/>
        <w:numPr>
          <w:ilvl w:val="2"/>
          <w:numId w:val="107"/>
        </w:numPr>
        <w:autoSpaceDE/>
        <w:ind w:left="2520" w:right="50"/>
      </w:pPr>
      <w:r w:rsidRPr="003432F9">
        <w:t>billing/claims communications</w:t>
      </w:r>
    </w:p>
    <w:p w14:paraId="246A678F" w14:textId="70765623" w:rsidR="00433705" w:rsidRPr="003432F9" w:rsidRDefault="00433705" w:rsidP="004E739E">
      <w:pPr>
        <w:widowControl/>
        <w:numPr>
          <w:ilvl w:val="1"/>
          <w:numId w:val="106"/>
        </w:numPr>
        <w:autoSpaceDE/>
        <w:ind w:right="50"/>
      </w:pPr>
      <w:r w:rsidRPr="003432F9">
        <w:t xml:space="preserve">Billing </w:t>
      </w:r>
      <w:proofErr w:type="gramStart"/>
      <w:r w:rsidRPr="003432F9">
        <w:t>NPI#</w:t>
      </w:r>
      <w:r w:rsidR="005749B0">
        <w:t>;</w:t>
      </w:r>
      <w:proofErr w:type="gramEnd"/>
      <w:r w:rsidR="005749B0">
        <w:t xml:space="preserve"> tax ID/</w:t>
      </w:r>
      <w:r w:rsidR="00AB5967">
        <w:t>Employer Identification Number (</w:t>
      </w:r>
      <w:r w:rsidR="001E1C1E">
        <w:t>EI</w:t>
      </w:r>
      <w:r w:rsidR="00AB5967">
        <w:t>N)</w:t>
      </w:r>
    </w:p>
    <w:p w14:paraId="2113A83A" w14:textId="77777777" w:rsidR="00433705" w:rsidRPr="003432F9" w:rsidRDefault="00433705" w:rsidP="00433705">
      <w:pPr>
        <w:widowControl/>
        <w:autoSpaceDE/>
        <w:ind w:left="180" w:right="50"/>
      </w:pPr>
    </w:p>
    <w:p w14:paraId="0A29734B" w14:textId="57F8170E" w:rsidR="00433705" w:rsidRPr="003432F9" w:rsidRDefault="00433705" w:rsidP="004E739E">
      <w:pPr>
        <w:widowControl/>
        <w:numPr>
          <w:ilvl w:val="0"/>
          <w:numId w:val="105"/>
        </w:numPr>
        <w:autoSpaceDE/>
        <w:ind w:right="50"/>
      </w:pPr>
      <w:r w:rsidRPr="003432F9">
        <w:t xml:space="preserve">The </w:t>
      </w:r>
      <w:r w:rsidR="00833BB4">
        <w:t>contractor</w:t>
      </w:r>
      <w:r w:rsidRPr="003432F9">
        <w:t xml:space="preserve"> shall ensure any staff who need access to the IHSC MPv2S to electronically enter </w:t>
      </w:r>
      <w:proofErr w:type="spellStart"/>
      <w:r w:rsidRPr="003432F9">
        <w:t>MedPARs</w:t>
      </w:r>
      <w:proofErr w:type="spellEnd"/>
      <w:r w:rsidRPr="003432F9">
        <w:t xml:space="preserve">/referrals follow the process outlined in the IHSC MPv2s User Guide </w:t>
      </w:r>
      <w:hyperlink r:id="rId23" w:history="1">
        <w:r w:rsidRPr="001B193F">
          <w:t>https://medpar.ice.gov</w:t>
        </w:r>
      </w:hyperlink>
      <w:r w:rsidRPr="003432F9">
        <w:t xml:space="preserve"> and adhere to the following MPv2s requirements:</w:t>
      </w:r>
    </w:p>
    <w:p w14:paraId="7338BCE4" w14:textId="77777777" w:rsidR="00433705" w:rsidRPr="003432F9" w:rsidRDefault="00433705" w:rsidP="004E739E">
      <w:pPr>
        <w:widowControl/>
        <w:numPr>
          <w:ilvl w:val="1"/>
          <w:numId w:val="108"/>
        </w:numPr>
        <w:autoSpaceDE/>
        <w:ind w:right="50"/>
      </w:pPr>
      <w:r w:rsidRPr="003432F9">
        <w:t>To be completed upon designation as a MPv2S end user and annually thereafter</w:t>
      </w:r>
    </w:p>
    <w:p w14:paraId="62B35CF4" w14:textId="77777777" w:rsidR="00433705" w:rsidRPr="003432F9" w:rsidRDefault="00433705" w:rsidP="004E739E">
      <w:pPr>
        <w:widowControl/>
        <w:numPr>
          <w:ilvl w:val="2"/>
          <w:numId w:val="109"/>
        </w:numPr>
        <w:autoSpaceDE/>
        <w:ind w:left="2520" w:right="50"/>
      </w:pPr>
      <w:r w:rsidRPr="003432F9">
        <w:t>Watch the MPv2s user guide training video, located on the MPv2s homepage.</w:t>
      </w:r>
    </w:p>
    <w:p w14:paraId="1601ECA9" w14:textId="77777777" w:rsidR="00433705" w:rsidRPr="003432F9" w:rsidRDefault="00433705" w:rsidP="004E739E">
      <w:pPr>
        <w:widowControl/>
        <w:numPr>
          <w:ilvl w:val="2"/>
          <w:numId w:val="109"/>
        </w:numPr>
        <w:autoSpaceDE/>
        <w:ind w:left="2520" w:right="50"/>
      </w:pPr>
      <w:r w:rsidRPr="003432F9">
        <w:t xml:space="preserve">Read the MPv2s User guide located inside </w:t>
      </w:r>
      <w:proofErr w:type="gramStart"/>
      <w:r w:rsidRPr="003432F9">
        <w:t>MPv2s;</w:t>
      </w:r>
      <w:proofErr w:type="gramEnd"/>
    </w:p>
    <w:p w14:paraId="62E0D813" w14:textId="77777777" w:rsidR="00433705" w:rsidRPr="003432F9" w:rsidRDefault="00433705" w:rsidP="004E739E">
      <w:pPr>
        <w:widowControl/>
        <w:numPr>
          <w:ilvl w:val="2"/>
          <w:numId w:val="109"/>
        </w:numPr>
        <w:autoSpaceDE/>
        <w:ind w:left="2520" w:right="50"/>
      </w:pPr>
      <w:r w:rsidRPr="003432F9">
        <w:t xml:space="preserve">Read the </w:t>
      </w:r>
      <w:proofErr w:type="spellStart"/>
      <w:r w:rsidRPr="003432F9">
        <w:t>MedPAR</w:t>
      </w:r>
      <w:proofErr w:type="spellEnd"/>
      <w:r w:rsidRPr="003432F9">
        <w:t xml:space="preserve"> guidance Reference Guide for Non-IHSC IGSA Detainees</w:t>
      </w:r>
    </w:p>
    <w:p w14:paraId="66CE3215" w14:textId="77777777" w:rsidR="00433705" w:rsidRPr="003432F9" w:rsidRDefault="00433705" w:rsidP="004E739E">
      <w:pPr>
        <w:widowControl/>
        <w:numPr>
          <w:ilvl w:val="1"/>
          <w:numId w:val="108"/>
        </w:numPr>
        <w:autoSpaceDE/>
        <w:ind w:right="50"/>
      </w:pPr>
      <w:r w:rsidRPr="003432F9">
        <w:t>All MPv2s end-users are required to read and utilize (as applicable) the IHSC Provider Information packet (located inside of MPv2s) to assist providers with claim issues and send the IHSC Provider Information packet to the community provider</w:t>
      </w:r>
      <w:r>
        <w:t>.</w:t>
      </w:r>
    </w:p>
    <w:p w14:paraId="0F644006" w14:textId="77777777" w:rsidR="00433705" w:rsidRPr="003432F9" w:rsidRDefault="00433705" w:rsidP="00433705">
      <w:pPr>
        <w:widowControl/>
        <w:autoSpaceDE/>
        <w:ind w:left="180" w:right="50"/>
      </w:pPr>
    </w:p>
    <w:p w14:paraId="13F8EB57" w14:textId="4D611F58" w:rsidR="00433705" w:rsidRPr="003432F9" w:rsidRDefault="00433705" w:rsidP="004E739E">
      <w:pPr>
        <w:widowControl/>
        <w:numPr>
          <w:ilvl w:val="0"/>
          <w:numId w:val="105"/>
        </w:numPr>
        <w:autoSpaceDE/>
        <w:ind w:right="50"/>
      </w:pPr>
      <w:r w:rsidRPr="003432F9">
        <w:t xml:space="preserve">Provide the FMC with a point of contact who is assigned by the </w:t>
      </w:r>
      <w:r w:rsidR="00833BB4">
        <w:t>contractor</w:t>
      </w:r>
      <w:r w:rsidRPr="003432F9">
        <w:t xml:space="preserve">, primarily responsible </w:t>
      </w:r>
      <w:r w:rsidR="007824EA" w:rsidRPr="003432F9">
        <w:t>for managing</w:t>
      </w:r>
      <w:r w:rsidRPr="003432F9">
        <w:t xml:space="preserve"> community </w:t>
      </w:r>
      <w:proofErr w:type="spellStart"/>
      <w:r w:rsidRPr="003432F9">
        <w:t>MedPAR</w:t>
      </w:r>
      <w:proofErr w:type="spellEnd"/>
      <w:r w:rsidRPr="003432F9">
        <w:t>/referrals within the IHSC MPv2S and who primarily is responsible for the following:</w:t>
      </w:r>
    </w:p>
    <w:p w14:paraId="4F69352E" w14:textId="77777777" w:rsidR="00433705" w:rsidRPr="003432F9" w:rsidRDefault="00433705" w:rsidP="004E739E">
      <w:pPr>
        <w:widowControl/>
        <w:numPr>
          <w:ilvl w:val="0"/>
          <w:numId w:val="110"/>
        </w:numPr>
        <w:autoSpaceDE/>
        <w:ind w:left="1440" w:right="50"/>
      </w:pPr>
      <w:proofErr w:type="gramStart"/>
      <w:r w:rsidRPr="003432F9">
        <w:t>Sends</w:t>
      </w:r>
      <w:proofErr w:type="gramEnd"/>
      <w:r w:rsidRPr="003432F9">
        <w:t xml:space="preserve"> </w:t>
      </w:r>
      <w:proofErr w:type="gramStart"/>
      <w:r w:rsidRPr="003432F9">
        <w:t>completed</w:t>
      </w:r>
      <w:proofErr w:type="gramEnd"/>
      <w:r w:rsidRPr="003432F9">
        <w:t xml:space="preserve"> recruitment letters to the FMC for potential enrollment in the IHSC provider network.</w:t>
      </w:r>
    </w:p>
    <w:p w14:paraId="122A17FB" w14:textId="400347E1" w:rsidR="00433705" w:rsidRPr="003432F9" w:rsidRDefault="00433705" w:rsidP="004E739E">
      <w:pPr>
        <w:widowControl/>
        <w:numPr>
          <w:ilvl w:val="0"/>
          <w:numId w:val="110"/>
        </w:numPr>
        <w:autoSpaceDE/>
        <w:ind w:left="1440" w:right="50"/>
      </w:pPr>
      <w:r w:rsidRPr="003432F9">
        <w:t xml:space="preserve">Serves as the services provider’s subject matter expert, customer service point of contact for internal/external stakeholders, and trainer </w:t>
      </w:r>
      <w:r w:rsidR="00E11F58">
        <w:t>related to</w:t>
      </w:r>
      <w:r w:rsidRPr="003432F9">
        <w:t xml:space="preserve"> use of the IHSC MPv2S, IHSCs </w:t>
      </w:r>
      <w:proofErr w:type="spellStart"/>
      <w:r w:rsidRPr="003432F9">
        <w:t>MedPAR</w:t>
      </w:r>
      <w:proofErr w:type="spellEnd"/>
      <w:r w:rsidRPr="003432F9">
        <w:t>/referral process (should be a day-to-day end user), the provider recruitment process, and the IHSC Provider Information packet (located within the MPv2s).</w:t>
      </w:r>
    </w:p>
    <w:p w14:paraId="73E6ABBB" w14:textId="77777777" w:rsidR="00433705" w:rsidRPr="003432F9" w:rsidRDefault="00433705" w:rsidP="004E739E">
      <w:pPr>
        <w:widowControl/>
        <w:numPr>
          <w:ilvl w:val="0"/>
          <w:numId w:val="110"/>
        </w:numPr>
        <w:autoSpaceDE/>
        <w:ind w:left="1440" w:right="50"/>
      </w:pPr>
      <w:r w:rsidRPr="003432F9">
        <w:t xml:space="preserve">Ensures all detainees who receive offsite medical services </w:t>
      </w:r>
      <w:proofErr w:type="gramStart"/>
      <w:r w:rsidRPr="003432F9">
        <w:t>has</w:t>
      </w:r>
      <w:proofErr w:type="gramEnd"/>
      <w:r w:rsidRPr="003432F9">
        <w:t xml:space="preserve"> a completed corresponding </w:t>
      </w:r>
      <w:proofErr w:type="spellStart"/>
      <w:r w:rsidRPr="003432F9">
        <w:t>MedPAR</w:t>
      </w:r>
      <w:proofErr w:type="spellEnd"/>
      <w:r w:rsidRPr="003432F9">
        <w:t xml:space="preserve">/referral r/t that care as outlined in the MPv2S User Guide </w:t>
      </w:r>
      <w:hyperlink r:id="rId24" w:history="1">
        <w:r w:rsidRPr="003432F9">
          <w:rPr>
            <w:rStyle w:val="Hyperlink"/>
          </w:rPr>
          <w:t>https://medpar.ice.gov</w:t>
        </w:r>
      </w:hyperlink>
      <w:r w:rsidRPr="003432F9">
        <w:t xml:space="preserve"> and adhere to MPv2S end user requirements.</w:t>
      </w:r>
    </w:p>
    <w:p w14:paraId="735723EF" w14:textId="77777777" w:rsidR="00433705" w:rsidRPr="003432F9" w:rsidRDefault="00433705" w:rsidP="004E739E">
      <w:pPr>
        <w:widowControl/>
        <w:numPr>
          <w:ilvl w:val="0"/>
          <w:numId w:val="110"/>
        </w:numPr>
        <w:autoSpaceDE/>
        <w:ind w:left="1440" w:right="50"/>
      </w:pPr>
      <w:r w:rsidRPr="003432F9">
        <w:lastRenderedPageBreak/>
        <w:t xml:space="preserve">Completes timely adjudication of </w:t>
      </w:r>
      <w:proofErr w:type="spellStart"/>
      <w:r w:rsidRPr="003432F9">
        <w:t>MedPARs</w:t>
      </w:r>
      <w:proofErr w:type="spellEnd"/>
      <w:r w:rsidRPr="003432F9">
        <w:t xml:space="preserve">/referrals (cancellation, making appointments, sending authorizations, etc.). </w:t>
      </w:r>
    </w:p>
    <w:p w14:paraId="710A8387" w14:textId="77777777" w:rsidR="00433705" w:rsidRPr="003432F9" w:rsidRDefault="00433705" w:rsidP="004E739E">
      <w:pPr>
        <w:widowControl/>
        <w:numPr>
          <w:ilvl w:val="0"/>
          <w:numId w:val="110"/>
        </w:numPr>
        <w:autoSpaceDE/>
        <w:ind w:left="1440" w:right="50"/>
      </w:pPr>
      <w:proofErr w:type="gramStart"/>
      <w:r w:rsidRPr="003432F9">
        <w:t>Ensures</w:t>
      </w:r>
      <w:proofErr w:type="gramEnd"/>
      <w:r w:rsidRPr="003432F9">
        <w:t xml:space="preserve"> </w:t>
      </w:r>
      <w:proofErr w:type="spellStart"/>
      <w:r w:rsidRPr="003432F9">
        <w:t>MedPAR</w:t>
      </w:r>
      <w:proofErr w:type="spellEnd"/>
      <w:r w:rsidRPr="003432F9">
        <w:t>/referral entries related to emergency department or hospital admissions must be entered into the MPv2S within one business day after the detainee is discharged.</w:t>
      </w:r>
    </w:p>
    <w:p w14:paraId="3B64CE0D" w14:textId="77777777" w:rsidR="00433705" w:rsidRPr="003432F9" w:rsidRDefault="00433705" w:rsidP="004E739E">
      <w:pPr>
        <w:widowControl/>
        <w:numPr>
          <w:ilvl w:val="0"/>
          <w:numId w:val="110"/>
        </w:numPr>
        <w:autoSpaceDE/>
        <w:ind w:left="1440" w:right="50"/>
      </w:pPr>
      <w:r w:rsidRPr="003432F9">
        <w:t>Serves as the primary POC that collaborates with the FMC to resolve alien number discrepancies between the MPv2S and Enforce system.</w:t>
      </w:r>
    </w:p>
    <w:p w14:paraId="254193E1" w14:textId="77777777" w:rsidR="00433705" w:rsidRPr="003432F9" w:rsidRDefault="00433705" w:rsidP="004E739E">
      <w:pPr>
        <w:widowControl/>
        <w:numPr>
          <w:ilvl w:val="0"/>
          <w:numId w:val="110"/>
        </w:numPr>
        <w:autoSpaceDE/>
        <w:ind w:left="1440" w:right="50"/>
      </w:pPr>
      <w:r w:rsidRPr="003432F9">
        <w:t xml:space="preserve">Responsible for arranging custody transport for detainee authorized </w:t>
      </w:r>
      <w:proofErr w:type="spellStart"/>
      <w:r w:rsidRPr="003432F9">
        <w:t>MedPAR</w:t>
      </w:r>
      <w:proofErr w:type="spellEnd"/>
      <w:r w:rsidRPr="003432F9">
        <w:t>/referrals community provider appointments.</w:t>
      </w:r>
    </w:p>
    <w:p w14:paraId="5FD2D955" w14:textId="77777777" w:rsidR="00433705" w:rsidRPr="003432F9" w:rsidRDefault="00433705" w:rsidP="004E739E">
      <w:pPr>
        <w:widowControl/>
        <w:numPr>
          <w:ilvl w:val="0"/>
          <w:numId w:val="110"/>
        </w:numPr>
        <w:autoSpaceDE/>
        <w:ind w:left="1440" w:right="50"/>
      </w:pPr>
      <w:r w:rsidRPr="003432F9">
        <w:t xml:space="preserve">Responsible for sending authorizations of </w:t>
      </w:r>
      <w:proofErr w:type="spellStart"/>
      <w:r w:rsidRPr="003432F9">
        <w:t>MedPARs</w:t>
      </w:r>
      <w:proofErr w:type="spellEnd"/>
      <w:r w:rsidRPr="003432F9">
        <w:t>/referrals to community providers or their billing partners.</w:t>
      </w:r>
    </w:p>
    <w:p w14:paraId="36E86D5E" w14:textId="30822EE9" w:rsidR="00433705" w:rsidRPr="003432F9" w:rsidRDefault="00433705" w:rsidP="004E739E">
      <w:pPr>
        <w:widowControl/>
        <w:numPr>
          <w:ilvl w:val="0"/>
          <w:numId w:val="110"/>
        </w:numPr>
        <w:autoSpaceDE/>
        <w:ind w:left="1440" w:right="50"/>
      </w:pPr>
      <w:r w:rsidRPr="003432F9">
        <w:t xml:space="preserve">Responsible </w:t>
      </w:r>
      <w:r w:rsidR="00F61F01" w:rsidRPr="003432F9">
        <w:t>for providing</w:t>
      </w:r>
      <w:r w:rsidRPr="003432F9">
        <w:t xml:space="preserve"> and maintain</w:t>
      </w:r>
      <w:r w:rsidR="00F61F01">
        <w:t>ing</w:t>
      </w:r>
      <w:r w:rsidRPr="003432F9">
        <w:t xml:space="preserve"> a current comprehensive list of hospitals and community providers with data points as specified and provide a copy to the FMC initially and when updates are made.</w:t>
      </w:r>
    </w:p>
    <w:p w14:paraId="0DB880AC" w14:textId="77777777" w:rsidR="00433705" w:rsidRPr="003432F9" w:rsidRDefault="00433705" w:rsidP="004E739E">
      <w:pPr>
        <w:widowControl/>
        <w:numPr>
          <w:ilvl w:val="0"/>
          <w:numId w:val="110"/>
        </w:numPr>
        <w:autoSpaceDE/>
        <w:ind w:left="1440" w:right="50"/>
      </w:pPr>
      <w:r w:rsidRPr="003432F9">
        <w:t xml:space="preserve">Serves as the primary contact for FMCs, other IHSC staff, community providers, and other applicable stakeholders related to adjudication of </w:t>
      </w:r>
      <w:proofErr w:type="spellStart"/>
      <w:r w:rsidRPr="003432F9">
        <w:t>MedPARs</w:t>
      </w:r>
      <w:proofErr w:type="spellEnd"/>
      <w:r w:rsidRPr="003432F9">
        <w:t>/referrals, medical record requests, billing and medical claims adjudication.</w:t>
      </w:r>
    </w:p>
    <w:p w14:paraId="7A2D11EF" w14:textId="77777777" w:rsidR="00433705" w:rsidRPr="003432F9" w:rsidRDefault="00433705" w:rsidP="004E739E">
      <w:pPr>
        <w:widowControl/>
        <w:numPr>
          <w:ilvl w:val="0"/>
          <w:numId w:val="110"/>
        </w:numPr>
        <w:autoSpaceDE/>
        <w:ind w:left="1440" w:right="50"/>
      </w:pPr>
      <w:r w:rsidRPr="003432F9">
        <w:t>Responsible for responding to medical referral/billing/claims, or authorization communications received for timely resolution (mail, emails, or phone calls) and collaborating with the FMC as applicable.</w:t>
      </w:r>
    </w:p>
    <w:p w14:paraId="2E15FAA8" w14:textId="574FD423" w:rsidR="00433705" w:rsidRPr="003432F9" w:rsidRDefault="00433705" w:rsidP="004E739E">
      <w:pPr>
        <w:widowControl/>
        <w:numPr>
          <w:ilvl w:val="0"/>
          <w:numId w:val="110"/>
        </w:numPr>
        <w:autoSpaceDE/>
        <w:ind w:left="1440" w:right="50"/>
      </w:pPr>
      <w:r w:rsidRPr="003432F9">
        <w:t>Respond</w:t>
      </w:r>
      <w:r w:rsidR="005E4C52">
        <w:t>s</w:t>
      </w:r>
      <w:r w:rsidRPr="003432F9">
        <w:t xml:space="preserve"> and assist</w:t>
      </w:r>
      <w:r w:rsidR="005E4C52">
        <w:t>s</w:t>
      </w:r>
      <w:r w:rsidRPr="003432F9">
        <w:t xml:space="preserve"> community providers with complaints related to denied claims by gathering the following information to review with the FMC within three business days.</w:t>
      </w:r>
    </w:p>
    <w:p w14:paraId="1C3DCA30" w14:textId="77777777" w:rsidR="00433705" w:rsidRPr="003432F9" w:rsidRDefault="00433705" w:rsidP="004E739E">
      <w:pPr>
        <w:widowControl/>
        <w:numPr>
          <w:ilvl w:val="2"/>
          <w:numId w:val="111"/>
        </w:numPr>
        <w:autoSpaceDE/>
        <w:ind w:right="50"/>
      </w:pPr>
      <w:r w:rsidRPr="003432F9">
        <w:t>Provider Name</w:t>
      </w:r>
    </w:p>
    <w:p w14:paraId="09824E09" w14:textId="77777777" w:rsidR="00433705" w:rsidRPr="003432F9" w:rsidRDefault="00433705" w:rsidP="004E739E">
      <w:pPr>
        <w:widowControl/>
        <w:numPr>
          <w:ilvl w:val="2"/>
          <w:numId w:val="111"/>
        </w:numPr>
        <w:autoSpaceDE/>
        <w:ind w:right="50"/>
      </w:pPr>
      <w:r w:rsidRPr="003432F9">
        <w:t>Provider phone number</w:t>
      </w:r>
    </w:p>
    <w:p w14:paraId="66F86464" w14:textId="77777777" w:rsidR="00433705" w:rsidRPr="003432F9" w:rsidRDefault="00433705" w:rsidP="004E739E">
      <w:pPr>
        <w:widowControl/>
        <w:numPr>
          <w:ilvl w:val="2"/>
          <w:numId w:val="111"/>
        </w:numPr>
        <w:autoSpaceDE/>
        <w:ind w:right="50"/>
      </w:pPr>
      <w:r w:rsidRPr="003432F9">
        <w:t>Provider email address</w:t>
      </w:r>
    </w:p>
    <w:p w14:paraId="62304836" w14:textId="77777777" w:rsidR="00433705" w:rsidRDefault="00433705" w:rsidP="004E739E">
      <w:pPr>
        <w:widowControl/>
        <w:numPr>
          <w:ilvl w:val="2"/>
          <w:numId w:val="111"/>
        </w:numPr>
        <w:autoSpaceDE/>
        <w:ind w:right="50"/>
      </w:pPr>
      <w:r w:rsidRPr="003432F9">
        <w:t>Point of contact first/last name</w:t>
      </w:r>
    </w:p>
    <w:p w14:paraId="714F316E" w14:textId="4FAF43F2" w:rsidR="00433705" w:rsidRPr="003432F9" w:rsidRDefault="00433705" w:rsidP="004E739E">
      <w:pPr>
        <w:widowControl/>
        <w:numPr>
          <w:ilvl w:val="2"/>
          <w:numId w:val="111"/>
        </w:numPr>
        <w:autoSpaceDE/>
        <w:ind w:right="50"/>
      </w:pPr>
      <w:r w:rsidRPr="003432F9">
        <w:t>TAX ID#</w:t>
      </w:r>
      <w:r w:rsidR="0076074A">
        <w:t xml:space="preserve"> or </w:t>
      </w:r>
      <w:r w:rsidR="00F34B4F">
        <w:t>EIN</w:t>
      </w:r>
    </w:p>
    <w:p w14:paraId="062845CC" w14:textId="77777777" w:rsidR="00433705" w:rsidRPr="003432F9" w:rsidRDefault="00433705" w:rsidP="004E739E">
      <w:pPr>
        <w:widowControl/>
        <w:numPr>
          <w:ilvl w:val="2"/>
          <w:numId w:val="111"/>
        </w:numPr>
        <w:autoSpaceDE/>
        <w:ind w:right="50"/>
      </w:pPr>
      <w:r w:rsidRPr="003432F9">
        <w:t>Billing NPI#</w:t>
      </w:r>
    </w:p>
    <w:p w14:paraId="520A47E6" w14:textId="77777777" w:rsidR="00433705" w:rsidRPr="003432F9" w:rsidRDefault="00433705" w:rsidP="004E739E">
      <w:pPr>
        <w:widowControl/>
        <w:numPr>
          <w:ilvl w:val="2"/>
          <w:numId w:val="111"/>
        </w:numPr>
        <w:autoSpaceDE/>
        <w:ind w:right="50"/>
      </w:pPr>
      <w:r w:rsidRPr="003432F9">
        <w:t xml:space="preserve">Illegal Alien First Name </w:t>
      </w:r>
    </w:p>
    <w:p w14:paraId="6F752382" w14:textId="77777777" w:rsidR="00433705" w:rsidRPr="003432F9" w:rsidRDefault="00433705" w:rsidP="004E739E">
      <w:pPr>
        <w:widowControl/>
        <w:numPr>
          <w:ilvl w:val="2"/>
          <w:numId w:val="111"/>
        </w:numPr>
        <w:autoSpaceDE/>
        <w:ind w:right="50"/>
      </w:pPr>
      <w:r w:rsidRPr="003432F9">
        <w:t>Illegal Alien Last Name</w:t>
      </w:r>
    </w:p>
    <w:p w14:paraId="7BE03413" w14:textId="77777777" w:rsidR="00433705" w:rsidRPr="003432F9" w:rsidRDefault="00433705" w:rsidP="004E739E">
      <w:pPr>
        <w:widowControl/>
        <w:numPr>
          <w:ilvl w:val="2"/>
          <w:numId w:val="111"/>
        </w:numPr>
        <w:autoSpaceDE/>
        <w:ind w:right="50"/>
      </w:pPr>
      <w:r w:rsidRPr="003432F9">
        <w:t xml:space="preserve">Alien ID# </w:t>
      </w:r>
    </w:p>
    <w:p w14:paraId="633AB4DC" w14:textId="77777777" w:rsidR="00433705" w:rsidRPr="003432F9" w:rsidRDefault="00433705" w:rsidP="004E739E">
      <w:pPr>
        <w:widowControl/>
        <w:numPr>
          <w:ilvl w:val="2"/>
          <w:numId w:val="111"/>
        </w:numPr>
        <w:autoSpaceDE/>
        <w:ind w:right="50"/>
      </w:pPr>
      <w:r w:rsidRPr="003432F9">
        <w:t>Date of Birth</w:t>
      </w:r>
    </w:p>
    <w:p w14:paraId="5E3954C8" w14:textId="77777777" w:rsidR="00433705" w:rsidRPr="003432F9" w:rsidRDefault="00433705" w:rsidP="004E739E">
      <w:pPr>
        <w:widowControl/>
        <w:numPr>
          <w:ilvl w:val="2"/>
          <w:numId w:val="111"/>
        </w:numPr>
        <w:autoSpaceDE/>
        <w:ind w:right="50"/>
      </w:pPr>
      <w:r w:rsidRPr="003432F9">
        <w:t>Date(s) of Service</w:t>
      </w:r>
    </w:p>
    <w:p w14:paraId="587655F8" w14:textId="77777777" w:rsidR="00433705" w:rsidRPr="003432F9" w:rsidRDefault="00433705" w:rsidP="004E739E">
      <w:pPr>
        <w:widowControl/>
        <w:numPr>
          <w:ilvl w:val="2"/>
          <w:numId w:val="111"/>
        </w:numPr>
        <w:autoSpaceDE/>
        <w:ind w:right="50"/>
      </w:pPr>
      <w:proofErr w:type="spellStart"/>
      <w:r w:rsidRPr="003432F9">
        <w:t>MedPAR</w:t>
      </w:r>
      <w:proofErr w:type="spellEnd"/>
      <w:r w:rsidRPr="003432F9">
        <w:t xml:space="preserve"> Specialty: (ER, In-Pt etc.)</w:t>
      </w:r>
    </w:p>
    <w:p w14:paraId="4ECCF8B7" w14:textId="77777777" w:rsidR="00433705" w:rsidRDefault="00433705" w:rsidP="004E739E">
      <w:pPr>
        <w:widowControl/>
        <w:numPr>
          <w:ilvl w:val="2"/>
          <w:numId w:val="111"/>
        </w:numPr>
        <w:autoSpaceDE/>
        <w:ind w:right="50"/>
      </w:pPr>
      <w:r w:rsidRPr="003432F9">
        <w:t>Denial code from Explanation of Benefit (EOB).</w:t>
      </w:r>
    </w:p>
    <w:p w14:paraId="1AAD0956" w14:textId="7CD3884A" w:rsidR="00A354F1" w:rsidRPr="003432F9" w:rsidRDefault="00A354F1" w:rsidP="004E739E">
      <w:pPr>
        <w:widowControl/>
        <w:numPr>
          <w:ilvl w:val="2"/>
          <w:numId w:val="111"/>
        </w:numPr>
        <w:autoSpaceDE/>
        <w:ind w:right="50"/>
      </w:pPr>
      <w:r>
        <w:t xml:space="preserve">IHSC issued authorization </w:t>
      </w:r>
      <w:proofErr w:type="gramStart"/>
      <w:r>
        <w:t>number</w:t>
      </w:r>
      <w:proofErr w:type="gramEnd"/>
      <w:r>
        <w:t xml:space="preserve"> if </w:t>
      </w:r>
      <w:r w:rsidR="00FB6FB1">
        <w:t>applicable</w:t>
      </w:r>
    </w:p>
    <w:p w14:paraId="2BA6F2AA" w14:textId="77777777" w:rsidR="00433705" w:rsidRPr="00284AC8" w:rsidRDefault="00433705" w:rsidP="00284AC8">
      <w:pPr>
        <w:keepNext/>
        <w:keepLines/>
        <w:widowControl/>
        <w:numPr>
          <w:ilvl w:val="1"/>
          <w:numId w:val="4"/>
        </w:numPr>
        <w:autoSpaceDE/>
        <w:autoSpaceDN/>
        <w:spacing w:before="360" w:after="80" w:line="278" w:lineRule="auto"/>
        <w:ind w:left="360" w:right="50"/>
        <w:outlineLvl w:val="0"/>
        <w:rPr>
          <w:rFonts w:eastAsiaTheme="majorEastAsia"/>
          <w:b/>
          <w:bCs/>
          <w:color w:val="000000" w:themeColor="text1"/>
          <w:kern w:val="2"/>
          <w:szCs w:val="40"/>
          <w14:ligatures w14:val="standardContextual"/>
        </w:rPr>
      </w:pPr>
      <w:bookmarkStart w:id="177" w:name="_Toc215244598"/>
      <w:bookmarkStart w:id="178" w:name="PerscriptionDrugReimbursement"/>
      <w:bookmarkStart w:id="179" w:name="_Toc230957395"/>
      <w:bookmarkEnd w:id="176"/>
      <w:r w:rsidRPr="00284AC8">
        <w:rPr>
          <w:rFonts w:eastAsiaTheme="majorEastAsia"/>
          <w:b/>
          <w:bCs/>
          <w:color w:val="000000" w:themeColor="text1"/>
          <w:kern w:val="2"/>
          <w:szCs w:val="40"/>
          <w14:ligatures w14:val="standardContextual"/>
        </w:rPr>
        <w:t>Prescription Drug Reimbursement</w:t>
      </w:r>
      <w:bookmarkEnd w:id="177"/>
      <w:bookmarkEnd w:id="179"/>
    </w:p>
    <w:p w14:paraId="38F5783C" w14:textId="5C2A3E95" w:rsidR="00433705" w:rsidRPr="003432F9" w:rsidRDefault="00433705" w:rsidP="00433705">
      <w:pPr>
        <w:widowControl/>
        <w:autoSpaceDE/>
        <w:ind w:left="720" w:right="50"/>
      </w:pPr>
      <w:bookmarkStart w:id="180" w:name="_Hlk204782440"/>
      <w:bookmarkEnd w:id="178"/>
      <w:r w:rsidRPr="003432F9">
        <w:t xml:space="preserve">IHSC only provides prescription drug reimbursement to network pharmacies via a </w:t>
      </w:r>
      <w:r w:rsidR="00A373E4">
        <w:t>pharmacy benefit</w:t>
      </w:r>
      <w:r w:rsidR="00210586">
        <w:t>s</w:t>
      </w:r>
      <w:r w:rsidR="00A373E4">
        <w:t xml:space="preserve"> manager</w:t>
      </w:r>
      <w:r w:rsidR="009830BD">
        <w:t xml:space="preserve"> (PBM)</w:t>
      </w:r>
      <w:r w:rsidR="00A373E4">
        <w:t xml:space="preserve"> </w:t>
      </w:r>
      <w:r w:rsidR="009830BD">
        <w:t>(TPA)</w:t>
      </w:r>
      <w:r w:rsidRPr="003432F9">
        <w:t xml:space="preserve"> for detainees in ICE custody. A network pharmacy is a pharmacy that accepts </w:t>
      </w:r>
      <w:proofErr w:type="gramStart"/>
      <w:r w:rsidRPr="003432F9">
        <w:t xml:space="preserve">the </w:t>
      </w:r>
      <w:r w:rsidR="00544F7C">
        <w:t>PBM</w:t>
      </w:r>
      <w:proofErr w:type="gramEnd"/>
      <w:r w:rsidR="00544F7C">
        <w:t xml:space="preserve"> </w:t>
      </w:r>
      <w:r w:rsidRPr="003432F9">
        <w:t xml:space="preserve">copayment. </w:t>
      </w:r>
    </w:p>
    <w:p w14:paraId="3C126991" w14:textId="77777777" w:rsidR="00433705" w:rsidRPr="003432F9" w:rsidRDefault="00433705" w:rsidP="00433705">
      <w:pPr>
        <w:widowControl/>
        <w:autoSpaceDE/>
        <w:ind w:left="720" w:right="50"/>
      </w:pPr>
    </w:p>
    <w:p w14:paraId="2968BC5D" w14:textId="6D115721" w:rsidR="00433705" w:rsidRPr="003432F9" w:rsidRDefault="004E65BC" w:rsidP="00433705">
      <w:pPr>
        <w:widowControl/>
        <w:autoSpaceDE/>
        <w:ind w:left="720" w:right="50"/>
      </w:pPr>
      <w:r>
        <w:t xml:space="preserve">The </w:t>
      </w:r>
      <w:r w:rsidR="00433705" w:rsidRPr="003432F9">
        <w:t xml:space="preserve">IHSC FMC </w:t>
      </w:r>
      <w:r>
        <w:t>maintains</w:t>
      </w:r>
      <w:r w:rsidR="00433705" w:rsidRPr="003432F9">
        <w:t xml:space="preserve"> a list of participating network pharmacies</w:t>
      </w:r>
      <w:r>
        <w:t xml:space="preserve"> which can be accessed through the COR</w:t>
      </w:r>
      <w:r w:rsidR="00433705" w:rsidRPr="003432F9">
        <w:t xml:space="preserve">. </w:t>
      </w:r>
      <w:proofErr w:type="gramStart"/>
      <w:r w:rsidR="00433705" w:rsidRPr="003432F9">
        <w:t xml:space="preserve">The </w:t>
      </w:r>
      <w:r>
        <w:t>PBM</w:t>
      </w:r>
      <w:proofErr w:type="gramEnd"/>
      <w:r w:rsidR="00433705" w:rsidRPr="003432F9">
        <w:t xml:space="preserve"> creates and provides IHSC the list of participating network pharmacies. The </w:t>
      </w:r>
      <w:r w:rsidR="00210586">
        <w:t>PBM</w:t>
      </w:r>
      <w:r w:rsidR="00433705" w:rsidRPr="003432F9">
        <w:t xml:space="preserve"> pays for all the medication’s cost from a network pharmacy. The IHSC FMC coordinates </w:t>
      </w:r>
      <w:r w:rsidR="001867AF" w:rsidRPr="001867AF">
        <w:t xml:space="preserve">IHSC regional chief pharmacists to identify and create </w:t>
      </w:r>
      <w:r w:rsidR="00AB120D" w:rsidRPr="003432F9">
        <w:t>an identifier</w:t>
      </w:r>
      <w:r w:rsidR="00433705" w:rsidRPr="003432F9">
        <w:t xml:space="preserve"> </w:t>
      </w:r>
      <w:r w:rsidR="00C6295C" w:rsidRPr="00C6295C">
        <w:t xml:space="preserve">(group ID) </w:t>
      </w:r>
      <w:r w:rsidR="00433705" w:rsidRPr="003432F9">
        <w:t xml:space="preserve">for submitting claims </w:t>
      </w:r>
      <w:r w:rsidR="001E6832">
        <w:t xml:space="preserve">through </w:t>
      </w:r>
      <w:r w:rsidR="00433705" w:rsidRPr="003432F9">
        <w:t xml:space="preserve">the </w:t>
      </w:r>
      <w:r w:rsidR="00210586">
        <w:t>PBM</w:t>
      </w:r>
      <w:r w:rsidR="00AE614B" w:rsidRPr="00AE614B">
        <w:t xml:space="preserve"> by the network pharmacy for the </w:t>
      </w:r>
      <w:r w:rsidR="00833BB4">
        <w:t>contractor</w:t>
      </w:r>
      <w:r w:rsidR="00AE614B" w:rsidRPr="00AE614B">
        <w:t xml:space="preserve"> using a pharmacy benefit letter. IHSC regional chief pharmacist submits the </w:t>
      </w:r>
      <w:r w:rsidR="00833BB4">
        <w:t>contractor</w:t>
      </w:r>
      <w:r w:rsidR="00835BE7">
        <w:t>’</w:t>
      </w:r>
      <w:r w:rsidR="00AE614B" w:rsidRPr="00AE614B">
        <w:t xml:space="preserve">s information and </w:t>
      </w:r>
      <w:r w:rsidR="00AE614B" w:rsidRPr="00AE614B">
        <w:lastRenderedPageBreak/>
        <w:t xml:space="preserve">specific </w:t>
      </w:r>
      <w:r w:rsidR="00A60A7E" w:rsidRPr="00AE614B">
        <w:t>iden</w:t>
      </w:r>
      <w:r w:rsidR="00A60A7E">
        <w:t>t</w:t>
      </w:r>
      <w:r w:rsidR="00A60A7E" w:rsidRPr="00AE614B">
        <w:t>ifier</w:t>
      </w:r>
      <w:r w:rsidR="00AE614B" w:rsidRPr="00AE614B">
        <w:t xml:space="preserve"> to the PBM to register the </w:t>
      </w:r>
      <w:r w:rsidR="00835BE7">
        <w:t>contractor</w:t>
      </w:r>
      <w:r w:rsidR="00AE614B" w:rsidRPr="00AE614B">
        <w:t xml:space="preserve">. The IHSC regional chief pharmacists provide  </w:t>
      </w:r>
      <w:r w:rsidR="00433705" w:rsidRPr="003432F9">
        <w:t xml:space="preserve"> </w:t>
      </w:r>
      <w:r w:rsidR="0025412A">
        <w:t xml:space="preserve">the </w:t>
      </w:r>
      <w:r w:rsidR="00433705" w:rsidRPr="003432F9">
        <w:t>pharmacy benefits letter</w:t>
      </w:r>
      <w:r w:rsidR="00251351" w:rsidRPr="00251351">
        <w:t xml:space="preserve"> to the IHSC FMC</w:t>
      </w:r>
      <w:r w:rsidR="00A66FD0" w:rsidRPr="00A66FD0">
        <w:t xml:space="preserve">. IHSC FMCs share the list of network pharmacies and pharmacy benefit letter with the </w:t>
      </w:r>
      <w:r w:rsidR="00835BE7">
        <w:t>contractor</w:t>
      </w:r>
      <w:r w:rsidR="00A66FD0" w:rsidRPr="00A66FD0">
        <w:t xml:space="preserve">. </w:t>
      </w:r>
      <w:r w:rsidR="00433705" w:rsidRPr="003432F9">
        <w:t xml:space="preserve"> Below is the process for </w:t>
      </w:r>
      <w:proofErr w:type="gramStart"/>
      <w:r w:rsidR="00433705" w:rsidRPr="003432F9">
        <w:t>filling</w:t>
      </w:r>
      <w:proofErr w:type="gramEnd"/>
      <w:r w:rsidR="00433705" w:rsidRPr="003432F9">
        <w:t xml:space="preserve"> prescriptions for ICE detainees at network pharmacies:</w:t>
      </w:r>
    </w:p>
    <w:p w14:paraId="320F09B6" w14:textId="77777777" w:rsidR="00433705" w:rsidRPr="003432F9" w:rsidRDefault="00433705" w:rsidP="00433705">
      <w:pPr>
        <w:widowControl/>
        <w:autoSpaceDE/>
        <w:ind w:left="180" w:right="50"/>
      </w:pPr>
    </w:p>
    <w:p w14:paraId="05F4615D" w14:textId="44852B4B" w:rsidR="00433705" w:rsidRPr="003432F9" w:rsidRDefault="00433705" w:rsidP="004E739E">
      <w:pPr>
        <w:widowControl/>
        <w:numPr>
          <w:ilvl w:val="1"/>
          <w:numId w:val="88"/>
        </w:numPr>
        <w:tabs>
          <w:tab w:val="clear" w:pos="1440"/>
          <w:tab w:val="num" w:pos="2160"/>
        </w:tabs>
        <w:autoSpaceDE/>
        <w:ind w:left="1260" w:right="50"/>
      </w:pPr>
      <w:r w:rsidRPr="003432F9">
        <w:t xml:space="preserve">The </w:t>
      </w:r>
      <w:r w:rsidR="00835BE7">
        <w:t>contractor</w:t>
      </w:r>
      <w:r w:rsidRPr="003432F9">
        <w:t xml:space="preserve"> delivers the prescription to the network pharmacy with the </w:t>
      </w:r>
      <w:r w:rsidR="00835BE7">
        <w:t>contractor</w:t>
      </w:r>
      <w:r w:rsidRPr="003432F9">
        <w:t xml:space="preserve">’s specific pharmacy benefits letter. </w:t>
      </w:r>
    </w:p>
    <w:p w14:paraId="5FD7D77C" w14:textId="3BCCC7A8" w:rsidR="00433705" w:rsidRPr="003432F9" w:rsidRDefault="00433705" w:rsidP="004E739E">
      <w:pPr>
        <w:widowControl/>
        <w:numPr>
          <w:ilvl w:val="1"/>
          <w:numId w:val="88"/>
        </w:numPr>
        <w:tabs>
          <w:tab w:val="clear" w:pos="1440"/>
          <w:tab w:val="num" w:pos="2160"/>
        </w:tabs>
        <w:autoSpaceDE/>
        <w:ind w:left="1260" w:right="50"/>
      </w:pPr>
      <w:r w:rsidRPr="003432F9">
        <w:t xml:space="preserve">The network pharmacy shall run the prescription through the </w:t>
      </w:r>
      <w:r w:rsidR="00210586">
        <w:t>PBM</w:t>
      </w:r>
      <w:r w:rsidR="00830B81">
        <w:t>’s prescription</w:t>
      </w:r>
      <w:r w:rsidRPr="003432F9">
        <w:t xml:space="preserve"> processing</w:t>
      </w:r>
      <w:r w:rsidR="00055E3E">
        <w:t xml:space="preserve"> system. After a paid claim is received, the network pharmacy</w:t>
      </w:r>
      <w:r w:rsidR="00CA09D2">
        <w:t xml:space="preserve"> </w:t>
      </w:r>
      <w:r w:rsidRPr="003432F9">
        <w:t xml:space="preserve">dispenses formulary prescriptions. </w:t>
      </w:r>
    </w:p>
    <w:p w14:paraId="767292A6" w14:textId="6D805D74" w:rsidR="00433705" w:rsidRPr="003432F9" w:rsidRDefault="00433705" w:rsidP="004E739E">
      <w:pPr>
        <w:widowControl/>
        <w:numPr>
          <w:ilvl w:val="1"/>
          <w:numId w:val="88"/>
        </w:numPr>
        <w:tabs>
          <w:tab w:val="clear" w:pos="1440"/>
          <w:tab w:val="num" w:pos="2160"/>
        </w:tabs>
        <w:autoSpaceDE/>
        <w:ind w:left="1260" w:right="50"/>
      </w:pPr>
      <w:r w:rsidRPr="003432F9">
        <w:t xml:space="preserve">Non-formulary prescriptions require prior authorization. The </w:t>
      </w:r>
      <w:r w:rsidR="00835BE7">
        <w:t>contractor</w:t>
      </w:r>
      <w:r w:rsidRPr="003432F9">
        <w:t xml:space="preserve"> faxes the Drug Prior Authorization Request Form to </w:t>
      </w:r>
      <w:r w:rsidR="00210586">
        <w:t>PBM</w:t>
      </w:r>
      <w:r w:rsidRPr="003432F9">
        <w:t xml:space="preserve">. The </w:t>
      </w:r>
      <w:r w:rsidR="00210586">
        <w:t>PBM</w:t>
      </w:r>
      <w:r w:rsidRPr="003432F9">
        <w:t xml:space="preserve"> sends the request to IHSC for approval or denial. IHSC approves or denies the request and transmits the final decision to the </w:t>
      </w:r>
      <w:r w:rsidR="00210586">
        <w:t>PBM</w:t>
      </w:r>
      <w:r w:rsidRPr="003432F9">
        <w:t xml:space="preserve">. If the nonformulary is approved, the network pharmacy receives notification, resubmits a claim, and the network pharmacy dispenses the medication. If not approved, the </w:t>
      </w:r>
      <w:r w:rsidR="00210586">
        <w:t>PBM</w:t>
      </w:r>
      <w:r w:rsidRPr="003432F9">
        <w:t xml:space="preserve"> notifies the network pharmacy and does not approve a claim. </w:t>
      </w:r>
    </w:p>
    <w:p w14:paraId="2470EC02" w14:textId="77777777" w:rsidR="00433705" w:rsidRPr="003432F9" w:rsidRDefault="00433705" w:rsidP="00433705">
      <w:pPr>
        <w:widowControl/>
        <w:autoSpaceDE/>
        <w:ind w:left="180" w:right="50"/>
      </w:pPr>
    </w:p>
    <w:p w14:paraId="1B1ACC64" w14:textId="297BF7C5" w:rsidR="00433705" w:rsidRPr="00397DD0" w:rsidRDefault="00433705" w:rsidP="00433705">
      <w:pPr>
        <w:widowControl/>
        <w:autoSpaceDE/>
        <w:ind w:left="720" w:right="50"/>
      </w:pPr>
      <w:r w:rsidRPr="003432F9">
        <w:t xml:space="preserve">The </w:t>
      </w:r>
      <w:r w:rsidR="00835BE7">
        <w:t>contractor</w:t>
      </w:r>
      <w:r w:rsidRPr="003432F9">
        <w:t xml:space="preserve"> must ensure adequate supply of medication(s) for release, transfer, or removal of a detainee in accordance with detention standards or additional medication supply requirements (e.g., court mandate minimum supply, ICE mission requirements). ICE, </w:t>
      </w:r>
      <w:r w:rsidR="00D3263E">
        <w:t>through</w:t>
      </w:r>
      <w:r w:rsidR="00D3263E" w:rsidRPr="003432F9">
        <w:t xml:space="preserve"> </w:t>
      </w:r>
      <w:r w:rsidRPr="003432F9">
        <w:t xml:space="preserve">the IHSC FMC, may request additional supply of medication(s) to support continuity of care. The </w:t>
      </w:r>
      <w:r w:rsidR="00835BE7">
        <w:t>contractor</w:t>
      </w:r>
      <w:r w:rsidRPr="003432F9">
        <w:t xml:space="preserve"> shall be given advance</w:t>
      </w:r>
      <w:r w:rsidRPr="00397DD0">
        <w:t xml:space="preserve"> notice by ICE/ERO prior to the release, transfer, or removal of a detainee, so that medical staff may determine and provide for any medical needs associated with the transfer, release, or removal. </w:t>
      </w:r>
    </w:p>
    <w:p w14:paraId="6E1FCCA0" w14:textId="77777777" w:rsidR="00433705" w:rsidRPr="00397DD0" w:rsidRDefault="00433705" w:rsidP="00433705">
      <w:pPr>
        <w:widowControl/>
        <w:autoSpaceDE/>
        <w:ind w:left="720" w:right="50"/>
      </w:pPr>
    </w:p>
    <w:p w14:paraId="54FA0E16" w14:textId="3F3E2ABD" w:rsidR="00433705" w:rsidRPr="00397DD0" w:rsidRDefault="00433705" w:rsidP="00433705">
      <w:pPr>
        <w:widowControl/>
        <w:autoSpaceDE/>
        <w:ind w:left="720" w:right="50"/>
      </w:pPr>
      <w:r w:rsidRPr="00397DD0">
        <w:t xml:space="preserve">In the event ICE/ERO </w:t>
      </w:r>
      <w:proofErr w:type="gramStart"/>
      <w:r w:rsidRPr="00397DD0">
        <w:t>is transferring</w:t>
      </w:r>
      <w:proofErr w:type="gramEnd"/>
      <w:r w:rsidRPr="00397DD0">
        <w:t xml:space="preserve"> a detainee to a less than 72-hour facility for ultimate release or removal, the </w:t>
      </w:r>
      <w:r w:rsidR="00835BE7">
        <w:t>contractor</w:t>
      </w:r>
      <w:r w:rsidRPr="00397DD0">
        <w:t xml:space="preserve"> shall fill the prescription(s) at a network pharmacy and ensure an adequate supply of medication(s) for both transfer and release is provided to the detainee. </w:t>
      </w:r>
    </w:p>
    <w:p w14:paraId="553C637C" w14:textId="77777777" w:rsidR="008619B4" w:rsidRPr="003D30CC" w:rsidRDefault="008619B4" w:rsidP="003D30CC">
      <w:pPr>
        <w:keepNext/>
        <w:keepLines/>
        <w:widowControl/>
        <w:numPr>
          <w:ilvl w:val="1"/>
          <w:numId w:val="4"/>
        </w:numPr>
        <w:autoSpaceDE/>
        <w:autoSpaceDN/>
        <w:spacing w:before="360" w:after="80" w:line="278" w:lineRule="auto"/>
        <w:ind w:left="360" w:right="50"/>
        <w:outlineLvl w:val="0"/>
        <w:rPr>
          <w:rFonts w:eastAsiaTheme="majorEastAsia"/>
          <w:b/>
          <w:bCs/>
          <w:color w:val="000000" w:themeColor="text1"/>
          <w:kern w:val="2"/>
          <w:szCs w:val="40"/>
          <w14:ligatures w14:val="standardContextual"/>
        </w:rPr>
      </w:pPr>
      <w:bookmarkStart w:id="181" w:name="_Toc217314223"/>
      <w:bookmarkStart w:id="182" w:name="_Toc225763404"/>
      <w:bookmarkStart w:id="183" w:name="_Toc225767039"/>
      <w:bookmarkStart w:id="184" w:name="_Toc226742638"/>
      <w:bookmarkStart w:id="185" w:name="_Toc215244599"/>
      <w:bookmarkStart w:id="186" w:name="SeriousMedicalCondition"/>
      <w:bookmarkStart w:id="187" w:name="_Toc230957396"/>
      <w:bookmarkEnd w:id="180"/>
      <w:r w:rsidRPr="003D30CC">
        <w:rPr>
          <w:rFonts w:eastAsiaTheme="majorEastAsia"/>
          <w:b/>
          <w:bCs/>
          <w:color w:val="000000" w:themeColor="text1"/>
          <w:kern w:val="2"/>
          <w:szCs w:val="40"/>
          <w14:ligatures w14:val="standardContextual"/>
        </w:rPr>
        <w:t>Serious Medical Conditions</w:t>
      </w:r>
      <w:bookmarkEnd w:id="181"/>
      <w:bookmarkEnd w:id="182"/>
      <w:bookmarkEnd w:id="183"/>
      <w:bookmarkEnd w:id="184"/>
      <w:bookmarkEnd w:id="187"/>
      <w:r w:rsidRPr="003D30CC">
        <w:rPr>
          <w:rFonts w:eastAsiaTheme="majorEastAsia"/>
          <w:b/>
          <w:bCs/>
          <w:color w:val="000000" w:themeColor="text1"/>
          <w:kern w:val="2"/>
          <w:szCs w:val="40"/>
          <w14:ligatures w14:val="standardContextual"/>
        </w:rPr>
        <w:t xml:space="preserve"> </w:t>
      </w:r>
    </w:p>
    <w:p w14:paraId="08C17925" w14:textId="67FFC0BF" w:rsidR="008619B4" w:rsidRPr="00B52585" w:rsidRDefault="008619B4" w:rsidP="008619B4">
      <w:pPr>
        <w:ind w:left="720" w:right="50"/>
      </w:pPr>
      <w:r w:rsidRPr="00B52585">
        <w:t xml:space="preserve">The </w:t>
      </w:r>
      <w:r>
        <w:t>Service Provider</w:t>
      </w:r>
      <w:r w:rsidRPr="00B52585">
        <w:t xml:space="preserve"> must notify ICE</w:t>
      </w:r>
      <w:r w:rsidR="00C80FF9">
        <w:t xml:space="preserve"> </w:t>
      </w:r>
      <w:r w:rsidR="009C7195">
        <w:t>(</w:t>
      </w:r>
      <w:r w:rsidR="00C80FF9">
        <w:t>through the COR</w:t>
      </w:r>
      <w:r w:rsidR="009C7195">
        <w:t>)</w:t>
      </w:r>
      <w:r w:rsidRPr="00B52585">
        <w:t xml:space="preserve"> and the IHSC FMC of detainees with serious medical conditions immediately upon identification of conditions and no more than 24 hours of identification of the case. Examples of cases include but are not limited to: uncontrolled hypertension; uncontrolled diabetes; unstable respiratory disease or any detainee requiring oxygen treatment; history of congestive heart failure complaining of shortness of breath; pregnancy; multiple unstable chronic conditions; liver failure; renal failure; infectious and communicable diseases (i.e., HIV/AIDS, viral hepatitis, varicella, measles, mumps, COVID-19); and infectious disease outbreaks. </w:t>
      </w:r>
    </w:p>
    <w:p w14:paraId="015145E7" w14:textId="009D0C64" w:rsidR="008619B4" w:rsidRPr="003D30CC" w:rsidRDefault="008619B4" w:rsidP="003D30CC">
      <w:pPr>
        <w:keepNext/>
        <w:keepLines/>
        <w:widowControl/>
        <w:numPr>
          <w:ilvl w:val="1"/>
          <w:numId w:val="4"/>
        </w:numPr>
        <w:autoSpaceDE/>
        <w:autoSpaceDN/>
        <w:spacing w:before="360" w:after="80" w:line="278" w:lineRule="auto"/>
        <w:ind w:left="720" w:right="50" w:hanging="720"/>
        <w:outlineLvl w:val="0"/>
        <w:rPr>
          <w:rFonts w:eastAsiaTheme="majorEastAsia"/>
          <w:b/>
          <w:bCs/>
          <w:color w:val="000000" w:themeColor="text1"/>
          <w:kern w:val="2"/>
          <w:szCs w:val="40"/>
          <w14:ligatures w14:val="standardContextual"/>
        </w:rPr>
      </w:pPr>
      <w:bookmarkStart w:id="188" w:name="_Toc226742639"/>
      <w:bookmarkStart w:id="189" w:name="_Toc230957397"/>
      <w:r w:rsidRPr="003D30CC">
        <w:rPr>
          <w:rFonts w:eastAsiaTheme="majorEastAsia"/>
          <w:b/>
          <w:bCs/>
          <w:color w:val="000000" w:themeColor="text1"/>
          <w:kern w:val="2"/>
          <w:szCs w:val="40"/>
          <w14:ligatures w14:val="standardContextual"/>
        </w:rPr>
        <w:t>Notification Requirements for Medical Conditions that Render Continued Detention Unacceptable</w:t>
      </w:r>
      <w:bookmarkEnd w:id="188"/>
      <w:bookmarkEnd w:id="189"/>
    </w:p>
    <w:p w14:paraId="25F37102" w14:textId="77777777" w:rsidR="008619B4" w:rsidRPr="00B52585" w:rsidRDefault="008619B4" w:rsidP="008619B4">
      <w:pPr>
        <w:ind w:left="720" w:right="50"/>
      </w:pPr>
      <w:r w:rsidRPr="00B52585">
        <w:t xml:space="preserve">If the </w:t>
      </w:r>
      <w:r>
        <w:t>Service Provider</w:t>
      </w:r>
      <w:r w:rsidRPr="00B52585">
        <w:t xml:space="preserve"> determines that an ICE detainee has a medical condition which renders that person unacceptable for detention under this agreement (for example, condition needing life support, uncontrollable violence, or serious mental health condition), the </w:t>
      </w:r>
      <w:r>
        <w:t>Service Provider</w:t>
      </w:r>
      <w:r w:rsidRPr="00B52585">
        <w:t xml:space="preserve"> shall notify their FMC</w:t>
      </w:r>
      <w:r>
        <w:t>, Behavioral Health Case Manager (BHCM)</w:t>
      </w:r>
      <w:r w:rsidRPr="00B52585">
        <w:t xml:space="preserve"> and ICE. Upon such notification, the </w:t>
      </w:r>
      <w:r>
        <w:t>Service Provider</w:t>
      </w:r>
      <w:r w:rsidRPr="00B52585">
        <w:t xml:space="preserve"> shall allow ICE reasonable time to make the proper arrangements for further disposition of the detainee.  The </w:t>
      </w:r>
      <w:r>
        <w:t>Service Provider</w:t>
      </w:r>
      <w:r w:rsidRPr="00B52585">
        <w:t xml:space="preserve"> should expect to be requested and attest to ICE that the detainee is medically cleared </w:t>
      </w:r>
      <w:proofErr w:type="gramStart"/>
      <w:r w:rsidRPr="00B52585">
        <w:t>for</w:t>
      </w:r>
      <w:proofErr w:type="gramEnd"/>
      <w:r w:rsidRPr="00B52585">
        <w:t xml:space="preserve"> transportation and advise ICE of the necessary precautions and equipment required for such transportation.  IHSC FMC</w:t>
      </w:r>
      <w:r>
        <w:t>, BHCM,</w:t>
      </w:r>
      <w:r w:rsidRPr="00B52585">
        <w:t xml:space="preserve"> and/or </w:t>
      </w:r>
      <w:r w:rsidRPr="00B52585">
        <w:lastRenderedPageBreak/>
        <w:t>Medical Case Management Program Coordinators (MCMPC) consultation regarding these matters is available at any time.</w:t>
      </w:r>
    </w:p>
    <w:p w14:paraId="07431526" w14:textId="77777777" w:rsidR="008619B4" w:rsidRPr="003D30CC" w:rsidRDefault="008619B4" w:rsidP="003D30CC">
      <w:pPr>
        <w:keepNext/>
        <w:keepLines/>
        <w:widowControl/>
        <w:numPr>
          <w:ilvl w:val="1"/>
          <w:numId w:val="4"/>
        </w:numPr>
        <w:autoSpaceDE/>
        <w:autoSpaceDN/>
        <w:spacing w:before="360" w:after="80" w:line="278" w:lineRule="auto"/>
        <w:ind w:left="360" w:right="50"/>
        <w:outlineLvl w:val="0"/>
        <w:rPr>
          <w:rFonts w:eastAsiaTheme="majorEastAsia"/>
          <w:b/>
          <w:bCs/>
          <w:color w:val="000000" w:themeColor="text1"/>
          <w:kern w:val="2"/>
          <w:szCs w:val="40"/>
          <w14:ligatures w14:val="standardContextual"/>
        </w:rPr>
      </w:pPr>
      <w:bookmarkStart w:id="190" w:name="_Toc217314224"/>
      <w:bookmarkStart w:id="191" w:name="_Toc225763405"/>
      <w:bookmarkStart w:id="192" w:name="_Toc225767040"/>
      <w:bookmarkStart w:id="193" w:name="_Toc226742640"/>
      <w:bookmarkStart w:id="194" w:name="_Toc230957398"/>
      <w:r w:rsidRPr="003D30CC">
        <w:rPr>
          <w:rFonts w:eastAsiaTheme="majorEastAsia"/>
          <w:b/>
          <w:bCs/>
          <w:color w:val="000000" w:themeColor="text1"/>
          <w:kern w:val="2"/>
          <w:szCs w:val="40"/>
          <w14:ligatures w14:val="standardContextual"/>
        </w:rPr>
        <w:t>Serious Mental Disorders or Conditions/Serious Mental Illness (SMI)</w:t>
      </w:r>
      <w:bookmarkEnd w:id="190"/>
      <w:bookmarkEnd w:id="191"/>
      <w:bookmarkEnd w:id="192"/>
      <w:bookmarkEnd w:id="193"/>
      <w:bookmarkEnd w:id="194"/>
    </w:p>
    <w:p w14:paraId="338F135B" w14:textId="21BE0ABF" w:rsidR="008619B4" w:rsidRPr="00B52585" w:rsidRDefault="008619B4" w:rsidP="008619B4">
      <w:pPr>
        <w:ind w:left="720" w:right="50"/>
      </w:pPr>
      <w:r w:rsidRPr="00B52585">
        <w:t xml:space="preserve">The </w:t>
      </w:r>
      <w:r>
        <w:t>Service Provider</w:t>
      </w:r>
      <w:r w:rsidRPr="00B52585">
        <w:t xml:space="preserve"> shall identify, track, record and maintain a list of all detainees identified as having a serious mental disorder or condition and/or who are determined to be incompetent by an immigration judge until removal or release. The </w:t>
      </w:r>
      <w:r>
        <w:t>Service Provider</w:t>
      </w:r>
      <w:r w:rsidRPr="00B52585">
        <w:t xml:space="preserve"> shall complete the IHSC Form 883 (IHSC Attachment X) and submit it to IHSC FMC/Behavioral Health Case Manager (BHCM) when the detainee has been identified. Notification to the FMC and ICE ERO shall occur as soon as practicable but no later than 72 hours after identification of detained individuals with a serious mental disorder or condition. In addition, a list shall be provided to ICE ERO and IHSC FMC on a weekly basis and include name, A#, date of arrival, diagnosis (es), presence or absence of suicidality, specific symptoms exhibited by detainee that meets criteria of a Serious Mental Disorder or Condition, list of prescribed psychotropic medication with dosage, date when IHSC Form 883 was completed and submitted to IHSC FMC, and details for Safe Release Planning pursuant to ICE Directive 11063.2: Identification, Communication, Recordkeeping, and Safe Release Planning for Detained Individuals with Serious Mental Disorders or Conditions and/or Who Are Determined To Be Incompetent By An Immigration Judge.</w:t>
      </w:r>
    </w:p>
    <w:p w14:paraId="12E66344" w14:textId="77777777" w:rsidR="008619B4" w:rsidRPr="00B52585" w:rsidRDefault="008619B4" w:rsidP="008619B4">
      <w:pPr>
        <w:ind w:left="720" w:right="50"/>
      </w:pPr>
    </w:p>
    <w:p w14:paraId="2B7AD154" w14:textId="77777777" w:rsidR="008619B4" w:rsidRPr="00B52585" w:rsidRDefault="008619B4" w:rsidP="008619B4">
      <w:pPr>
        <w:ind w:left="720" w:right="50"/>
      </w:pPr>
      <w:r w:rsidRPr="00B52585">
        <w:t>A serious mental disorder or condition/SMI is characterized by a qualified mental health provider or physician after:</w:t>
      </w:r>
    </w:p>
    <w:p w14:paraId="21BD4664" w14:textId="77777777" w:rsidR="008619B4" w:rsidRPr="00B52585" w:rsidRDefault="008619B4" w:rsidP="008619B4">
      <w:pPr>
        <w:ind w:left="720" w:right="50"/>
      </w:pPr>
    </w:p>
    <w:p w14:paraId="7542355E" w14:textId="77777777" w:rsidR="008619B4" w:rsidRPr="00B52585" w:rsidRDefault="008619B4" w:rsidP="007756DF">
      <w:pPr>
        <w:numPr>
          <w:ilvl w:val="0"/>
          <w:numId w:val="112"/>
        </w:numPr>
        <w:ind w:right="50"/>
      </w:pPr>
      <w:r w:rsidRPr="00B52585">
        <w:t xml:space="preserve">Determining that an individual </w:t>
      </w:r>
      <w:proofErr w:type="gramStart"/>
      <w:r w:rsidRPr="00B52585">
        <w:t>in</w:t>
      </w:r>
      <w:proofErr w:type="gramEnd"/>
      <w:r w:rsidRPr="00B52585">
        <w:t xml:space="preserve"> custody:</w:t>
      </w:r>
    </w:p>
    <w:p w14:paraId="080640D7" w14:textId="77777777" w:rsidR="008619B4" w:rsidRPr="00B52585" w:rsidRDefault="008619B4" w:rsidP="008619B4">
      <w:pPr>
        <w:ind w:left="180" w:right="50"/>
      </w:pPr>
    </w:p>
    <w:p w14:paraId="72F22057" w14:textId="77777777" w:rsidR="008619B4" w:rsidRPr="00B52585" w:rsidRDefault="008619B4" w:rsidP="007756DF">
      <w:pPr>
        <w:numPr>
          <w:ilvl w:val="0"/>
          <w:numId w:val="113"/>
        </w:numPr>
        <w:ind w:left="1440" w:right="50"/>
      </w:pPr>
      <w:r w:rsidRPr="00B52585">
        <w:t>Has a mental disorder that is causing serious limitations in communication, memory, or general mental and/or intellectual functioning (e.g., communicating, conducting activities of daily living, social skills), or a severe medical condition(s) (e.g., traumatic brain injury or dementia) that is significantly- impairing mental function; or</w:t>
      </w:r>
    </w:p>
    <w:p w14:paraId="4DCF9833" w14:textId="77777777" w:rsidR="008619B4" w:rsidRPr="00B52585" w:rsidRDefault="008619B4" w:rsidP="008619B4">
      <w:pPr>
        <w:ind w:left="1440" w:right="50"/>
      </w:pPr>
    </w:p>
    <w:p w14:paraId="300EBA44" w14:textId="77777777" w:rsidR="008619B4" w:rsidRPr="00B52585" w:rsidRDefault="008619B4" w:rsidP="007756DF">
      <w:pPr>
        <w:numPr>
          <w:ilvl w:val="0"/>
          <w:numId w:val="113"/>
        </w:numPr>
        <w:ind w:left="1440" w:right="50"/>
      </w:pPr>
      <w:proofErr w:type="gramStart"/>
      <w:r w:rsidRPr="00B52585">
        <w:t>Is</w:t>
      </w:r>
      <w:proofErr w:type="gramEnd"/>
      <w:r w:rsidRPr="00B52585">
        <w:t xml:space="preserve"> exhibiting one or more of the following active psychiatric symptoms and/or behavior: severe disorganization, active hallucinations or delusions, mania, catatonia, severe depressive symptoms, suicidal ideation and/or behavior, and/or marked anxiety or </w:t>
      </w:r>
      <w:proofErr w:type="gramStart"/>
      <w:r w:rsidRPr="00B52585">
        <w:t>impulsivity;</w:t>
      </w:r>
      <w:proofErr w:type="gramEnd"/>
    </w:p>
    <w:p w14:paraId="400C7F18" w14:textId="77777777" w:rsidR="008619B4" w:rsidRPr="00B52585" w:rsidRDefault="008619B4" w:rsidP="008619B4">
      <w:pPr>
        <w:ind w:left="180" w:right="50"/>
      </w:pPr>
    </w:p>
    <w:p w14:paraId="3A74A4FE" w14:textId="77777777" w:rsidR="008619B4" w:rsidRPr="00B52585" w:rsidRDefault="008619B4" w:rsidP="008619B4">
      <w:pPr>
        <w:ind w:left="1440" w:right="50"/>
      </w:pPr>
      <w:r w:rsidRPr="00B52585">
        <w:t xml:space="preserve">                                          </w:t>
      </w:r>
      <w:r>
        <w:t xml:space="preserve">     </w:t>
      </w:r>
      <w:r w:rsidRPr="00B52585">
        <w:t xml:space="preserve">      </w:t>
      </w:r>
      <w:r w:rsidRPr="0046293D">
        <w:t>–</w:t>
      </w:r>
      <w:r w:rsidRPr="00B52585">
        <w:t xml:space="preserve"> OR –</w:t>
      </w:r>
    </w:p>
    <w:p w14:paraId="27EA85FB" w14:textId="77777777" w:rsidR="008619B4" w:rsidRPr="00B52585" w:rsidRDefault="008619B4" w:rsidP="008619B4">
      <w:pPr>
        <w:ind w:left="180" w:right="50"/>
      </w:pPr>
    </w:p>
    <w:p w14:paraId="6B22C2A0" w14:textId="77777777" w:rsidR="008619B4" w:rsidRPr="00B52585" w:rsidRDefault="008619B4" w:rsidP="007756DF">
      <w:pPr>
        <w:numPr>
          <w:ilvl w:val="0"/>
          <w:numId w:val="112"/>
        </w:numPr>
        <w:ind w:right="50"/>
      </w:pPr>
      <w:r w:rsidRPr="00B52585">
        <w:t>Otherwise diagnosing a detained individual as demonstrating significant symptoms of one or more of the following:</w:t>
      </w:r>
    </w:p>
    <w:p w14:paraId="2F91692A" w14:textId="77777777" w:rsidR="008619B4" w:rsidRPr="00B52585" w:rsidRDefault="008619B4" w:rsidP="008619B4">
      <w:pPr>
        <w:ind w:left="1080" w:right="50"/>
      </w:pPr>
    </w:p>
    <w:p w14:paraId="787C3F9B" w14:textId="77777777" w:rsidR="008619B4" w:rsidRPr="00B52585" w:rsidRDefault="008619B4" w:rsidP="007756DF">
      <w:pPr>
        <w:numPr>
          <w:ilvl w:val="0"/>
          <w:numId w:val="114"/>
        </w:numPr>
        <w:tabs>
          <w:tab w:val="left" w:pos="1440"/>
        </w:tabs>
        <w:ind w:left="1440" w:right="50"/>
      </w:pPr>
      <w:r w:rsidRPr="00B52585">
        <w:t xml:space="preserve">Psychosis or Psychotic </w:t>
      </w:r>
      <w:proofErr w:type="gramStart"/>
      <w:r w:rsidRPr="00B52585">
        <w:t>Disorder;</w:t>
      </w:r>
      <w:proofErr w:type="gramEnd"/>
    </w:p>
    <w:p w14:paraId="51A104DC" w14:textId="77777777" w:rsidR="008619B4" w:rsidRPr="00B52585" w:rsidRDefault="008619B4" w:rsidP="007756DF">
      <w:pPr>
        <w:numPr>
          <w:ilvl w:val="0"/>
          <w:numId w:val="114"/>
        </w:numPr>
        <w:tabs>
          <w:tab w:val="clear" w:pos="720"/>
        </w:tabs>
        <w:ind w:left="1440" w:right="50"/>
      </w:pPr>
      <w:r w:rsidRPr="00B52585">
        <w:t xml:space="preserve">Bipolar </w:t>
      </w:r>
      <w:proofErr w:type="gramStart"/>
      <w:r w:rsidRPr="00B52585">
        <w:t>Disorder;</w:t>
      </w:r>
      <w:proofErr w:type="gramEnd"/>
    </w:p>
    <w:p w14:paraId="294446F6" w14:textId="77777777" w:rsidR="008619B4" w:rsidRPr="00B52585" w:rsidRDefault="008619B4" w:rsidP="007756DF">
      <w:pPr>
        <w:numPr>
          <w:ilvl w:val="0"/>
          <w:numId w:val="114"/>
        </w:numPr>
        <w:tabs>
          <w:tab w:val="left" w:pos="1440"/>
        </w:tabs>
        <w:ind w:left="1440" w:right="50"/>
      </w:pPr>
      <w:r w:rsidRPr="00B52585">
        <w:t xml:space="preserve">Schizophrenia or schizoaffective </w:t>
      </w:r>
      <w:proofErr w:type="gramStart"/>
      <w:r w:rsidRPr="00B52585">
        <w:t>disorder;</w:t>
      </w:r>
      <w:proofErr w:type="gramEnd"/>
    </w:p>
    <w:p w14:paraId="3B631971" w14:textId="77777777" w:rsidR="008619B4" w:rsidRPr="00B52585" w:rsidRDefault="008619B4" w:rsidP="007756DF">
      <w:pPr>
        <w:numPr>
          <w:ilvl w:val="0"/>
          <w:numId w:val="114"/>
        </w:numPr>
        <w:tabs>
          <w:tab w:val="left" w:pos="1440"/>
        </w:tabs>
        <w:ind w:left="1440" w:right="50"/>
      </w:pPr>
      <w:r w:rsidRPr="00B52585">
        <w:t xml:space="preserve">Major Depressive Disorder with Psychotic </w:t>
      </w:r>
      <w:proofErr w:type="gramStart"/>
      <w:r w:rsidRPr="00B52585">
        <w:t>Features;</w:t>
      </w:r>
      <w:proofErr w:type="gramEnd"/>
    </w:p>
    <w:p w14:paraId="63D3E83A" w14:textId="77777777" w:rsidR="008619B4" w:rsidRPr="00B52585" w:rsidRDefault="008619B4" w:rsidP="007756DF">
      <w:pPr>
        <w:numPr>
          <w:ilvl w:val="0"/>
          <w:numId w:val="114"/>
        </w:numPr>
        <w:tabs>
          <w:tab w:val="left" w:pos="1440"/>
        </w:tabs>
        <w:ind w:left="1440" w:right="50"/>
      </w:pPr>
      <w:r w:rsidRPr="00B52585">
        <w:t>Dementia and/or a Neurocognitive Disorder; and/or</w:t>
      </w:r>
    </w:p>
    <w:p w14:paraId="5380F3A7" w14:textId="77777777" w:rsidR="008619B4" w:rsidRPr="00B52585" w:rsidRDefault="008619B4" w:rsidP="007756DF">
      <w:pPr>
        <w:numPr>
          <w:ilvl w:val="0"/>
          <w:numId w:val="114"/>
        </w:numPr>
        <w:tabs>
          <w:tab w:val="left" w:pos="1440"/>
        </w:tabs>
        <w:ind w:left="1440" w:right="50"/>
      </w:pPr>
      <w:r w:rsidRPr="00B52585">
        <w:t>Intellectual Development Disorder (moderate, severe, or profound).</w:t>
      </w:r>
    </w:p>
    <w:p w14:paraId="707F3CF7" w14:textId="680E0C8E" w:rsidR="00433705" w:rsidRPr="00D504D2" w:rsidRDefault="00BB2471" w:rsidP="00D504D2">
      <w:pPr>
        <w:keepNext/>
        <w:keepLines/>
        <w:widowControl/>
        <w:numPr>
          <w:ilvl w:val="1"/>
          <w:numId w:val="4"/>
        </w:numPr>
        <w:autoSpaceDE/>
        <w:autoSpaceDN/>
        <w:spacing w:before="360" w:after="80" w:line="278" w:lineRule="auto"/>
        <w:ind w:left="360" w:right="50"/>
        <w:outlineLvl w:val="0"/>
        <w:rPr>
          <w:rFonts w:eastAsiaTheme="majorEastAsia"/>
          <w:b/>
          <w:bCs/>
          <w:color w:val="000000" w:themeColor="text1"/>
          <w:kern w:val="2"/>
          <w:szCs w:val="40"/>
          <w14:ligatures w14:val="standardContextual"/>
        </w:rPr>
      </w:pPr>
      <w:bookmarkStart w:id="195" w:name="_Toc215244601"/>
      <w:bookmarkStart w:id="196" w:name="_Toc230957399"/>
      <w:bookmarkEnd w:id="185"/>
      <w:bookmarkEnd w:id="186"/>
      <w:r>
        <w:rPr>
          <w:rFonts w:eastAsiaTheme="majorEastAsia"/>
          <w:b/>
          <w:bCs/>
          <w:color w:val="000000" w:themeColor="text1"/>
          <w:kern w:val="2"/>
          <w:szCs w:val="40"/>
          <w14:ligatures w14:val="standardContextual"/>
        </w:rPr>
        <w:t>Serious Mental Illness (</w:t>
      </w:r>
      <w:r w:rsidR="00433705" w:rsidRPr="00284AC8">
        <w:rPr>
          <w:rFonts w:eastAsiaTheme="majorEastAsia"/>
          <w:b/>
          <w:bCs/>
          <w:color w:val="000000" w:themeColor="text1"/>
          <w:kern w:val="2"/>
          <w:szCs w:val="40"/>
          <w14:ligatures w14:val="standardContextual"/>
        </w:rPr>
        <w:t>SMI</w:t>
      </w:r>
      <w:r>
        <w:rPr>
          <w:rFonts w:eastAsiaTheme="majorEastAsia"/>
          <w:b/>
          <w:bCs/>
          <w:color w:val="000000" w:themeColor="text1"/>
          <w:kern w:val="2"/>
          <w:szCs w:val="40"/>
          <w14:ligatures w14:val="standardContextual"/>
        </w:rPr>
        <w:t>)</w:t>
      </w:r>
      <w:r w:rsidR="00433705" w:rsidRPr="00284AC8">
        <w:rPr>
          <w:rFonts w:eastAsiaTheme="majorEastAsia"/>
          <w:b/>
          <w:bCs/>
          <w:color w:val="000000" w:themeColor="text1"/>
          <w:kern w:val="2"/>
          <w:szCs w:val="40"/>
          <w14:ligatures w14:val="standardContextual"/>
        </w:rPr>
        <w:t xml:space="preserve"> Training</w:t>
      </w:r>
      <w:bookmarkEnd w:id="195"/>
      <w:bookmarkEnd w:id="196"/>
      <w:r w:rsidR="00433705" w:rsidRPr="00284AC8">
        <w:rPr>
          <w:rFonts w:eastAsiaTheme="majorEastAsia"/>
          <w:b/>
          <w:bCs/>
          <w:color w:val="000000" w:themeColor="text1"/>
          <w:kern w:val="2"/>
          <w:szCs w:val="40"/>
          <w14:ligatures w14:val="standardContextual"/>
        </w:rPr>
        <w:t xml:space="preserve"> </w:t>
      </w:r>
    </w:p>
    <w:p w14:paraId="5C52CF42" w14:textId="5A049294" w:rsidR="00433705" w:rsidRPr="004D4098" w:rsidRDefault="00433705" w:rsidP="00433705">
      <w:pPr>
        <w:widowControl/>
        <w:autoSpaceDE/>
        <w:ind w:left="720" w:right="50"/>
      </w:pPr>
      <w:r w:rsidRPr="00EB54EF">
        <w:t xml:space="preserve">The </w:t>
      </w:r>
      <w:r w:rsidR="00835BE7">
        <w:t>contractor</w:t>
      </w:r>
      <w:r w:rsidRPr="00EB54EF">
        <w:t xml:space="preserve"> shall provide semi-annual</w:t>
      </w:r>
      <w:r w:rsidRPr="004D4098">
        <w:t xml:space="preserve"> SMI training</w:t>
      </w:r>
      <w:r w:rsidR="00BB2471">
        <w:t xml:space="preserve"> to clinic staff</w:t>
      </w:r>
      <w:r w:rsidRPr="004D4098">
        <w:t xml:space="preserve">, in accordance with </w:t>
      </w:r>
      <w:r w:rsidR="00D504D2">
        <w:t xml:space="preserve">current ICE policies and procedures in coordination with IHSC, and </w:t>
      </w:r>
      <w:proofErr w:type="gramStart"/>
      <w:r w:rsidR="00D504D2">
        <w:t>communicated</w:t>
      </w:r>
      <w:proofErr w:type="gramEnd"/>
      <w:r w:rsidR="00D504D2">
        <w:t xml:space="preserve"> through the COR.</w:t>
      </w:r>
      <w:r w:rsidR="00D504D2" w:rsidRPr="004D4098">
        <w:t xml:space="preserve"> </w:t>
      </w:r>
    </w:p>
    <w:p w14:paraId="643A4940" w14:textId="1E0B2E30" w:rsidR="00433705" w:rsidRPr="00284AC8" w:rsidRDefault="00433705" w:rsidP="00284AC8">
      <w:pPr>
        <w:keepNext/>
        <w:keepLines/>
        <w:widowControl/>
        <w:numPr>
          <w:ilvl w:val="1"/>
          <w:numId w:val="4"/>
        </w:numPr>
        <w:autoSpaceDE/>
        <w:autoSpaceDN/>
        <w:spacing w:before="360" w:after="80" w:line="278" w:lineRule="auto"/>
        <w:ind w:left="360" w:right="50"/>
        <w:outlineLvl w:val="0"/>
        <w:rPr>
          <w:rFonts w:eastAsiaTheme="majorEastAsia"/>
          <w:b/>
          <w:color w:val="000000" w:themeColor="text1"/>
          <w:kern w:val="2"/>
          <w14:ligatures w14:val="standardContextual"/>
        </w:rPr>
      </w:pPr>
      <w:bookmarkStart w:id="197" w:name="_Toc215244602"/>
      <w:bookmarkStart w:id="198" w:name="EmergencyMedicalServices"/>
      <w:bookmarkStart w:id="199" w:name="_Toc230957400"/>
      <w:r w:rsidRPr="38DB7553">
        <w:rPr>
          <w:rFonts w:eastAsiaTheme="majorEastAsia"/>
          <w:b/>
          <w:color w:val="000000" w:themeColor="text1"/>
          <w:kern w:val="2"/>
          <w14:ligatures w14:val="standardContextual"/>
        </w:rPr>
        <w:lastRenderedPageBreak/>
        <w:t>Emergency Medical Services</w:t>
      </w:r>
      <w:bookmarkEnd w:id="197"/>
      <w:bookmarkEnd w:id="199"/>
    </w:p>
    <w:bookmarkEnd w:id="198"/>
    <w:p w14:paraId="2B190560" w14:textId="0336B74A" w:rsidR="001C3C2F" w:rsidRDefault="00433705" w:rsidP="001C3C2F">
      <w:pPr>
        <w:widowControl/>
        <w:autoSpaceDE/>
        <w:ind w:left="720" w:right="50"/>
      </w:pPr>
      <w:r w:rsidRPr="004D4098">
        <w:t xml:space="preserve">In the event of a medical emergency, the </w:t>
      </w:r>
      <w:r w:rsidR="00835BE7">
        <w:t>contractor</w:t>
      </w:r>
      <w:r w:rsidRPr="004D4098">
        <w:t xml:space="preserve"> shall </w:t>
      </w:r>
      <w:r w:rsidR="6936EA9B">
        <w:t xml:space="preserve">ensure </w:t>
      </w:r>
      <w:r>
        <w:t>immediate</w:t>
      </w:r>
      <w:r w:rsidR="2DF9740D">
        <w:t xml:space="preserve"> response and</w:t>
      </w:r>
      <w:r w:rsidRPr="004D4098">
        <w:t xml:space="preserve"> provide necessary emergency medical treatment, including initial on-site stabilization and off-site transport to an appropriate emergent care facility, as needed. The </w:t>
      </w:r>
      <w:r w:rsidR="00835BE7">
        <w:t>contractor</w:t>
      </w:r>
      <w:r w:rsidRPr="004D4098">
        <w:t xml:space="preserve"> shall notify ICE </w:t>
      </w:r>
      <w:r w:rsidR="008219BA">
        <w:t>as soon as practical</w:t>
      </w:r>
      <w:r w:rsidR="008219BA" w:rsidRPr="004D4098">
        <w:t xml:space="preserve"> </w:t>
      </w:r>
      <w:r w:rsidRPr="004D4098">
        <w:t xml:space="preserve">regarding the nature of the transferred detainee’s illness or injury and the type of treatment provided. All emergency medical services provided off-site require an authorized </w:t>
      </w:r>
      <w:proofErr w:type="spellStart"/>
      <w:r w:rsidRPr="004D4098">
        <w:t>MedPAR</w:t>
      </w:r>
      <w:proofErr w:type="spellEnd"/>
      <w:r w:rsidRPr="004D4098">
        <w:t xml:space="preserve">/referral </w:t>
      </w:r>
      <w:r w:rsidR="001F4B92">
        <w:t xml:space="preserve">to </w:t>
      </w:r>
      <w:r w:rsidRPr="004D4098">
        <w:t xml:space="preserve">be entered within the MPv2S within one business day upon return from the hospital. IHSC reimburses community providers for health care services of a detainee in ICE custody via a third-party claim processor, who issues payment on behalf of ICE according to U.S. Code Title 18, Part III Chapter 301, section US Code 4006 that specifies reimbursement is not to exceed Medicare rates. At no time shall the </w:t>
      </w:r>
      <w:r w:rsidR="00835BE7">
        <w:t>contractor</w:t>
      </w:r>
      <w:r w:rsidRPr="004D4098">
        <w:t xml:space="preserve"> or detainee incur financial liability related to such services.  The primary point of contact for obtaining pre-approval for non-emergent care as well as the post-approval for emergent care will be the IHSC FMC assigned to the location</w:t>
      </w:r>
      <w:r w:rsidR="001C3C2F">
        <w:t>.</w:t>
      </w:r>
    </w:p>
    <w:p w14:paraId="37EC93B2" w14:textId="77777777" w:rsidR="001C3C2F" w:rsidRDefault="001C3C2F" w:rsidP="001C3C2F">
      <w:pPr>
        <w:widowControl/>
        <w:autoSpaceDE/>
        <w:ind w:left="720" w:right="50"/>
      </w:pPr>
    </w:p>
    <w:p w14:paraId="651A09F8" w14:textId="361DABA0" w:rsidR="00F470A4" w:rsidRDefault="00F470A4" w:rsidP="00953FA9">
      <w:pPr>
        <w:widowControl/>
        <w:autoSpaceDE/>
        <w:ind w:left="720" w:right="50"/>
      </w:pPr>
      <w:r w:rsidRPr="00085C65">
        <w:t xml:space="preserve">ICE is committed to ensuring emergency response services including ambulance and fire support do not overwhelm locally available resources. Therefore, </w:t>
      </w:r>
      <w:r w:rsidR="00D3050F" w:rsidRPr="00085C65">
        <w:t>t</w:t>
      </w:r>
      <w:r w:rsidRPr="00085C65">
        <w:t>he contractor shall</w:t>
      </w:r>
      <w:r w:rsidRPr="00F470A4">
        <w:t xml:space="preserve"> provide direct, ready access to licensed ambulance services capable of advanced life support (ALS) and basic life support (BLS). Ambulance</w:t>
      </w:r>
      <w:r w:rsidR="002D72B1">
        <w:t>s</w:t>
      </w:r>
      <w:r w:rsidRPr="00F470A4">
        <w:t xml:space="preserve"> must be available for transport to local hospitals or medical facilities as needed 24/7. </w:t>
      </w:r>
      <w:r w:rsidR="00604B1B" w:rsidRPr="00604B1B">
        <w:t>EMS personnel must be licensed and maintain current certifications in CPR, first aid, and relevant EMS protocols. The contractor shall ensure all EMS equipment and supplies are maintained, inspected, and available for immediate use. Ambulances must be equipped in accordance with applicable federal standard</w:t>
      </w:r>
      <w:r w:rsidR="00604B1B">
        <w:t>s</w:t>
      </w:r>
      <w:r w:rsidR="00604B1B" w:rsidRPr="00604B1B">
        <w:t xml:space="preserve">. The contractor shall establish effective relationships with local community providers.  </w:t>
      </w:r>
    </w:p>
    <w:p w14:paraId="1595035D" w14:textId="77777777" w:rsidR="006D1B9A" w:rsidRPr="00F470A4" w:rsidRDefault="006D1B9A" w:rsidP="006D1B9A">
      <w:pPr>
        <w:widowControl/>
        <w:autoSpaceDE/>
        <w:ind w:left="720" w:right="50"/>
      </w:pPr>
    </w:p>
    <w:p w14:paraId="32FD6E40" w14:textId="287319A6" w:rsidR="00F470A4" w:rsidRPr="00F470A4" w:rsidRDefault="00F470A4" w:rsidP="00953FA9">
      <w:pPr>
        <w:widowControl/>
        <w:autoSpaceDE/>
        <w:ind w:left="720" w:right="50"/>
      </w:pPr>
      <w:r w:rsidRPr="00F470A4">
        <w:t>The </w:t>
      </w:r>
      <w:r w:rsidRPr="00C64E2D">
        <w:t>contractor</w:t>
      </w:r>
      <w:r w:rsidRPr="00F470A4">
        <w:t> shall ensure comprehensive fire suppression and emergency response services are available 24/7. Services shall include, but are not limited to: </w:t>
      </w:r>
    </w:p>
    <w:p w14:paraId="3F7B4A18" w14:textId="5B3F48B5" w:rsidR="00F470A4" w:rsidRPr="00F470A4" w:rsidRDefault="00F470A4" w:rsidP="006D1B9A">
      <w:pPr>
        <w:widowControl/>
        <w:autoSpaceDE/>
        <w:ind w:left="720" w:right="50"/>
      </w:pPr>
    </w:p>
    <w:p w14:paraId="77D64113" w14:textId="77777777" w:rsidR="00F470A4" w:rsidRPr="00F470A4" w:rsidRDefault="00F470A4" w:rsidP="00F470A4">
      <w:pPr>
        <w:widowControl/>
        <w:numPr>
          <w:ilvl w:val="0"/>
          <w:numId w:val="208"/>
        </w:numPr>
        <w:tabs>
          <w:tab w:val="num" w:pos="720"/>
        </w:tabs>
        <w:autoSpaceDE/>
        <w:ind w:right="50"/>
      </w:pPr>
      <w:r w:rsidRPr="00F470A4">
        <w:t>Deployment of trained and certified personnel capable of responding to fire emergencies, hazardous material incidents, and related emergencies. </w:t>
      </w:r>
    </w:p>
    <w:p w14:paraId="718B653E" w14:textId="77777777" w:rsidR="00F470A4" w:rsidRPr="00F470A4" w:rsidRDefault="00F470A4" w:rsidP="00F470A4">
      <w:pPr>
        <w:widowControl/>
        <w:numPr>
          <w:ilvl w:val="0"/>
          <w:numId w:val="208"/>
        </w:numPr>
        <w:tabs>
          <w:tab w:val="num" w:pos="720"/>
        </w:tabs>
        <w:autoSpaceDE/>
        <w:ind w:right="50"/>
      </w:pPr>
      <w:r w:rsidRPr="00F470A4">
        <w:t>Operation and maintenance of fire suppression equipment, including fire trucks, extinguishers, sprinkler systems, and other necessary apparatus. </w:t>
      </w:r>
    </w:p>
    <w:p w14:paraId="0BB7F8BB" w14:textId="77777777" w:rsidR="00F470A4" w:rsidRPr="00F470A4" w:rsidRDefault="00F470A4" w:rsidP="00F470A4">
      <w:pPr>
        <w:widowControl/>
        <w:numPr>
          <w:ilvl w:val="0"/>
          <w:numId w:val="208"/>
        </w:numPr>
        <w:tabs>
          <w:tab w:val="num" w:pos="720"/>
        </w:tabs>
        <w:autoSpaceDE/>
        <w:ind w:right="50"/>
      </w:pPr>
      <w:r w:rsidRPr="00F470A4">
        <w:t>Implementation of rapid response protocols to ensure timely arrival and effective mitigation of fire and emergency incidents. </w:t>
      </w:r>
    </w:p>
    <w:p w14:paraId="2BCDE57E" w14:textId="77777777" w:rsidR="00F470A4" w:rsidRPr="00F470A4" w:rsidRDefault="00F470A4" w:rsidP="00F470A4">
      <w:pPr>
        <w:widowControl/>
        <w:numPr>
          <w:ilvl w:val="0"/>
          <w:numId w:val="208"/>
        </w:numPr>
        <w:tabs>
          <w:tab w:val="num" w:pos="720"/>
        </w:tabs>
        <w:autoSpaceDE/>
        <w:ind w:right="50"/>
      </w:pPr>
      <w:r w:rsidRPr="00F470A4">
        <w:t>Conducting regular fire safety inspections, drills, and training for facility staff. </w:t>
      </w:r>
    </w:p>
    <w:p w14:paraId="14E9D829" w14:textId="77777777" w:rsidR="00F470A4" w:rsidRPr="00F470A4" w:rsidRDefault="00F470A4" w:rsidP="00F470A4">
      <w:pPr>
        <w:widowControl/>
        <w:numPr>
          <w:ilvl w:val="0"/>
          <w:numId w:val="208"/>
        </w:numPr>
        <w:tabs>
          <w:tab w:val="num" w:pos="720"/>
        </w:tabs>
        <w:autoSpaceDE/>
        <w:ind w:right="50"/>
      </w:pPr>
      <w:r w:rsidRPr="00F470A4">
        <w:t>Coordination with local emergency services and authorities as required. </w:t>
      </w:r>
    </w:p>
    <w:p w14:paraId="6A165803" w14:textId="77777777" w:rsidR="00F470A4" w:rsidRPr="00F470A4" w:rsidRDefault="00F470A4" w:rsidP="00F470A4">
      <w:pPr>
        <w:widowControl/>
        <w:numPr>
          <w:ilvl w:val="0"/>
          <w:numId w:val="208"/>
        </w:numPr>
        <w:tabs>
          <w:tab w:val="num" w:pos="720"/>
        </w:tabs>
        <w:autoSpaceDE/>
        <w:ind w:right="50"/>
      </w:pPr>
      <w:r w:rsidRPr="00F470A4">
        <w:t>Documentation and reporting of all incidents, responses, and maintenance activities in accordance with applicable regulations and standards. </w:t>
      </w:r>
    </w:p>
    <w:p w14:paraId="763B50FD" w14:textId="452A6930" w:rsidR="00F470A4" w:rsidRPr="00F470A4" w:rsidRDefault="00F470A4" w:rsidP="006D1B9A">
      <w:pPr>
        <w:widowControl/>
        <w:autoSpaceDE/>
        <w:ind w:left="720" w:right="50"/>
      </w:pPr>
    </w:p>
    <w:p w14:paraId="5C9EFB4F" w14:textId="07BA4306" w:rsidR="00F470A4" w:rsidRPr="00F470A4" w:rsidRDefault="006D1B9A" w:rsidP="00BD1CD2">
      <w:pPr>
        <w:widowControl/>
        <w:autoSpaceDE/>
        <w:ind w:left="720" w:right="50"/>
      </w:pPr>
      <w:r>
        <w:t xml:space="preserve">The </w:t>
      </w:r>
      <w:r w:rsidR="00C64FA8" w:rsidRPr="00085C65">
        <w:t>c</w:t>
      </w:r>
      <w:r w:rsidR="00F470A4" w:rsidRPr="00085C65">
        <w:t>ontractor</w:t>
      </w:r>
      <w:r w:rsidR="00F470A4" w:rsidRPr="00F470A4">
        <w:t> shall provide monthly reports to the COR on emergency response, response times, and incidents. </w:t>
      </w:r>
    </w:p>
    <w:p w14:paraId="086221A2" w14:textId="77777777" w:rsidR="00433705" w:rsidRPr="00284AC8" w:rsidRDefault="00433705" w:rsidP="00284AC8">
      <w:pPr>
        <w:keepNext/>
        <w:keepLines/>
        <w:widowControl/>
        <w:numPr>
          <w:ilvl w:val="1"/>
          <w:numId w:val="4"/>
        </w:numPr>
        <w:autoSpaceDE/>
        <w:autoSpaceDN/>
        <w:spacing w:before="360" w:after="80" w:line="278" w:lineRule="auto"/>
        <w:ind w:left="360" w:right="50"/>
        <w:outlineLvl w:val="0"/>
        <w:rPr>
          <w:rFonts w:eastAsiaTheme="majorEastAsia"/>
          <w:b/>
          <w:bCs/>
          <w:color w:val="000000" w:themeColor="text1"/>
          <w:kern w:val="2"/>
          <w:szCs w:val="40"/>
          <w14:ligatures w14:val="standardContextual"/>
        </w:rPr>
      </w:pPr>
      <w:bookmarkStart w:id="200" w:name="_Toc215244603"/>
      <w:bookmarkStart w:id="201" w:name="_Toc230957401"/>
      <w:r w:rsidRPr="00284AC8">
        <w:rPr>
          <w:rFonts w:eastAsiaTheme="majorEastAsia"/>
          <w:b/>
          <w:bCs/>
          <w:color w:val="000000" w:themeColor="text1"/>
          <w:kern w:val="2"/>
          <w:szCs w:val="40"/>
          <w14:ligatures w14:val="standardContextual"/>
        </w:rPr>
        <w:t>Emergency Health Care Contact List</w:t>
      </w:r>
      <w:bookmarkEnd w:id="200"/>
      <w:bookmarkEnd w:id="201"/>
    </w:p>
    <w:p w14:paraId="1946F7A0" w14:textId="56A39003" w:rsidR="00433705" w:rsidRPr="004D4098" w:rsidRDefault="00433705" w:rsidP="00433705">
      <w:pPr>
        <w:widowControl/>
        <w:autoSpaceDE/>
        <w:ind w:left="720" w:right="50"/>
      </w:pPr>
      <w:r w:rsidRPr="004D4098">
        <w:t xml:space="preserve">The </w:t>
      </w:r>
      <w:r w:rsidR="00835BE7">
        <w:t>contractor</w:t>
      </w:r>
      <w:r w:rsidRPr="004D4098">
        <w:t xml:space="preserve"> shall furnish a </w:t>
      </w:r>
      <w:proofErr w:type="gramStart"/>
      <w:r w:rsidRPr="004D4098">
        <w:t>24 hours</w:t>
      </w:r>
      <w:proofErr w:type="gramEnd"/>
      <w:r w:rsidRPr="004D4098">
        <w:t>/seven days per week emergency medical/dental/mental health care contact list which must include local hospitals and other off-site specialty care providers</w:t>
      </w:r>
      <w:r w:rsidR="00E761FC">
        <w:t xml:space="preserve"> to the COR</w:t>
      </w:r>
      <w:r w:rsidRPr="004D4098">
        <w:t xml:space="preserve">. The </w:t>
      </w:r>
      <w:r w:rsidR="00835BE7">
        <w:t>contractor</w:t>
      </w:r>
      <w:r w:rsidRPr="004D4098">
        <w:t xml:space="preserve"> shall ensure detainees always have access to an off-site emergency medical provider.</w:t>
      </w:r>
    </w:p>
    <w:p w14:paraId="6EFE3033" w14:textId="77777777" w:rsidR="00433705" w:rsidRPr="00284AC8" w:rsidRDefault="00433705" w:rsidP="00284AC8">
      <w:pPr>
        <w:keepNext/>
        <w:keepLines/>
        <w:widowControl/>
        <w:numPr>
          <w:ilvl w:val="1"/>
          <w:numId w:val="4"/>
        </w:numPr>
        <w:autoSpaceDE/>
        <w:autoSpaceDN/>
        <w:spacing w:before="360" w:after="80" w:line="278" w:lineRule="auto"/>
        <w:ind w:left="360" w:right="50"/>
        <w:outlineLvl w:val="0"/>
        <w:rPr>
          <w:rFonts w:eastAsiaTheme="majorEastAsia"/>
          <w:b/>
          <w:bCs/>
          <w:color w:val="000000" w:themeColor="text1"/>
          <w:kern w:val="2"/>
          <w:szCs w:val="40"/>
          <w14:ligatures w14:val="standardContextual"/>
        </w:rPr>
      </w:pPr>
      <w:bookmarkStart w:id="202" w:name="_Toc215244604"/>
      <w:bookmarkStart w:id="203" w:name="_Toc230957402"/>
      <w:r w:rsidRPr="00284AC8">
        <w:rPr>
          <w:rFonts w:eastAsiaTheme="majorEastAsia"/>
          <w:b/>
          <w:bCs/>
          <w:color w:val="000000" w:themeColor="text1"/>
          <w:kern w:val="2"/>
          <w:szCs w:val="40"/>
          <w14:ligatures w14:val="standardContextual"/>
        </w:rPr>
        <w:lastRenderedPageBreak/>
        <w:t>Facility Emergency Evacuation Procedure Guide</w:t>
      </w:r>
      <w:bookmarkEnd w:id="202"/>
      <w:bookmarkEnd w:id="203"/>
    </w:p>
    <w:p w14:paraId="21CD52A1" w14:textId="7E97418B" w:rsidR="00433705" w:rsidRPr="004D4098" w:rsidRDefault="00433705" w:rsidP="00433705">
      <w:pPr>
        <w:widowControl/>
        <w:autoSpaceDE/>
        <w:ind w:left="720" w:right="50"/>
      </w:pPr>
      <w:r w:rsidRPr="004D4098">
        <w:t xml:space="preserve">The </w:t>
      </w:r>
      <w:r w:rsidR="00835BE7">
        <w:t>contractor</w:t>
      </w:r>
      <w:r w:rsidRPr="004D4098">
        <w:t xml:space="preserve"> must maintain a facility </w:t>
      </w:r>
      <w:proofErr w:type="gramStart"/>
      <w:r w:rsidRPr="004D4098">
        <w:t>emergency evacuation</w:t>
      </w:r>
      <w:proofErr w:type="gramEnd"/>
      <w:r w:rsidRPr="004D4098">
        <w:t xml:space="preserve"> procedure guide that includes evacuation of any patients currently housed in a medical/</w:t>
      </w:r>
      <w:proofErr w:type="gramStart"/>
      <w:r w:rsidRPr="004D4098">
        <w:t>mental health</w:t>
      </w:r>
      <w:proofErr w:type="gramEnd"/>
      <w:r w:rsidRPr="004D4098">
        <w:t xml:space="preserve"> housing area, including any isolation rooms as well as other special housing areas within the facility. The </w:t>
      </w:r>
      <w:r w:rsidR="00835BE7">
        <w:t>contractor</w:t>
      </w:r>
      <w:r w:rsidRPr="004D4098">
        <w:t xml:space="preserve"> must provide training on all emergency plans </w:t>
      </w:r>
      <w:proofErr w:type="gramStart"/>
      <w:r w:rsidRPr="004D4098">
        <w:t>to</w:t>
      </w:r>
      <w:proofErr w:type="gramEnd"/>
      <w:r w:rsidRPr="004D4098">
        <w:t xml:space="preserve"> the on-site medical staff, both initially and annually after hire. </w:t>
      </w:r>
    </w:p>
    <w:p w14:paraId="40611356" w14:textId="77777777" w:rsidR="00433705" w:rsidRPr="00284AC8" w:rsidRDefault="00433705" w:rsidP="00284AC8">
      <w:pPr>
        <w:keepNext/>
        <w:keepLines/>
        <w:widowControl/>
        <w:numPr>
          <w:ilvl w:val="1"/>
          <w:numId w:val="4"/>
        </w:numPr>
        <w:autoSpaceDE/>
        <w:autoSpaceDN/>
        <w:spacing w:before="360" w:after="80" w:line="278" w:lineRule="auto"/>
        <w:ind w:left="360" w:right="50"/>
        <w:outlineLvl w:val="0"/>
        <w:rPr>
          <w:rFonts w:eastAsiaTheme="majorEastAsia"/>
          <w:b/>
          <w:bCs/>
          <w:color w:val="000000" w:themeColor="text1"/>
          <w:kern w:val="2"/>
          <w:szCs w:val="40"/>
          <w14:ligatures w14:val="standardContextual"/>
        </w:rPr>
      </w:pPr>
      <w:bookmarkStart w:id="204" w:name="_Toc215244605"/>
      <w:bookmarkStart w:id="205" w:name="HospitalizationofNoncitizen"/>
      <w:bookmarkStart w:id="206" w:name="_Toc230957403"/>
      <w:r w:rsidRPr="00284AC8">
        <w:rPr>
          <w:rFonts w:eastAsiaTheme="majorEastAsia"/>
          <w:b/>
          <w:bCs/>
          <w:color w:val="000000" w:themeColor="text1"/>
          <w:kern w:val="2"/>
          <w:szCs w:val="40"/>
          <w14:ligatures w14:val="standardContextual"/>
        </w:rPr>
        <w:t>Hospitalization of Detainees</w:t>
      </w:r>
      <w:bookmarkEnd w:id="204"/>
      <w:bookmarkEnd w:id="206"/>
    </w:p>
    <w:bookmarkEnd w:id="205"/>
    <w:p w14:paraId="2AF59CF2" w14:textId="62432613" w:rsidR="00433705" w:rsidRDefault="00433705" w:rsidP="00433705">
      <w:pPr>
        <w:widowControl/>
        <w:autoSpaceDE/>
        <w:ind w:left="720" w:right="50"/>
      </w:pPr>
      <w:r w:rsidRPr="004D4098">
        <w:t xml:space="preserve">Upon order of the COR or designated ICE officer, or in an emergency, the </w:t>
      </w:r>
      <w:r w:rsidR="001B171E">
        <w:t>contractor</w:t>
      </w:r>
      <w:r w:rsidRPr="004D4098">
        <w:t xml:space="preserve"> shall take custody of and safeguard detainee(s) at a hospital or clinic when the detainee(s) </w:t>
      </w:r>
      <w:r w:rsidR="00CC237C">
        <w:t>is</w:t>
      </w:r>
      <w:r w:rsidR="00CC237C" w:rsidRPr="004D4098">
        <w:t xml:space="preserve"> </w:t>
      </w:r>
      <w:r w:rsidRPr="004D4098">
        <w:t xml:space="preserve">undergoing medical examination. The </w:t>
      </w:r>
      <w:r w:rsidR="001B171E">
        <w:t>contractor</w:t>
      </w:r>
      <w:r w:rsidRPr="004D4098">
        <w:t xml:space="preserve"> employee will remain on duty until relieved by another </w:t>
      </w:r>
      <w:r w:rsidR="001B171E">
        <w:t>contractor</w:t>
      </w:r>
      <w:r w:rsidRPr="004D4098">
        <w:t xml:space="preserve"> employee. 24-hour custody shall be maintained, with constant visual observation when practicable. The detainees shall not use the telephones unless the </w:t>
      </w:r>
      <w:r w:rsidR="001B171E">
        <w:t>contractor</w:t>
      </w:r>
      <w:r w:rsidRPr="004D4098">
        <w:t xml:space="preserve"> receives prior approval from the COR or other designated ICE </w:t>
      </w:r>
      <w:proofErr w:type="gramStart"/>
      <w:r w:rsidRPr="004D4098">
        <w:t>official</w:t>
      </w:r>
      <w:proofErr w:type="gramEnd"/>
      <w:r w:rsidRPr="004D4098">
        <w:t xml:space="preserve">. The </w:t>
      </w:r>
      <w:r w:rsidR="001B171E">
        <w:t>contractor</w:t>
      </w:r>
      <w:r w:rsidRPr="004D4098">
        <w:t xml:space="preserve"> employees shall not fraternize with clinic/hospital staff or with casual visitors to the clinic/hospital. The </w:t>
      </w:r>
      <w:r w:rsidR="001B171E">
        <w:t>contractor</w:t>
      </w:r>
      <w:r w:rsidRPr="004D4098">
        <w:t xml:space="preserve"> is obligated to relay messages as requested by the detainee to the COR or other designated ICE </w:t>
      </w:r>
      <w:proofErr w:type="gramStart"/>
      <w:r w:rsidRPr="004D4098">
        <w:t>official</w:t>
      </w:r>
      <w:proofErr w:type="gramEnd"/>
      <w:r w:rsidRPr="004D4098">
        <w:t>.</w:t>
      </w:r>
    </w:p>
    <w:p w14:paraId="2B92CC3A" w14:textId="77777777" w:rsidR="00433705" w:rsidRDefault="00433705" w:rsidP="00433705">
      <w:pPr>
        <w:widowControl/>
        <w:autoSpaceDE/>
        <w:ind w:left="878" w:right="50"/>
      </w:pPr>
    </w:p>
    <w:p w14:paraId="39B19E85" w14:textId="374039BB" w:rsidR="00433705" w:rsidRDefault="00433705" w:rsidP="00433705">
      <w:pPr>
        <w:widowControl/>
        <w:autoSpaceDE/>
        <w:ind w:left="720" w:right="50"/>
      </w:pPr>
      <w:r>
        <w:t>V</w:t>
      </w:r>
      <w:r w:rsidRPr="00CB7C9E">
        <w:t>isitation</w:t>
      </w:r>
      <w:r>
        <w:t xml:space="preserve"> for detained aliens</w:t>
      </w:r>
      <w:r w:rsidRPr="00CB7C9E">
        <w:t xml:space="preserve"> is not permitted at the hospital. To prevent any situation which could result in a breach of security, requests for visitation while the alien is in detention, including hospital detention</w:t>
      </w:r>
      <w:r w:rsidR="00B424E9">
        <w:t>,</w:t>
      </w:r>
      <w:r w:rsidRPr="00CB7C9E">
        <w:t xml:space="preserve"> shall be pre-approved by the COR(s) or other designated ICE </w:t>
      </w:r>
      <w:proofErr w:type="gramStart"/>
      <w:r w:rsidRPr="00CB7C9E">
        <w:t>official</w:t>
      </w:r>
      <w:proofErr w:type="gramEnd"/>
      <w:r w:rsidRPr="00CB7C9E">
        <w:t xml:space="preserve"> prior to allowing access to the alien</w:t>
      </w:r>
      <w:r>
        <w:t>.</w:t>
      </w:r>
    </w:p>
    <w:p w14:paraId="4DB36F84" w14:textId="7ADC6E56" w:rsidR="00433705" w:rsidRDefault="008B40AF" w:rsidP="0055687D">
      <w:pPr>
        <w:keepNext/>
        <w:keepLines/>
        <w:widowControl/>
        <w:numPr>
          <w:ilvl w:val="1"/>
          <w:numId w:val="4"/>
        </w:numPr>
        <w:autoSpaceDE/>
        <w:autoSpaceDN/>
        <w:spacing w:before="360" w:after="80" w:line="278" w:lineRule="auto"/>
        <w:ind w:left="360" w:right="50"/>
        <w:outlineLvl w:val="0"/>
        <w:rPr>
          <w:rFonts w:eastAsiaTheme="majorEastAsia"/>
          <w:b/>
          <w:bCs/>
          <w:color w:val="000000" w:themeColor="text1"/>
          <w:kern w:val="2"/>
          <w:szCs w:val="40"/>
          <w14:ligatures w14:val="standardContextual"/>
        </w:rPr>
      </w:pPr>
      <w:bookmarkStart w:id="207" w:name="_Hlk132092260"/>
      <w:bookmarkStart w:id="208" w:name="TerminalIllness"/>
      <w:bookmarkStart w:id="209" w:name="_Toc230957404"/>
      <w:r w:rsidRPr="008B40AF">
        <w:rPr>
          <w:rFonts w:eastAsiaTheme="majorEastAsia"/>
          <w:b/>
          <w:bCs/>
          <w:color w:val="000000" w:themeColor="text1"/>
          <w:kern w:val="2"/>
          <w:szCs w:val="40"/>
          <w14:ligatures w14:val="standardContextual"/>
        </w:rPr>
        <w:t>Detainee Death Management and Reporting</w:t>
      </w:r>
      <w:bookmarkEnd w:id="207"/>
      <w:bookmarkEnd w:id="208"/>
      <w:bookmarkEnd w:id="209"/>
    </w:p>
    <w:p w14:paraId="77C9F876" w14:textId="4E702BE4" w:rsidR="00433705" w:rsidRPr="004D4098" w:rsidRDefault="00433705" w:rsidP="00433705">
      <w:pPr>
        <w:widowControl/>
        <w:autoSpaceDE/>
        <w:ind w:left="720" w:right="50"/>
      </w:pPr>
      <w:bookmarkStart w:id="210" w:name="_Hlk204786008"/>
      <w:r w:rsidRPr="004D4098">
        <w:t xml:space="preserve">In the event of a detainee death, the </w:t>
      </w:r>
      <w:r w:rsidR="001B171E">
        <w:t>contractor</w:t>
      </w:r>
      <w:r w:rsidRPr="004D4098">
        <w:t xml:space="preserve"> shall immediately notify the FMC and COR or ICE designated official and submit a written report within 24 hours. The </w:t>
      </w:r>
      <w:r w:rsidR="001B171E">
        <w:t>contractor</w:t>
      </w:r>
      <w:r w:rsidRPr="004D4098">
        <w:t xml:space="preserve"> shall fingerprint the deceased. Staff members performing the fingerprinting shall date and sign the fingerprint card to ensure that a positive identification has been made and file the card in the detainee’s file. Personal property of the deceased shall be inventoried, and release</w:t>
      </w:r>
      <w:r w:rsidR="00655A9B">
        <w:t xml:space="preserve"> is to be</w:t>
      </w:r>
      <w:r w:rsidRPr="004D4098">
        <w:t xml:space="preserve"> coordinated with ICE to the designated family member, the nearest of kin, or the Consular Officer of the detainee’s country of legal residence.</w:t>
      </w:r>
    </w:p>
    <w:bookmarkEnd w:id="210"/>
    <w:p w14:paraId="1A4DBB15" w14:textId="77777777" w:rsidR="00433705" w:rsidRPr="004D4098" w:rsidRDefault="00433705" w:rsidP="00433705">
      <w:pPr>
        <w:widowControl/>
        <w:autoSpaceDE/>
        <w:ind w:left="878" w:right="50"/>
      </w:pPr>
    </w:p>
    <w:p w14:paraId="330EE3FB" w14:textId="1B7F7AAA" w:rsidR="00433705" w:rsidRPr="004D4098" w:rsidRDefault="00433705" w:rsidP="00433705">
      <w:pPr>
        <w:widowControl/>
        <w:autoSpaceDE/>
        <w:ind w:left="720" w:right="50"/>
      </w:pPr>
      <w:r w:rsidRPr="004D4098">
        <w:t xml:space="preserve">If death is due to violence, accident surrounded by unusual or questionable circumstances or is sudden and the deceased has not been under immediate medical supervision, the </w:t>
      </w:r>
      <w:r w:rsidR="001B171E">
        <w:t>contractor</w:t>
      </w:r>
      <w:r w:rsidRPr="004D4098">
        <w:t xml:space="preserve"> shall notify the coroner of the local jurisdiction to request a review of the case, and if necessary, examination of the body.</w:t>
      </w:r>
    </w:p>
    <w:p w14:paraId="5D4CD55F" w14:textId="77777777" w:rsidR="00433705" w:rsidRPr="004D4098" w:rsidRDefault="00433705" w:rsidP="00433705">
      <w:pPr>
        <w:widowControl/>
        <w:autoSpaceDE/>
        <w:ind w:left="720" w:right="50"/>
      </w:pPr>
    </w:p>
    <w:p w14:paraId="67A27866" w14:textId="1A574E45" w:rsidR="00433705" w:rsidRPr="004D4098" w:rsidRDefault="00433705" w:rsidP="00433705">
      <w:pPr>
        <w:widowControl/>
        <w:autoSpaceDE/>
        <w:ind w:left="720" w:right="50"/>
      </w:pPr>
      <w:r w:rsidRPr="004D4098">
        <w:t xml:space="preserve">The </w:t>
      </w:r>
      <w:r w:rsidR="001B171E">
        <w:t>contractor</w:t>
      </w:r>
      <w:r w:rsidRPr="004D4098">
        <w:t xml:space="preserve"> shall establish</w:t>
      </w:r>
      <w:r w:rsidR="00516AFC">
        <w:t>,</w:t>
      </w:r>
      <w:r w:rsidR="00365EBE">
        <w:t xml:space="preserve"> and report to the CO</w:t>
      </w:r>
      <w:r w:rsidR="00516AFC">
        <w:t>R,</w:t>
      </w:r>
      <w:r w:rsidRPr="004D4098">
        <w:t xml:space="preserve"> coroner notification procedures outlining such issues as performance of an autopsy, who will perform the autopsy, obtaining state-approved death certificates, and local transportation of the body.</w:t>
      </w:r>
    </w:p>
    <w:p w14:paraId="5EF1C78E" w14:textId="77777777" w:rsidR="00433705" w:rsidRPr="004D4098" w:rsidRDefault="00433705" w:rsidP="00433705">
      <w:pPr>
        <w:widowControl/>
        <w:autoSpaceDE/>
        <w:ind w:left="720" w:right="50"/>
      </w:pPr>
    </w:p>
    <w:p w14:paraId="7C817F01" w14:textId="0E145427" w:rsidR="00433705" w:rsidRPr="004D4098" w:rsidRDefault="00433705" w:rsidP="00433705">
      <w:pPr>
        <w:widowControl/>
        <w:autoSpaceDE/>
        <w:ind w:left="720" w:right="50"/>
      </w:pPr>
      <w:r w:rsidRPr="004D4098">
        <w:t xml:space="preserve">The </w:t>
      </w:r>
      <w:r w:rsidR="001B171E">
        <w:t>contractor</w:t>
      </w:r>
      <w:r w:rsidRPr="004D4098">
        <w:t xml:space="preserve">, in coordination with the COR </w:t>
      </w:r>
      <w:r w:rsidR="00655A9B">
        <w:t xml:space="preserve">or </w:t>
      </w:r>
      <w:r w:rsidR="00516AFC">
        <w:t>Designated Service Official</w:t>
      </w:r>
      <w:r w:rsidRPr="004D4098">
        <w:t>, shall ensure the body is turned over to the designated family member, the nearest of kin, or the Consular Officer of the detainee’s country of legal residence.</w:t>
      </w:r>
    </w:p>
    <w:p w14:paraId="0EF24333" w14:textId="77777777" w:rsidR="00433705" w:rsidRPr="004D4098" w:rsidRDefault="00433705" w:rsidP="00433705">
      <w:pPr>
        <w:widowControl/>
        <w:autoSpaceDE/>
        <w:ind w:left="720" w:right="50"/>
      </w:pPr>
    </w:p>
    <w:p w14:paraId="7F08BC7D" w14:textId="747C5B7C" w:rsidR="00433705" w:rsidRDefault="00433705" w:rsidP="00433705">
      <w:pPr>
        <w:widowControl/>
        <w:autoSpaceDE/>
        <w:ind w:left="720" w:right="50"/>
      </w:pPr>
      <w:bookmarkStart w:id="211" w:name="_Hlk204786065"/>
      <w:r w:rsidRPr="007714D2">
        <w:t xml:space="preserve">When an autopsy is requested, the </w:t>
      </w:r>
      <w:r w:rsidR="001B171E">
        <w:t>contractor</w:t>
      </w:r>
      <w:r w:rsidRPr="007714D2">
        <w:t xml:space="preserve"> </w:t>
      </w:r>
      <w:r>
        <w:t xml:space="preserve">shall </w:t>
      </w:r>
      <w:r w:rsidRPr="007714D2">
        <w:t xml:space="preserve">communicate the request to the FMC. The </w:t>
      </w:r>
      <w:r w:rsidR="001B171E">
        <w:t>contractor</w:t>
      </w:r>
      <w:r w:rsidRPr="007714D2">
        <w:t xml:space="preserve"> must obtain an invoice from the autopsy provider and</w:t>
      </w:r>
      <w:r>
        <w:t>,</w:t>
      </w:r>
      <w:r w:rsidRPr="007714D2">
        <w:t xml:space="preserve"> if applicable</w:t>
      </w:r>
      <w:r>
        <w:t>,</w:t>
      </w:r>
      <w:r w:rsidR="00462F23">
        <w:t xml:space="preserve"> provide</w:t>
      </w:r>
      <w:r w:rsidRPr="007714D2">
        <w:t xml:space="preserve"> a complete recruitment letter and submit </w:t>
      </w:r>
      <w:r w:rsidR="00462F23">
        <w:t>it</w:t>
      </w:r>
      <w:r w:rsidR="00462F23" w:rsidRPr="007714D2">
        <w:t xml:space="preserve"> </w:t>
      </w:r>
      <w:r w:rsidRPr="007714D2">
        <w:t>to the FMC.</w:t>
      </w:r>
    </w:p>
    <w:p w14:paraId="0D33F3C3" w14:textId="77777777" w:rsidR="00433705" w:rsidRDefault="00433705" w:rsidP="00433705">
      <w:pPr>
        <w:widowControl/>
        <w:autoSpaceDE/>
        <w:ind w:left="720" w:right="50"/>
      </w:pPr>
    </w:p>
    <w:p w14:paraId="1D1B2621" w14:textId="72244054" w:rsidR="00433705" w:rsidRPr="007714D2" w:rsidRDefault="00433705" w:rsidP="00433705">
      <w:pPr>
        <w:widowControl/>
        <w:autoSpaceDE/>
        <w:ind w:left="720" w:right="50"/>
      </w:pPr>
      <w:r w:rsidRPr="004C72B7">
        <w:t xml:space="preserve">The </w:t>
      </w:r>
      <w:r w:rsidR="00C80FB2">
        <w:t>c</w:t>
      </w:r>
      <w:r w:rsidR="00C80FB2" w:rsidRPr="004C72B7">
        <w:t xml:space="preserve">ontractor </w:t>
      </w:r>
      <w:r w:rsidRPr="004C72B7">
        <w:t>shall release all information relevant to the detainee death investigation to ICE (e.g., medical information, incident reports, eyewitness accounts</w:t>
      </w:r>
      <w:r w:rsidR="00473896">
        <w:t>, video</w:t>
      </w:r>
      <w:r w:rsidR="002C5EE2">
        <w:t xml:space="preserve"> footage</w:t>
      </w:r>
      <w:r w:rsidRPr="004C72B7">
        <w:t>) upon request. </w:t>
      </w:r>
    </w:p>
    <w:p w14:paraId="5318D7B7" w14:textId="77777777" w:rsidR="00433705" w:rsidRPr="00284AC8" w:rsidRDefault="00433705" w:rsidP="00284AC8">
      <w:pPr>
        <w:keepNext/>
        <w:keepLines/>
        <w:widowControl/>
        <w:numPr>
          <w:ilvl w:val="1"/>
          <w:numId w:val="4"/>
        </w:numPr>
        <w:autoSpaceDE/>
        <w:autoSpaceDN/>
        <w:spacing w:before="360" w:after="80" w:line="278" w:lineRule="auto"/>
        <w:ind w:left="360" w:right="50"/>
        <w:outlineLvl w:val="0"/>
        <w:rPr>
          <w:rFonts w:eastAsiaTheme="majorEastAsia"/>
          <w:b/>
          <w:bCs/>
          <w:color w:val="000000" w:themeColor="text1"/>
          <w:kern w:val="2"/>
          <w:szCs w:val="40"/>
          <w14:ligatures w14:val="standardContextual"/>
        </w:rPr>
      </w:pPr>
      <w:bookmarkStart w:id="212" w:name="_Toc215244607"/>
      <w:bookmarkStart w:id="213" w:name="FacilityRequirements"/>
      <w:bookmarkStart w:id="214" w:name="_Toc230957405"/>
      <w:bookmarkEnd w:id="211"/>
      <w:r w:rsidRPr="00284AC8">
        <w:rPr>
          <w:rFonts w:eastAsiaTheme="majorEastAsia"/>
          <w:b/>
          <w:bCs/>
          <w:color w:val="000000" w:themeColor="text1"/>
          <w:kern w:val="2"/>
          <w:szCs w:val="40"/>
          <w14:ligatures w14:val="standardContextual"/>
        </w:rPr>
        <w:t>Facility Requirements for Infectious Disease Prevention, Management, and Screening</w:t>
      </w:r>
      <w:bookmarkEnd w:id="212"/>
      <w:bookmarkEnd w:id="214"/>
    </w:p>
    <w:bookmarkEnd w:id="213"/>
    <w:p w14:paraId="7B18607E" w14:textId="77777777" w:rsidR="00433705" w:rsidRPr="007714D2" w:rsidRDefault="00433705" w:rsidP="00433705">
      <w:pPr>
        <w:widowControl/>
        <w:autoSpaceDE/>
        <w:ind w:left="180" w:right="50"/>
      </w:pPr>
    </w:p>
    <w:p w14:paraId="7E557543" w14:textId="77777777" w:rsidR="006C0AFC" w:rsidRDefault="006C0AFC" w:rsidP="006C0AFC">
      <w:pPr>
        <w:widowControl/>
        <w:autoSpaceDE/>
        <w:ind w:left="720" w:right="50"/>
      </w:pPr>
      <w:r>
        <w:t xml:space="preserve">The Service Provider will adhere to all infectious disease prevention and management guidelines, treatment, and reporting as required by local, state, and federal public health authorities. The Service Provider should follow infectious disease and standard precautions as well as isolation, </w:t>
      </w:r>
      <w:proofErr w:type="spellStart"/>
      <w:r>
        <w:t>cohorting</w:t>
      </w:r>
      <w:proofErr w:type="spellEnd"/>
      <w:r>
        <w:t>, and quarantine recommendations as outlined in the most current guidance set forth by the IHSC Public Health, Safety, and Preparedness Unit.</w:t>
      </w:r>
    </w:p>
    <w:p w14:paraId="2F807C7C" w14:textId="77777777" w:rsidR="006C0AFC" w:rsidRDefault="006C0AFC" w:rsidP="006C0AFC">
      <w:pPr>
        <w:widowControl/>
        <w:autoSpaceDE/>
        <w:ind w:left="720" w:right="50"/>
      </w:pPr>
    </w:p>
    <w:p w14:paraId="6F346AB3" w14:textId="77777777" w:rsidR="006C0AFC" w:rsidRDefault="006C0AFC" w:rsidP="006C0AFC">
      <w:pPr>
        <w:widowControl/>
        <w:autoSpaceDE/>
        <w:ind w:left="720" w:right="50"/>
      </w:pPr>
      <w:proofErr w:type="gramStart"/>
      <w:r>
        <w:t>In order to</w:t>
      </w:r>
      <w:proofErr w:type="gramEnd"/>
      <w:r>
        <w:t xml:space="preserve"> prevent the spread of airborne infectious disease or cross contamination of zones within the facility, the HVAC system in the intake screening area shall be designed to exhaust to the exterior and prevent air exchange between the intake screening area and any other area within the facility (see CDC guidelines http://www.cdc.gov/tb/publications/guidelines/Correctional.htm). Airborne Isolation Infection (AII) rooms (e.g., negative pressure rooms) must be inspected annually by a certified technician, or per manufacturer recommendations, to ensure proper functionality and quality control. </w:t>
      </w:r>
    </w:p>
    <w:p w14:paraId="48EE4412" w14:textId="77777777" w:rsidR="006C0AFC" w:rsidRDefault="006C0AFC" w:rsidP="006C0AFC">
      <w:pPr>
        <w:widowControl/>
        <w:autoSpaceDE/>
        <w:ind w:left="720" w:right="50"/>
      </w:pPr>
    </w:p>
    <w:p w14:paraId="77B647DE" w14:textId="77777777" w:rsidR="006C0AFC" w:rsidRDefault="006C0AFC" w:rsidP="006C0AFC">
      <w:pPr>
        <w:widowControl/>
        <w:autoSpaceDE/>
        <w:ind w:left="720" w:right="50"/>
      </w:pPr>
      <w:r>
        <w:t xml:space="preserve">The Service Provider will ensure that there </w:t>
      </w:r>
      <w:proofErr w:type="gramStart"/>
      <w:r>
        <w:t>is</w:t>
      </w:r>
      <w:proofErr w:type="gramEnd"/>
      <w:r>
        <w:t xml:space="preserve"> adequate space and equipment to provide medical intake screening including tuberculosis (TB) screening within the intake processing area. </w:t>
      </w:r>
    </w:p>
    <w:p w14:paraId="26F00DFB" w14:textId="77777777" w:rsidR="006C0AFC" w:rsidRDefault="006C0AFC" w:rsidP="006C0AFC">
      <w:pPr>
        <w:widowControl/>
        <w:autoSpaceDE/>
        <w:ind w:left="720" w:right="50"/>
      </w:pPr>
    </w:p>
    <w:p w14:paraId="62551340" w14:textId="77777777" w:rsidR="006C0AFC" w:rsidRDefault="006C0AFC" w:rsidP="006C0AFC">
      <w:pPr>
        <w:widowControl/>
        <w:autoSpaceDE/>
        <w:ind w:left="720" w:right="50"/>
      </w:pPr>
      <w:r>
        <w:t>a.</w:t>
      </w:r>
      <w:r>
        <w:tab/>
        <w:t>Tuberculosis Screening:</w:t>
      </w:r>
    </w:p>
    <w:p w14:paraId="74D05982" w14:textId="77777777" w:rsidR="006C0AFC" w:rsidRDefault="006C0AFC" w:rsidP="006C0AFC">
      <w:pPr>
        <w:widowControl/>
        <w:autoSpaceDE/>
        <w:ind w:left="720" w:right="50"/>
      </w:pPr>
      <w:r>
        <w:t>The Service Provider will perform onsite TB screening as part of the routine intake screening, which must be completed within 12 hours of detainee admission. TB screening will include, at a minimum, both TB symptom screening and testing for TB infection and/or disease using any Center for Disease Control and Prevention (CDC) approved method or chest x-ray. Detainees who have symptoms suggestive of TB disease will be immediately placed in an airborne infection isolation room and promptly evaluated for suspected TB disease. Detainees who are initially tested using a test for TB infection [TB skin test (TST) or interferon gamma release assay (IGRA)], and the results are positive according to criteria, but have no symptoms suggestive of TB disease, must be evaluated with a chest radiograph within 5 days of the notification of a positive result.</w:t>
      </w:r>
    </w:p>
    <w:p w14:paraId="7806D991" w14:textId="77777777" w:rsidR="006C0AFC" w:rsidRDefault="006C0AFC" w:rsidP="006C0AFC">
      <w:pPr>
        <w:widowControl/>
        <w:autoSpaceDE/>
        <w:ind w:left="720" w:right="50"/>
      </w:pPr>
    </w:p>
    <w:p w14:paraId="39D58DEE" w14:textId="77777777" w:rsidR="006C0AFC" w:rsidRDefault="006C0AFC" w:rsidP="006C0AFC">
      <w:pPr>
        <w:widowControl/>
        <w:autoSpaceDE/>
        <w:ind w:left="720" w:right="50"/>
      </w:pPr>
      <w:r>
        <w:t>Detainees who are identified with confirmed or suspected active TB (e.g., symptoms or chest radiograph suggestive of TB) will be placed in a functional airborne infection isolation room and managed in accordance with the applicable standard and all applicable CDC guidelines: http://www.cdc.gov/tb/publications/guidelines/default.htm. If there is no clinical or radiographic evidence suggestive of TB disease the detainee can be housed with the general population. Only a trained and qualified health care provider can perform chest radiography if the site has this capability, and only a credentialed radiologist can interpret these radiographs.  The facility will have an alternative non-punitive process in place for detainees who refuse the TB screening assessment.</w:t>
      </w:r>
    </w:p>
    <w:p w14:paraId="50B2BFD9" w14:textId="77777777" w:rsidR="006C0AFC" w:rsidRDefault="006C0AFC" w:rsidP="006C0AFC">
      <w:pPr>
        <w:widowControl/>
        <w:autoSpaceDE/>
        <w:ind w:left="720" w:right="50"/>
      </w:pPr>
    </w:p>
    <w:p w14:paraId="7476C03F" w14:textId="77777777" w:rsidR="006C0AFC" w:rsidRDefault="006C0AFC" w:rsidP="006C0AFC">
      <w:pPr>
        <w:widowControl/>
        <w:autoSpaceDE/>
        <w:ind w:left="720" w:right="50"/>
      </w:pPr>
      <w:r>
        <w:t xml:space="preserve">The Service Provider will notify IHSC and the local health department of all detainees with confirmed or suspected TB disease, including detainees with clinical or radiographic evidence suggestive of TB. Notification shall occur within one working day of identifying a detainee with confirmed or suspected TB disease. Notification to local health departments shall identify the detainee as being in ICE custody and shall include the ICE detainee number and other identifying </w:t>
      </w:r>
      <w:r>
        <w:lastRenderedPageBreak/>
        <w:t>information. For detainees with confirmed or suspected TB disease, the Service Provider will coordinate with IHSC and the local health department to facilitate release planning and referrals for continuity of care prior to release.</w:t>
      </w:r>
    </w:p>
    <w:p w14:paraId="0ABA179E" w14:textId="77777777" w:rsidR="006C0AFC" w:rsidRDefault="006C0AFC" w:rsidP="006C0AFC">
      <w:pPr>
        <w:widowControl/>
        <w:autoSpaceDE/>
        <w:ind w:left="720" w:right="50"/>
      </w:pPr>
    </w:p>
    <w:p w14:paraId="2028BD13" w14:textId="77777777" w:rsidR="006C0AFC" w:rsidRDefault="006C0AFC" w:rsidP="006C0AFC">
      <w:pPr>
        <w:widowControl/>
        <w:autoSpaceDE/>
        <w:ind w:left="720" w:right="50"/>
      </w:pPr>
      <w:r>
        <w:t>The Service Provider will evaluate detainees annually for symptoms consistent with TB within one year of the previously documented TB evaluation.  For detainees initially screened with a TST or IGRA with a negative result, annual evaluation will include testing with the same method as previously used.  For detainees initially evaluated with a chest radiograph interpreted as not suggestive of TB disease, routine annual chest radiograph is not recommended.</w:t>
      </w:r>
    </w:p>
    <w:p w14:paraId="55EA4FFA" w14:textId="77777777" w:rsidR="006C0AFC" w:rsidRDefault="006C0AFC" w:rsidP="006C0AFC">
      <w:pPr>
        <w:widowControl/>
        <w:autoSpaceDE/>
        <w:ind w:left="720" w:right="50"/>
      </w:pPr>
    </w:p>
    <w:p w14:paraId="190B0E01" w14:textId="77777777" w:rsidR="006C0AFC" w:rsidRDefault="006C0AFC" w:rsidP="006C0AFC">
      <w:pPr>
        <w:widowControl/>
        <w:autoSpaceDE/>
        <w:ind w:left="720" w:right="50"/>
      </w:pPr>
      <w:proofErr w:type="spellStart"/>
      <w:r>
        <w:t>i</w:t>
      </w:r>
      <w:proofErr w:type="spellEnd"/>
      <w:r>
        <w:t>.</w:t>
      </w:r>
      <w:r>
        <w:tab/>
        <w:t>Radiology Services:</w:t>
      </w:r>
    </w:p>
    <w:p w14:paraId="5824EA38" w14:textId="77777777" w:rsidR="006C0AFC" w:rsidRDefault="006C0AFC" w:rsidP="006C0AFC">
      <w:pPr>
        <w:widowControl/>
        <w:autoSpaceDE/>
        <w:ind w:left="720" w:right="50"/>
      </w:pPr>
      <w:r>
        <w:t>a.</w:t>
      </w:r>
      <w:r>
        <w:tab/>
        <w:t>When the Service Provider conducts initial TB screening using any CDC-recommended method, including onsite radiology services (e.g., mobile radiology), the cost shall be included in the bed rate. If the Service Provider utilizes offsite radiology services for TB screening confirmation, the Service Provider must follow IHSC’s third-party claim process (MEDPAR entry or waiver) to obtain reimbursement.</w:t>
      </w:r>
    </w:p>
    <w:p w14:paraId="1B3A467B" w14:textId="77777777" w:rsidR="006C0AFC" w:rsidRDefault="006C0AFC" w:rsidP="006C0AFC">
      <w:pPr>
        <w:widowControl/>
        <w:autoSpaceDE/>
        <w:ind w:left="720" w:right="50"/>
      </w:pPr>
    </w:p>
    <w:p w14:paraId="25AE91E2" w14:textId="77777777" w:rsidR="006C0AFC" w:rsidRDefault="006C0AFC" w:rsidP="006C0AFC">
      <w:pPr>
        <w:widowControl/>
        <w:autoSpaceDE/>
        <w:ind w:left="720" w:right="50"/>
      </w:pPr>
      <w:r>
        <w:t>b.</w:t>
      </w:r>
      <w:r>
        <w:tab/>
        <w:t xml:space="preserve">When the Service Provider opts to purchase x-ray equipment (and all other associated costs) to utilize chest radiology for the purpose of TB screening, the Service Provider will be financially responsible for purchasing the equipment, associated equipment servicing costs, as well as any federal or state mandated radiology certification costs, to include dosimetry. Additionally, the Service Provider is financially responsible for all associated radiology staffing service costs, and diagnostic interpretation costs. </w:t>
      </w:r>
    </w:p>
    <w:p w14:paraId="40C68382" w14:textId="77777777" w:rsidR="00433705" w:rsidRPr="00284AC8" w:rsidRDefault="00433705" w:rsidP="00284AC8">
      <w:pPr>
        <w:keepNext/>
        <w:keepLines/>
        <w:widowControl/>
        <w:numPr>
          <w:ilvl w:val="1"/>
          <w:numId w:val="4"/>
        </w:numPr>
        <w:autoSpaceDE/>
        <w:autoSpaceDN/>
        <w:spacing w:before="360" w:after="80" w:line="278" w:lineRule="auto"/>
        <w:ind w:left="360" w:right="50"/>
        <w:outlineLvl w:val="0"/>
        <w:rPr>
          <w:rFonts w:eastAsiaTheme="majorEastAsia"/>
          <w:b/>
          <w:bCs/>
          <w:color w:val="000000" w:themeColor="text1"/>
          <w:kern w:val="2"/>
          <w:szCs w:val="40"/>
          <w14:ligatures w14:val="standardContextual"/>
        </w:rPr>
      </w:pPr>
      <w:bookmarkStart w:id="215" w:name="_Toc215244608"/>
      <w:bookmarkStart w:id="216" w:name="MedicalEmployeeHealth"/>
      <w:bookmarkStart w:id="217" w:name="_Toc230957406"/>
      <w:r w:rsidRPr="00284AC8">
        <w:rPr>
          <w:rFonts w:eastAsiaTheme="majorEastAsia"/>
          <w:b/>
          <w:bCs/>
          <w:color w:val="000000" w:themeColor="text1"/>
          <w:kern w:val="2"/>
          <w:szCs w:val="40"/>
          <w14:ligatures w14:val="standardContextual"/>
        </w:rPr>
        <w:t>Medical Employee Health</w:t>
      </w:r>
      <w:bookmarkEnd w:id="215"/>
      <w:bookmarkEnd w:id="217"/>
    </w:p>
    <w:bookmarkEnd w:id="216"/>
    <w:p w14:paraId="1AAFD657" w14:textId="77777777" w:rsidR="00433705" w:rsidRPr="007714D2" w:rsidRDefault="00433705" w:rsidP="00433705">
      <w:pPr>
        <w:keepNext/>
        <w:keepLines/>
        <w:widowControl/>
        <w:autoSpaceDE/>
        <w:ind w:left="180" w:right="50"/>
        <w:rPr>
          <w:u w:val="single"/>
        </w:rPr>
      </w:pPr>
    </w:p>
    <w:p w14:paraId="66BE7F5A" w14:textId="2C90A468" w:rsidR="00433705" w:rsidRPr="007714D2" w:rsidRDefault="00433705" w:rsidP="00433705">
      <w:pPr>
        <w:widowControl/>
        <w:autoSpaceDE/>
        <w:ind w:left="720" w:right="50"/>
      </w:pPr>
      <w:r w:rsidRPr="007714D2">
        <w:t xml:space="preserve">Employee health files for medical </w:t>
      </w:r>
      <w:r w:rsidR="001B171E">
        <w:t>contractor</w:t>
      </w:r>
      <w:r w:rsidRPr="007714D2">
        <w:t xml:space="preserve"> employees must be maintained on-site. Health files must be maintained in accordance with DHS and ICE Privacy Policies and the Privacy Act of 1974 and contain the following documents:</w:t>
      </w:r>
    </w:p>
    <w:p w14:paraId="35287EEE" w14:textId="77777777" w:rsidR="00433705" w:rsidRPr="007714D2" w:rsidRDefault="00433705" w:rsidP="00433705">
      <w:pPr>
        <w:widowControl/>
        <w:autoSpaceDE/>
        <w:ind w:left="180" w:right="50"/>
      </w:pPr>
    </w:p>
    <w:p w14:paraId="6D9A4521" w14:textId="77777777" w:rsidR="00433705" w:rsidRPr="007714D2" w:rsidRDefault="00433705" w:rsidP="004E739E">
      <w:pPr>
        <w:widowControl/>
        <w:numPr>
          <w:ilvl w:val="0"/>
          <w:numId w:val="93"/>
        </w:numPr>
        <w:autoSpaceDE/>
        <w:ind w:right="50"/>
      </w:pPr>
      <w:r w:rsidRPr="007714D2">
        <w:t xml:space="preserve">Initial and annual TB infection screening </w:t>
      </w:r>
      <w:proofErr w:type="gramStart"/>
      <w:r w:rsidRPr="007714D2">
        <w:t>results;</w:t>
      </w:r>
      <w:proofErr w:type="gramEnd"/>
    </w:p>
    <w:p w14:paraId="525AE691" w14:textId="77777777" w:rsidR="00433705" w:rsidRPr="007714D2" w:rsidRDefault="00433705" w:rsidP="004E739E">
      <w:pPr>
        <w:widowControl/>
        <w:numPr>
          <w:ilvl w:val="0"/>
          <w:numId w:val="93"/>
        </w:numPr>
        <w:autoSpaceDE/>
        <w:ind w:right="50"/>
      </w:pPr>
      <w:r w:rsidRPr="007714D2">
        <w:t xml:space="preserve">Vaccination records including results, titers, and Immunization </w:t>
      </w:r>
    </w:p>
    <w:p w14:paraId="044C31F4" w14:textId="77777777" w:rsidR="00433705" w:rsidRPr="007714D2" w:rsidRDefault="00433705" w:rsidP="004E739E">
      <w:pPr>
        <w:widowControl/>
        <w:numPr>
          <w:ilvl w:val="0"/>
          <w:numId w:val="93"/>
        </w:numPr>
        <w:autoSpaceDE/>
        <w:ind w:right="50"/>
      </w:pPr>
      <w:r w:rsidRPr="007714D2">
        <w:t>Declination Form(s</w:t>
      </w:r>
      <w:proofErr w:type="gramStart"/>
      <w:r w:rsidRPr="007714D2">
        <w:t>);</w:t>
      </w:r>
      <w:proofErr w:type="gramEnd"/>
    </w:p>
    <w:p w14:paraId="7A2518FB" w14:textId="77777777" w:rsidR="00433705" w:rsidRPr="007714D2" w:rsidRDefault="00433705" w:rsidP="004E739E">
      <w:pPr>
        <w:widowControl/>
        <w:numPr>
          <w:ilvl w:val="0"/>
          <w:numId w:val="93"/>
        </w:numPr>
        <w:autoSpaceDE/>
        <w:ind w:right="50"/>
      </w:pPr>
      <w:r w:rsidRPr="007714D2">
        <w:t xml:space="preserve">OSHA 301 Incident </w:t>
      </w:r>
      <w:proofErr w:type="gramStart"/>
      <w:r w:rsidRPr="007714D2">
        <w:t>forms;</w:t>
      </w:r>
      <w:proofErr w:type="gramEnd"/>
    </w:p>
    <w:p w14:paraId="7C3C4FFD" w14:textId="77777777" w:rsidR="00433705" w:rsidRPr="007714D2" w:rsidRDefault="00433705" w:rsidP="004E739E">
      <w:pPr>
        <w:widowControl/>
        <w:numPr>
          <w:ilvl w:val="0"/>
          <w:numId w:val="93"/>
        </w:numPr>
        <w:autoSpaceDE/>
        <w:ind w:right="50"/>
      </w:pPr>
      <w:r w:rsidRPr="007714D2">
        <w:t xml:space="preserve">Blood borne pathogen exposure </w:t>
      </w:r>
      <w:proofErr w:type="gramStart"/>
      <w:r w:rsidRPr="007714D2">
        <w:t>documentation;</w:t>
      </w:r>
      <w:proofErr w:type="gramEnd"/>
    </w:p>
    <w:p w14:paraId="30D59206" w14:textId="77777777" w:rsidR="00433705" w:rsidRPr="007714D2" w:rsidRDefault="00433705" w:rsidP="004E739E">
      <w:pPr>
        <w:widowControl/>
        <w:numPr>
          <w:ilvl w:val="0"/>
          <w:numId w:val="93"/>
        </w:numPr>
        <w:autoSpaceDE/>
        <w:ind w:right="50"/>
      </w:pPr>
      <w:r w:rsidRPr="007714D2">
        <w:t xml:space="preserve">Respirator medical </w:t>
      </w:r>
      <w:proofErr w:type="gramStart"/>
      <w:r w:rsidRPr="007714D2">
        <w:t>clearance;</w:t>
      </w:r>
      <w:proofErr w:type="gramEnd"/>
    </w:p>
    <w:p w14:paraId="0C4FC66D" w14:textId="77777777" w:rsidR="00433705" w:rsidRPr="000A4098" w:rsidRDefault="00433705" w:rsidP="004E739E">
      <w:pPr>
        <w:widowControl/>
        <w:numPr>
          <w:ilvl w:val="0"/>
          <w:numId w:val="93"/>
        </w:numPr>
        <w:autoSpaceDE/>
        <w:ind w:right="50"/>
      </w:pPr>
      <w:r w:rsidRPr="007714D2">
        <w:t>Respirator fit test results; and</w:t>
      </w:r>
    </w:p>
    <w:p w14:paraId="6B7BF9B2" w14:textId="77777777" w:rsidR="00433705" w:rsidRPr="007714D2" w:rsidRDefault="00433705" w:rsidP="004E739E">
      <w:pPr>
        <w:widowControl/>
        <w:numPr>
          <w:ilvl w:val="0"/>
          <w:numId w:val="93"/>
        </w:numPr>
        <w:autoSpaceDE/>
        <w:ind w:right="50"/>
      </w:pPr>
      <w:r w:rsidRPr="007714D2">
        <w:t>Other employee health documents.</w:t>
      </w:r>
    </w:p>
    <w:p w14:paraId="0E27010D" w14:textId="77777777" w:rsidR="00433705" w:rsidRPr="007714D2" w:rsidRDefault="00433705" w:rsidP="00433705">
      <w:pPr>
        <w:widowControl/>
        <w:autoSpaceDE/>
        <w:ind w:left="900" w:right="50"/>
      </w:pPr>
    </w:p>
    <w:p w14:paraId="09600C0B" w14:textId="77777777" w:rsidR="00433705" w:rsidRPr="007714D2" w:rsidRDefault="00433705" w:rsidP="00433705">
      <w:pPr>
        <w:widowControl/>
        <w:autoSpaceDE/>
        <w:ind w:left="720" w:right="50"/>
      </w:pPr>
      <w:r w:rsidRPr="007714D2">
        <w:t xml:space="preserve">The following can be referenced for all OSHA regulations: </w:t>
      </w:r>
      <w:hyperlink r:id="rId25" w:history="1">
        <w:r w:rsidRPr="00FA0D40">
          <w:rPr>
            <w:rStyle w:val="Hyperlink"/>
          </w:rPr>
          <w:t>https://www.osha.gov/law-regs.html</w:t>
        </w:r>
      </w:hyperlink>
      <w:r w:rsidRPr="007714D2">
        <w:t xml:space="preserve"> </w:t>
      </w:r>
    </w:p>
    <w:p w14:paraId="44BABDF0" w14:textId="77777777" w:rsidR="00433705" w:rsidRPr="007714D2" w:rsidRDefault="00433705" w:rsidP="00433705">
      <w:pPr>
        <w:widowControl/>
        <w:autoSpaceDE/>
        <w:ind w:left="720" w:right="50"/>
      </w:pPr>
    </w:p>
    <w:p w14:paraId="4B158604" w14:textId="5E0B157B" w:rsidR="00433705" w:rsidRPr="007714D2" w:rsidRDefault="00433705" w:rsidP="00433705">
      <w:pPr>
        <w:widowControl/>
        <w:autoSpaceDE/>
        <w:ind w:left="720" w:right="50"/>
      </w:pPr>
      <w:r w:rsidRPr="007714D2">
        <w:t xml:space="preserve">The </w:t>
      </w:r>
      <w:r w:rsidR="001B171E">
        <w:t>contractor</w:t>
      </w:r>
      <w:r w:rsidRPr="007714D2">
        <w:t xml:space="preserve"> may initiate employment of an individual who has initiated or declined the required vaccines schedule prior to employment, and the individual hired may begin work on the contract if they meet all subsequent vaccine schedule requirements, including any State and/or Federal vaccination mandates until fully vaccinated</w:t>
      </w:r>
      <w:r>
        <w:t>.</w:t>
      </w:r>
    </w:p>
    <w:p w14:paraId="13C31B87" w14:textId="77777777" w:rsidR="00433705" w:rsidRPr="007714D2" w:rsidRDefault="00433705" w:rsidP="00433705">
      <w:pPr>
        <w:widowControl/>
        <w:autoSpaceDE/>
        <w:ind w:left="720" w:right="50"/>
      </w:pPr>
    </w:p>
    <w:p w14:paraId="3F03B5E0" w14:textId="6674CAC5" w:rsidR="00433705" w:rsidRPr="007714D2" w:rsidRDefault="00433705" w:rsidP="00433705">
      <w:pPr>
        <w:widowControl/>
        <w:autoSpaceDE/>
        <w:ind w:left="720" w:right="50"/>
      </w:pPr>
      <w:r w:rsidRPr="007714D2">
        <w:t xml:space="preserve">All </w:t>
      </w:r>
      <w:r w:rsidR="001B171E">
        <w:t>contractor</w:t>
      </w:r>
      <w:r w:rsidRPr="007714D2">
        <w:t xml:space="preserve"> medical personnel must provide documentation regarding the following to the Health Services Administrator or designee:</w:t>
      </w:r>
    </w:p>
    <w:p w14:paraId="0C65362F" w14:textId="77777777" w:rsidR="00433705" w:rsidRPr="007714D2" w:rsidRDefault="00433705" w:rsidP="00433705">
      <w:pPr>
        <w:widowControl/>
        <w:autoSpaceDE/>
        <w:ind w:left="900" w:right="50"/>
      </w:pPr>
    </w:p>
    <w:p w14:paraId="4826F31D" w14:textId="77777777" w:rsidR="00AD0324" w:rsidRPr="00AD0324" w:rsidRDefault="00AD0324" w:rsidP="007756DF">
      <w:pPr>
        <w:widowControl/>
        <w:numPr>
          <w:ilvl w:val="0"/>
          <w:numId w:val="116"/>
        </w:numPr>
        <w:autoSpaceDE/>
        <w:autoSpaceDN/>
        <w:spacing w:after="100" w:line="278" w:lineRule="auto"/>
        <w:ind w:left="1260" w:right="43" w:hanging="270"/>
      </w:pPr>
      <w:r w:rsidRPr="00AD0324">
        <w:t>Evidence of TB clearance within the last 12 months:</w:t>
      </w:r>
    </w:p>
    <w:p w14:paraId="19497E40" w14:textId="77777777" w:rsidR="00AD0324" w:rsidRPr="00AD0324" w:rsidRDefault="00AD0324" w:rsidP="007756DF">
      <w:pPr>
        <w:widowControl/>
        <w:numPr>
          <w:ilvl w:val="0"/>
          <w:numId w:val="117"/>
        </w:numPr>
        <w:autoSpaceDE/>
        <w:autoSpaceDN/>
        <w:spacing w:after="160" w:line="278" w:lineRule="auto"/>
        <w:ind w:left="1620" w:right="540"/>
      </w:pPr>
      <w:r w:rsidRPr="00AD0324">
        <w:lastRenderedPageBreak/>
        <w:t xml:space="preserve">Personnel must complete acceptable TB infection testing and present documentation during initial orientation prior to direct patient care and periodically as part of a TB contact investigation, exposure, or due to medical indication. </w:t>
      </w:r>
    </w:p>
    <w:p w14:paraId="337D0C9B" w14:textId="77777777" w:rsidR="00AD0324" w:rsidRPr="00AD0324" w:rsidRDefault="00AD0324" w:rsidP="007756DF">
      <w:pPr>
        <w:widowControl/>
        <w:numPr>
          <w:ilvl w:val="0"/>
          <w:numId w:val="117"/>
        </w:numPr>
        <w:autoSpaceDE/>
        <w:autoSpaceDN/>
        <w:spacing w:after="160" w:line="278" w:lineRule="auto"/>
        <w:ind w:left="1620" w:right="540"/>
      </w:pPr>
      <w:r w:rsidRPr="00AD0324">
        <w:t>Chest x-ray if employee has a history of latent TB infection (LTBI), treatment history for LTBI or TB disease, if applicable.</w:t>
      </w:r>
    </w:p>
    <w:p w14:paraId="5F59685A" w14:textId="77777777" w:rsidR="00AD0324" w:rsidRPr="00AD0324" w:rsidRDefault="00AD0324" w:rsidP="007756DF">
      <w:pPr>
        <w:widowControl/>
        <w:numPr>
          <w:ilvl w:val="0"/>
          <w:numId w:val="117"/>
        </w:numPr>
        <w:autoSpaceDE/>
        <w:autoSpaceDN/>
        <w:spacing w:after="160" w:line="278" w:lineRule="auto"/>
        <w:ind w:left="1620" w:right="540"/>
      </w:pPr>
      <w:r w:rsidRPr="00AD0324">
        <w:t xml:space="preserve">Staff must submit acceptable types of TB testing; tuberculin skin test, interferon-gamma release assay, or chest X-ray to the facility HSA upon request. </w:t>
      </w:r>
    </w:p>
    <w:p w14:paraId="040540EE" w14:textId="77777777" w:rsidR="00AD0324" w:rsidRPr="00AD0324" w:rsidRDefault="00AD0324" w:rsidP="007756DF">
      <w:pPr>
        <w:widowControl/>
        <w:numPr>
          <w:ilvl w:val="0"/>
          <w:numId w:val="117"/>
        </w:numPr>
        <w:autoSpaceDE/>
        <w:autoSpaceDN/>
        <w:spacing w:after="160" w:line="278" w:lineRule="auto"/>
        <w:ind w:left="1620" w:right="540"/>
      </w:pPr>
      <w:r w:rsidRPr="00AD0324">
        <w:t xml:space="preserve">Personnel who are positive at hire must be cleared </w:t>
      </w:r>
      <w:proofErr w:type="gramStart"/>
      <w:r w:rsidRPr="00AD0324">
        <w:t>to work</w:t>
      </w:r>
      <w:proofErr w:type="gramEnd"/>
      <w:r w:rsidRPr="00AD0324">
        <w:t xml:space="preserve"> by their primary care provider prior to starting at facility. </w:t>
      </w:r>
    </w:p>
    <w:p w14:paraId="5898A414" w14:textId="77777777" w:rsidR="00AD0324" w:rsidRPr="00AD0324" w:rsidRDefault="00AD0324" w:rsidP="007756DF">
      <w:pPr>
        <w:widowControl/>
        <w:numPr>
          <w:ilvl w:val="0"/>
          <w:numId w:val="117"/>
        </w:numPr>
        <w:autoSpaceDE/>
        <w:autoSpaceDN/>
        <w:spacing w:after="160" w:line="278" w:lineRule="auto"/>
        <w:ind w:left="1620" w:right="540"/>
      </w:pPr>
      <w:r w:rsidRPr="00AD0324">
        <w:t xml:space="preserve">Staff who initially were documented as negative and free of any form of TB and later have a positive test must have a chest X-ray and have their provider clear them to return to duty. Staff must follow their respective employer workman’s compensation policy if they become infected due to workplace exposure. </w:t>
      </w:r>
    </w:p>
    <w:p w14:paraId="72DB8740" w14:textId="77777777" w:rsidR="00AD0324" w:rsidRPr="00AD0324" w:rsidRDefault="00AD0324" w:rsidP="007756DF">
      <w:pPr>
        <w:widowControl/>
        <w:numPr>
          <w:ilvl w:val="0"/>
          <w:numId w:val="117"/>
        </w:numPr>
        <w:autoSpaceDE/>
        <w:autoSpaceDN/>
        <w:spacing w:after="160" w:line="278" w:lineRule="auto"/>
        <w:ind w:left="1620" w:right="540"/>
      </w:pPr>
      <w:r w:rsidRPr="00AD0324">
        <w:t>Additionally, on an annual basis and at own expense, the Service Provider shall provide a current tuberculin skin test or interferon-gamma release assays test result if the employee previously tested negative for LTBI, evaluation for TB symptoms if the employee previously tested positive for LTBI and follow up as appropriate in accordance with Centers for Disease Control and Prevention (CDC) guidelines.</w:t>
      </w:r>
    </w:p>
    <w:p w14:paraId="62B127B5" w14:textId="77777777" w:rsidR="00433705" w:rsidRPr="007714D2" w:rsidRDefault="00433705" w:rsidP="00433705">
      <w:pPr>
        <w:widowControl/>
        <w:autoSpaceDE/>
        <w:ind w:left="180" w:right="50"/>
      </w:pPr>
    </w:p>
    <w:p w14:paraId="414D3F1E" w14:textId="77777777" w:rsidR="00433705" w:rsidRPr="007714D2" w:rsidRDefault="00433705" w:rsidP="004E739E">
      <w:pPr>
        <w:widowControl/>
        <w:numPr>
          <w:ilvl w:val="0"/>
          <w:numId w:val="116"/>
        </w:numPr>
        <w:tabs>
          <w:tab w:val="clear" w:pos="720"/>
          <w:tab w:val="num" w:pos="1440"/>
        </w:tabs>
        <w:autoSpaceDE/>
        <w:ind w:left="1080" w:right="50"/>
      </w:pPr>
      <w:r w:rsidRPr="007714D2">
        <w:t>Recommended Immunizations</w:t>
      </w:r>
    </w:p>
    <w:p w14:paraId="4B7B3F1C" w14:textId="77777777" w:rsidR="00433705" w:rsidRPr="007714D2" w:rsidRDefault="00433705" w:rsidP="00433705">
      <w:pPr>
        <w:widowControl/>
        <w:autoSpaceDE/>
        <w:ind w:left="1260" w:right="50"/>
      </w:pPr>
    </w:p>
    <w:p w14:paraId="5230ED83" w14:textId="41345515" w:rsidR="00433705" w:rsidRPr="007714D2" w:rsidRDefault="00433705" w:rsidP="00433705">
      <w:pPr>
        <w:widowControl/>
        <w:autoSpaceDE/>
        <w:ind w:left="1080" w:right="50"/>
      </w:pPr>
      <w:r w:rsidRPr="007714D2">
        <w:t xml:space="preserve">Individuals employed by the </w:t>
      </w:r>
      <w:r w:rsidR="001B171E">
        <w:t>contractor</w:t>
      </w:r>
      <w:r w:rsidRPr="007714D2">
        <w:t xml:space="preserve"> in a custody or detention environment are at significant risk for acquiring or transmitting Hepatitis B, measles, mumps, rubella, varicella, seasonal influenza, and COVID-19. These diseases are vaccine</w:t>
      </w:r>
      <w:r w:rsidR="00194D73">
        <w:t xml:space="preserve"> </w:t>
      </w:r>
      <w:r w:rsidRPr="007714D2">
        <w:t xml:space="preserve">preventable. Therefore, the following vaccinations are highly recommended for the </w:t>
      </w:r>
      <w:r w:rsidR="001B171E">
        <w:t>contractor</w:t>
      </w:r>
      <w:r w:rsidRPr="007714D2">
        <w:t xml:space="preserve"> personnel. If staff decline or refuse any of these recommended vaccines, an Immunization Declination Form is required, and the COR must be notified of the refusal. ICE reserves the right to refuse </w:t>
      </w:r>
      <w:r w:rsidR="001B171E">
        <w:t>contractor</w:t>
      </w:r>
      <w:r w:rsidRPr="007714D2">
        <w:t xml:space="preserve"> employees that refuse vaccines:</w:t>
      </w:r>
    </w:p>
    <w:p w14:paraId="3A149A59" w14:textId="77777777" w:rsidR="00433705" w:rsidRPr="007714D2" w:rsidRDefault="00433705" w:rsidP="00433705">
      <w:pPr>
        <w:widowControl/>
        <w:autoSpaceDE/>
        <w:ind w:left="180" w:right="50"/>
      </w:pPr>
    </w:p>
    <w:p w14:paraId="4372276B" w14:textId="77777777" w:rsidR="00433705" w:rsidRPr="007714D2" w:rsidRDefault="00433705" w:rsidP="004E739E">
      <w:pPr>
        <w:widowControl/>
        <w:numPr>
          <w:ilvl w:val="0"/>
          <w:numId w:val="119"/>
        </w:numPr>
        <w:autoSpaceDE/>
        <w:ind w:right="50"/>
      </w:pPr>
      <w:r w:rsidRPr="007714D2">
        <w:t xml:space="preserve">Hepatitis </w:t>
      </w:r>
      <w:proofErr w:type="gramStart"/>
      <w:r w:rsidRPr="007714D2">
        <w:t>A;</w:t>
      </w:r>
      <w:proofErr w:type="gramEnd"/>
    </w:p>
    <w:p w14:paraId="0D5EFA9B" w14:textId="77777777" w:rsidR="00433705" w:rsidRPr="007714D2" w:rsidRDefault="00433705" w:rsidP="004E739E">
      <w:pPr>
        <w:widowControl/>
        <w:numPr>
          <w:ilvl w:val="0"/>
          <w:numId w:val="119"/>
        </w:numPr>
        <w:autoSpaceDE/>
        <w:ind w:right="50"/>
      </w:pPr>
      <w:r w:rsidRPr="007714D2">
        <w:t xml:space="preserve">Hepatitis B; (Note: The U.S. Occupational Safety and Health Administration (OSHA) Blood-borne Pathogens (BBP) Standard requires employers to provide employees at risk of occupational exposure to blood and other potentially infectious material (OPIM) with the Hepatitis B vaccination series.  Refer to OSHA regulations </w:t>
      </w:r>
      <w:hyperlink r:id="rId26" w:history="1">
        <w:r w:rsidRPr="007714D2">
          <w:rPr>
            <w:rStyle w:val="Hyperlink"/>
          </w:rPr>
          <w:t>https://www.osha.gov/OshDoc/data_BloodborneFacts/bbfact05.html</w:t>
        </w:r>
      </w:hyperlink>
    </w:p>
    <w:p w14:paraId="0FC0D1C5" w14:textId="77777777" w:rsidR="00433705" w:rsidRPr="007714D2" w:rsidRDefault="00433705" w:rsidP="004E739E">
      <w:pPr>
        <w:widowControl/>
        <w:numPr>
          <w:ilvl w:val="0"/>
          <w:numId w:val="119"/>
        </w:numPr>
        <w:autoSpaceDE/>
        <w:ind w:right="50"/>
      </w:pPr>
      <w:proofErr w:type="gramStart"/>
      <w:r w:rsidRPr="007714D2">
        <w:t>Varicella;</w:t>
      </w:r>
      <w:proofErr w:type="gramEnd"/>
    </w:p>
    <w:p w14:paraId="733C34A6" w14:textId="77777777" w:rsidR="00433705" w:rsidRPr="007714D2" w:rsidRDefault="00433705" w:rsidP="004E739E">
      <w:pPr>
        <w:widowControl/>
        <w:numPr>
          <w:ilvl w:val="0"/>
          <w:numId w:val="119"/>
        </w:numPr>
        <w:autoSpaceDE/>
        <w:ind w:right="50"/>
      </w:pPr>
      <w:r w:rsidRPr="007714D2">
        <w:t>Measles, Mumps, Rubella (MMR</w:t>
      </w:r>
      <w:proofErr w:type="gramStart"/>
      <w:r w:rsidRPr="007714D2">
        <w:t>);</w:t>
      </w:r>
      <w:proofErr w:type="gramEnd"/>
    </w:p>
    <w:p w14:paraId="67BCCC73" w14:textId="77777777" w:rsidR="00433705" w:rsidRPr="007714D2" w:rsidRDefault="00433705" w:rsidP="004E739E">
      <w:pPr>
        <w:widowControl/>
        <w:numPr>
          <w:ilvl w:val="0"/>
          <w:numId w:val="119"/>
        </w:numPr>
        <w:autoSpaceDE/>
        <w:ind w:right="50"/>
      </w:pPr>
      <w:r w:rsidRPr="007714D2">
        <w:t>Diphtheria, tetanus, a-cellular pertussis (DTAP); and</w:t>
      </w:r>
    </w:p>
    <w:p w14:paraId="50FC3344" w14:textId="77777777" w:rsidR="00433705" w:rsidRPr="007714D2" w:rsidRDefault="00433705" w:rsidP="004E739E">
      <w:pPr>
        <w:widowControl/>
        <w:numPr>
          <w:ilvl w:val="0"/>
          <w:numId w:val="119"/>
        </w:numPr>
        <w:autoSpaceDE/>
        <w:ind w:right="50"/>
      </w:pPr>
      <w:r w:rsidRPr="007714D2">
        <w:t>Annual seasonal influenza.</w:t>
      </w:r>
    </w:p>
    <w:p w14:paraId="76478939" w14:textId="77777777" w:rsidR="00433705" w:rsidRPr="007714D2" w:rsidRDefault="00433705" w:rsidP="004E739E">
      <w:pPr>
        <w:widowControl/>
        <w:numPr>
          <w:ilvl w:val="0"/>
          <w:numId w:val="119"/>
        </w:numPr>
        <w:autoSpaceDE/>
        <w:ind w:right="50"/>
      </w:pPr>
      <w:r w:rsidRPr="007714D2">
        <w:t>COVID-19</w:t>
      </w:r>
    </w:p>
    <w:p w14:paraId="31684186" w14:textId="77777777" w:rsidR="00433705" w:rsidRPr="007714D2" w:rsidRDefault="00433705" w:rsidP="00433705">
      <w:pPr>
        <w:widowControl/>
        <w:autoSpaceDE/>
        <w:ind w:left="180" w:right="50"/>
      </w:pPr>
    </w:p>
    <w:p w14:paraId="07A6883A" w14:textId="4E022F17" w:rsidR="00433705" w:rsidRPr="007714D2" w:rsidRDefault="00433705" w:rsidP="00433705">
      <w:pPr>
        <w:widowControl/>
        <w:autoSpaceDE/>
        <w:ind w:left="1080" w:right="50"/>
      </w:pPr>
      <w:r w:rsidRPr="007714D2">
        <w:lastRenderedPageBreak/>
        <w:t xml:space="preserve">The </w:t>
      </w:r>
      <w:r w:rsidR="001B171E">
        <w:t>contractor</w:t>
      </w:r>
      <w:r w:rsidRPr="007714D2">
        <w:t>’s personnel will provide immunization documentation or titer results to the HSA or the employer’s designee for placement in the employee health file. It is recommended that the CDCs Immunization of Health- Care Workers: Recommendations of the Advisory Committee on Immunization Practices (ACIP) and the Hospital Infection Control Practices Advisory Committee (HICPAC) be used as a reference for employee health immunization issues.</w:t>
      </w:r>
    </w:p>
    <w:p w14:paraId="09BA161D" w14:textId="77777777" w:rsidR="00433705" w:rsidRPr="00284AC8" w:rsidRDefault="00433705" w:rsidP="00284AC8">
      <w:pPr>
        <w:keepNext/>
        <w:keepLines/>
        <w:widowControl/>
        <w:numPr>
          <w:ilvl w:val="1"/>
          <w:numId w:val="4"/>
        </w:numPr>
        <w:autoSpaceDE/>
        <w:autoSpaceDN/>
        <w:spacing w:before="360" w:after="80" w:line="278" w:lineRule="auto"/>
        <w:ind w:left="360" w:right="50"/>
        <w:outlineLvl w:val="0"/>
        <w:rPr>
          <w:rFonts w:eastAsiaTheme="majorEastAsia"/>
          <w:b/>
          <w:bCs/>
          <w:color w:val="000000" w:themeColor="text1"/>
          <w:kern w:val="2"/>
          <w:szCs w:val="40"/>
          <w14:ligatures w14:val="standardContextual"/>
        </w:rPr>
      </w:pPr>
      <w:bookmarkStart w:id="218" w:name="_Toc215244609"/>
      <w:bookmarkStart w:id="219" w:name="EnvironmentalHealth"/>
      <w:bookmarkStart w:id="220" w:name="_Toc230957407"/>
      <w:r w:rsidRPr="00284AC8">
        <w:rPr>
          <w:rFonts w:eastAsiaTheme="majorEastAsia"/>
          <w:b/>
          <w:bCs/>
          <w:color w:val="000000" w:themeColor="text1"/>
          <w:kern w:val="2"/>
          <w:szCs w:val="40"/>
          <w14:ligatures w14:val="standardContextual"/>
        </w:rPr>
        <w:t>Environmental Health</w:t>
      </w:r>
      <w:bookmarkEnd w:id="218"/>
      <w:bookmarkEnd w:id="220"/>
    </w:p>
    <w:bookmarkEnd w:id="219"/>
    <w:p w14:paraId="68E9B50B" w14:textId="4160DA9A" w:rsidR="00433705" w:rsidRPr="007714D2" w:rsidRDefault="00433705" w:rsidP="00433705">
      <w:pPr>
        <w:widowControl/>
        <w:autoSpaceDE/>
        <w:ind w:left="720" w:right="50"/>
      </w:pPr>
      <w:r w:rsidRPr="007714D2">
        <w:t xml:space="preserve">The </w:t>
      </w:r>
      <w:r w:rsidR="001B171E">
        <w:t>contractor</w:t>
      </w:r>
      <w:r w:rsidRPr="007714D2">
        <w:t xml:space="preserve"> shall implement all requirements of the </w:t>
      </w:r>
      <w:r w:rsidR="0039739C">
        <w:t>e</w:t>
      </w:r>
      <w:r w:rsidRPr="007714D2">
        <w:t xml:space="preserve">nvironmental </w:t>
      </w:r>
      <w:r w:rsidR="0039739C">
        <w:t>h</w:t>
      </w:r>
      <w:r w:rsidRPr="007714D2">
        <w:t xml:space="preserve">ealth and </w:t>
      </w:r>
      <w:r w:rsidR="0039739C">
        <w:t>s</w:t>
      </w:r>
      <w:r w:rsidRPr="007714D2">
        <w:t xml:space="preserve">afety sections of the applicable standard in the health services areas, to include all areas where medical, dental, mental health, and intake medical screening services are performed.  The </w:t>
      </w:r>
      <w:r w:rsidR="001B171E">
        <w:t>contractor</w:t>
      </w:r>
      <w:r w:rsidRPr="007714D2">
        <w:t xml:space="preserve"> shall implement all general housekeeping and environmental cleaning and disinfection in all areas where medical, dental, mental health, and intake medical screening services are rendered, including routine and terminal cleaning of medical housing and medical isolation units</w:t>
      </w:r>
      <w:r w:rsidR="006A0E51">
        <w:t xml:space="preserve"> based on 24/7</w:t>
      </w:r>
      <w:r w:rsidR="000830C5">
        <w:t>/365 needs</w:t>
      </w:r>
      <w:r w:rsidRPr="007714D2">
        <w:t>.</w:t>
      </w:r>
    </w:p>
    <w:p w14:paraId="0CFAB171" w14:textId="5DDE873E" w:rsidR="00433705" w:rsidRPr="00284AC8" w:rsidRDefault="005864FF" w:rsidP="00284AC8">
      <w:pPr>
        <w:keepNext/>
        <w:keepLines/>
        <w:widowControl/>
        <w:numPr>
          <w:ilvl w:val="1"/>
          <w:numId w:val="4"/>
        </w:numPr>
        <w:autoSpaceDE/>
        <w:autoSpaceDN/>
        <w:spacing w:before="360" w:after="80" w:line="278" w:lineRule="auto"/>
        <w:ind w:left="360" w:right="50"/>
        <w:outlineLvl w:val="0"/>
        <w:rPr>
          <w:rFonts w:eastAsiaTheme="majorEastAsia"/>
          <w:b/>
          <w:bCs/>
          <w:color w:val="000000" w:themeColor="text1"/>
          <w:kern w:val="2"/>
          <w:szCs w:val="40"/>
          <w14:ligatures w14:val="standardContextual"/>
        </w:rPr>
      </w:pPr>
      <w:bookmarkStart w:id="221" w:name="_Toc215244610"/>
      <w:bookmarkStart w:id="222" w:name="QualityAssuranceProgram"/>
      <w:bookmarkStart w:id="223" w:name="_Toc230957408"/>
      <w:r>
        <w:rPr>
          <w:rFonts w:eastAsiaTheme="majorEastAsia"/>
          <w:b/>
          <w:bCs/>
          <w:color w:val="000000" w:themeColor="text1"/>
          <w:kern w:val="2"/>
          <w:szCs w:val="40"/>
          <w14:ligatures w14:val="standardContextual"/>
        </w:rPr>
        <w:t xml:space="preserve">Medical </w:t>
      </w:r>
      <w:r w:rsidR="00433705" w:rsidRPr="00284AC8">
        <w:rPr>
          <w:rFonts w:eastAsiaTheme="majorEastAsia"/>
          <w:b/>
          <w:bCs/>
          <w:color w:val="000000" w:themeColor="text1"/>
          <w:kern w:val="2"/>
          <w:szCs w:val="40"/>
          <w14:ligatures w14:val="standardContextual"/>
        </w:rPr>
        <w:t>Quality Assurance (QA) Program</w:t>
      </w:r>
      <w:bookmarkEnd w:id="221"/>
      <w:bookmarkEnd w:id="223"/>
    </w:p>
    <w:p w14:paraId="2FC63BF7" w14:textId="64D95C7D" w:rsidR="00433705" w:rsidRPr="00C15F8F" w:rsidRDefault="00433705" w:rsidP="00433705">
      <w:pPr>
        <w:widowControl/>
        <w:autoSpaceDE/>
        <w:ind w:left="720" w:right="50"/>
      </w:pPr>
      <w:bookmarkStart w:id="224" w:name="_Hlk204785442"/>
      <w:bookmarkEnd w:id="222"/>
      <w:r w:rsidRPr="007714D2">
        <w:t xml:space="preserve">The </w:t>
      </w:r>
      <w:r w:rsidR="001B171E">
        <w:t>contractor</w:t>
      </w:r>
      <w:r w:rsidRPr="007714D2">
        <w:t xml:space="preserve"> shall implement an internal review and</w:t>
      </w:r>
      <w:r w:rsidR="005864FF">
        <w:t xml:space="preserve"> medical</w:t>
      </w:r>
      <w:r w:rsidRPr="007714D2">
        <w:t xml:space="preserve"> quality assurance program for the purpose of maintaining operations in accordance with the applicable ICE detention </w:t>
      </w:r>
      <w:proofErr w:type="gramStart"/>
      <w:r w:rsidRPr="00C15F8F">
        <w:t xml:space="preserve">standards, </w:t>
      </w:r>
      <w:r w:rsidRPr="00821C96">
        <w:t xml:space="preserve"> </w:t>
      </w:r>
      <w:r w:rsidRPr="00C15F8F">
        <w:t>AC</w:t>
      </w:r>
      <w:r w:rsidR="00746F96" w:rsidRPr="00C15F8F">
        <w:t>A</w:t>
      </w:r>
      <w:proofErr w:type="gramEnd"/>
      <w:r w:rsidR="00746F96" w:rsidRPr="00C15F8F">
        <w:t xml:space="preserve"> </w:t>
      </w:r>
      <w:r w:rsidR="00746F96" w:rsidRPr="00821C96">
        <w:t xml:space="preserve">standards, and any other accreditation </w:t>
      </w:r>
      <w:proofErr w:type="gramStart"/>
      <w:r w:rsidR="00746F96" w:rsidRPr="00821C96">
        <w:t>standards ,</w:t>
      </w:r>
      <w:proofErr w:type="gramEnd"/>
      <w:r w:rsidR="00746F96" w:rsidRPr="00821C96">
        <w:t xml:space="preserve"> which refers to formal certification by authorized organizations confirming compliance with established health care service standards.</w:t>
      </w:r>
      <w:r w:rsidR="00C87FB7" w:rsidRPr="00821C96">
        <w:t xml:space="preserve"> </w:t>
      </w:r>
    </w:p>
    <w:p w14:paraId="62F747B3" w14:textId="77777777" w:rsidR="00433705" w:rsidRPr="007714D2" w:rsidRDefault="00433705" w:rsidP="00433705">
      <w:pPr>
        <w:widowControl/>
        <w:autoSpaceDE/>
        <w:ind w:left="720" w:right="50"/>
      </w:pPr>
    </w:p>
    <w:p w14:paraId="4386771E" w14:textId="1F72399D" w:rsidR="00433705" w:rsidRPr="007714D2" w:rsidRDefault="00433705" w:rsidP="00433705">
      <w:pPr>
        <w:widowControl/>
        <w:autoSpaceDE/>
        <w:ind w:left="720" w:right="50"/>
      </w:pPr>
      <w:r w:rsidRPr="007714D2">
        <w:t xml:space="preserve">The </w:t>
      </w:r>
      <w:r w:rsidR="001B171E">
        <w:t>contractor</w:t>
      </w:r>
      <w:r w:rsidRPr="007714D2">
        <w:t xml:space="preserve"> shall conduct a quality improvement / quality of care review consistent with an established quality improvement (medical quality management) program and interfacing with the IHSC quality improvement program (available upon request) consistent with federal, state, and local laws.</w:t>
      </w:r>
      <w:r w:rsidR="00823F03">
        <w:t xml:space="preserve"> </w:t>
      </w:r>
    </w:p>
    <w:p w14:paraId="1894929E" w14:textId="77777777" w:rsidR="00433705" w:rsidRPr="007714D2" w:rsidRDefault="00433705" w:rsidP="00433705">
      <w:pPr>
        <w:widowControl/>
        <w:autoSpaceDE/>
        <w:ind w:left="720" w:right="50"/>
      </w:pPr>
    </w:p>
    <w:p w14:paraId="16C96D46" w14:textId="77777777" w:rsidR="00433705" w:rsidRPr="007714D2" w:rsidRDefault="00433705" w:rsidP="00433705">
      <w:pPr>
        <w:widowControl/>
        <w:autoSpaceDE/>
        <w:ind w:left="720" w:right="50"/>
      </w:pPr>
      <w:r w:rsidRPr="007714D2">
        <w:t>The minimum data inputs for trending, analysis, planning, executing, and assessing the effectiveness of QA- and quality improvement (QI)-related activities and corrective actions will derive from data collected by means of formal incident reports and IHSC encourages facilities to collect additional data unique to the facility and its environment for use in their QA program.</w:t>
      </w:r>
    </w:p>
    <w:p w14:paraId="4871E0E9" w14:textId="77777777" w:rsidR="00433705" w:rsidRPr="007714D2" w:rsidRDefault="00433705" w:rsidP="00433705">
      <w:pPr>
        <w:widowControl/>
        <w:autoSpaceDE/>
        <w:ind w:left="720" w:right="50"/>
      </w:pPr>
    </w:p>
    <w:p w14:paraId="53CE1340" w14:textId="15B8F1A4" w:rsidR="00433705" w:rsidRPr="007714D2" w:rsidRDefault="00433705" w:rsidP="00433705">
      <w:pPr>
        <w:widowControl/>
        <w:autoSpaceDE/>
        <w:ind w:left="720" w:right="50"/>
      </w:pPr>
      <w:r w:rsidRPr="007714D2">
        <w:t xml:space="preserve">The </w:t>
      </w:r>
      <w:r w:rsidR="001B171E">
        <w:t>contractor</w:t>
      </w:r>
      <w:r w:rsidRPr="007714D2">
        <w:t xml:space="preserve"> shall provide a </w:t>
      </w:r>
      <w:r w:rsidR="007D6F9B">
        <w:t>c</w:t>
      </w:r>
      <w:r w:rsidRPr="007714D2">
        <w:t xml:space="preserve">ontinuous </w:t>
      </w:r>
      <w:r w:rsidR="007D6F9B">
        <w:t>q</w:t>
      </w:r>
      <w:r w:rsidRPr="007714D2">
        <w:t xml:space="preserve">uality </w:t>
      </w:r>
      <w:r w:rsidR="007D6F9B">
        <w:t>i</w:t>
      </w:r>
      <w:r w:rsidRPr="007714D2">
        <w:t xml:space="preserve">mprovement </w:t>
      </w:r>
      <w:r w:rsidR="007D6F9B">
        <w:t>p</w:t>
      </w:r>
      <w:r w:rsidRPr="007714D2">
        <w:t xml:space="preserve">lan/ </w:t>
      </w:r>
      <w:r w:rsidR="007D6F9B">
        <w:t>m</w:t>
      </w:r>
      <w:r w:rsidRPr="007714D2">
        <w:t xml:space="preserve">edical </w:t>
      </w:r>
      <w:r w:rsidR="007D6F9B">
        <w:t>q</w:t>
      </w:r>
      <w:r w:rsidRPr="007714D2">
        <w:t xml:space="preserve">uality </w:t>
      </w:r>
      <w:r w:rsidR="007D6F9B">
        <w:t>a</w:t>
      </w:r>
      <w:r w:rsidRPr="007714D2">
        <w:t xml:space="preserve">ssurance </w:t>
      </w:r>
      <w:r w:rsidR="007D6F9B">
        <w:t>p</w:t>
      </w:r>
      <w:r w:rsidRPr="007714D2">
        <w:t>lan and annually to the FMC for review. The clinical operations will be audited by IHSC annually, at minimum. This audit will be conducted by a designated IHSC healthcare professional</w:t>
      </w:r>
      <w:r w:rsidR="00A56A51">
        <w:t>(s)</w:t>
      </w:r>
      <w:r w:rsidRPr="007714D2">
        <w:t xml:space="preserve">.  The facility will be assessed </w:t>
      </w:r>
      <w:r w:rsidR="00660E14" w:rsidRPr="007714D2">
        <w:t>by</w:t>
      </w:r>
      <w:r w:rsidRPr="007714D2">
        <w:t xml:space="preserve"> their quality assurance program and compliance to the applicable standard by IHSC utilizing medical review tools. </w:t>
      </w:r>
    </w:p>
    <w:p w14:paraId="23C55877" w14:textId="77777777" w:rsidR="00433705" w:rsidRPr="007714D2" w:rsidRDefault="00433705" w:rsidP="00433705">
      <w:pPr>
        <w:widowControl/>
        <w:autoSpaceDE/>
        <w:ind w:left="720" w:right="50"/>
      </w:pPr>
    </w:p>
    <w:p w14:paraId="64DF9B61" w14:textId="737BCDC3" w:rsidR="00433705" w:rsidRPr="007714D2" w:rsidRDefault="00433705" w:rsidP="00433705">
      <w:pPr>
        <w:widowControl/>
        <w:autoSpaceDE/>
        <w:ind w:left="720" w:right="50"/>
      </w:pPr>
      <w:r w:rsidRPr="007714D2">
        <w:t xml:space="preserve">The </w:t>
      </w:r>
      <w:r w:rsidR="001B171E">
        <w:t>contractor</w:t>
      </w:r>
      <w:r w:rsidRPr="007714D2">
        <w:t xml:space="preserve"> ensures quality health care delivery and accountability in compliance with detention standards through a continuous quality improvement (CQI) system that includes risk management, patient safety, and health services delivery quality assurance programs.  The CQI system will identify, address, and monitor health care delivery for undesired outcomes and trends, including but not limited to those due to near </w:t>
      </w:r>
      <w:proofErr w:type="gramStart"/>
      <w:r w:rsidRPr="007714D2">
        <w:t>miss</w:t>
      </w:r>
      <w:proofErr w:type="gramEnd"/>
      <w:r w:rsidRPr="007714D2">
        <w:t xml:space="preserve"> occurrences, adverse events, sentinel events, and systemic processes or outcomes. Concerns identified from the CQI system risk assessment will be addressed through corrective action plans. </w:t>
      </w:r>
    </w:p>
    <w:p w14:paraId="7158C362" w14:textId="77777777" w:rsidR="00433705" w:rsidRPr="007714D2" w:rsidRDefault="00433705" w:rsidP="00433705">
      <w:pPr>
        <w:widowControl/>
        <w:autoSpaceDE/>
        <w:ind w:left="720" w:right="50"/>
      </w:pPr>
    </w:p>
    <w:p w14:paraId="754C7D0F" w14:textId="348CD658" w:rsidR="00433705" w:rsidRPr="007714D2" w:rsidRDefault="00433705" w:rsidP="00433705">
      <w:pPr>
        <w:widowControl/>
        <w:autoSpaceDE/>
        <w:ind w:left="720" w:right="50"/>
      </w:pPr>
      <w:r w:rsidRPr="007714D2">
        <w:t xml:space="preserve">The </w:t>
      </w:r>
      <w:r w:rsidR="001B171E">
        <w:t>contractor</w:t>
      </w:r>
      <w:r w:rsidRPr="007714D2">
        <w:t xml:space="preserve"> is required to report all incidents, according to IHSC incident reporting criteria, to the FMC immediately. Detainee deaths while housed at the facility are subject to an IHSC directed mortality review, concurrent or subsequent root cause analysis for the purpose of </w:t>
      </w:r>
      <w:r w:rsidRPr="007714D2">
        <w:lastRenderedPageBreak/>
        <w:t xml:space="preserve">identifying actual, and potential process failures and errors. The IHSC incident reporting criteria is available upon request. </w:t>
      </w:r>
    </w:p>
    <w:p w14:paraId="1266AF66" w14:textId="77777777" w:rsidR="00433705" w:rsidRPr="007714D2" w:rsidRDefault="00433705" w:rsidP="00433705">
      <w:pPr>
        <w:widowControl/>
        <w:autoSpaceDE/>
        <w:ind w:left="720" w:right="50"/>
      </w:pPr>
    </w:p>
    <w:p w14:paraId="086394C7" w14:textId="77777777" w:rsidR="00433705" w:rsidRPr="007714D2" w:rsidRDefault="00433705" w:rsidP="00433705">
      <w:pPr>
        <w:widowControl/>
        <w:autoSpaceDE/>
        <w:ind w:left="720" w:right="50"/>
      </w:pPr>
      <w:r w:rsidRPr="007714D2">
        <w:t>In addition, the CQI program shall include:</w:t>
      </w:r>
    </w:p>
    <w:p w14:paraId="6F4F5D06" w14:textId="77777777" w:rsidR="00433705" w:rsidRPr="007714D2" w:rsidRDefault="00433705" w:rsidP="00433705">
      <w:pPr>
        <w:widowControl/>
        <w:autoSpaceDE/>
        <w:ind w:left="1350" w:right="50"/>
      </w:pPr>
    </w:p>
    <w:p w14:paraId="52B09B00" w14:textId="77777777" w:rsidR="00433705" w:rsidRPr="007714D2" w:rsidRDefault="00433705" w:rsidP="004E739E">
      <w:pPr>
        <w:widowControl/>
        <w:numPr>
          <w:ilvl w:val="0"/>
          <w:numId w:val="120"/>
        </w:numPr>
        <w:tabs>
          <w:tab w:val="clear" w:pos="720"/>
        </w:tabs>
        <w:autoSpaceDE/>
        <w:ind w:left="1080" w:right="50"/>
      </w:pPr>
      <w:r w:rsidRPr="007714D2">
        <w:t xml:space="preserve">Participation in a multidisciplinary QI </w:t>
      </w:r>
      <w:proofErr w:type="gramStart"/>
      <w:r w:rsidRPr="007714D2">
        <w:t>committee;</w:t>
      </w:r>
      <w:proofErr w:type="gramEnd"/>
      <w:r w:rsidRPr="007714D2">
        <w:t xml:space="preserve"> </w:t>
      </w:r>
    </w:p>
    <w:p w14:paraId="5C373786" w14:textId="77777777" w:rsidR="00433705" w:rsidRPr="007714D2" w:rsidRDefault="00433705" w:rsidP="004E739E">
      <w:pPr>
        <w:widowControl/>
        <w:numPr>
          <w:ilvl w:val="0"/>
          <w:numId w:val="120"/>
        </w:numPr>
        <w:tabs>
          <w:tab w:val="clear" w:pos="720"/>
        </w:tabs>
        <w:autoSpaceDE/>
        <w:ind w:left="1080" w:right="50"/>
      </w:pPr>
      <w:r w:rsidRPr="007714D2">
        <w:t xml:space="preserve">Collection, trending analysis, and evaluation of data, along with planning, interventions, and </w:t>
      </w:r>
      <w:proofErr w:type="gramStart"/>
      <w:r w:rsidRPr="007714D2">
        <w:t>reassessments;</w:t>
      </w:r>
      <w:proofErr w:type="gramEnd"/>
      <w:r w:rsidRPr="007714D2">
        <w:t xml:space="preserve"> </w:t>
      </w:r>
    </w:p>
    <w:p w14:paraId="4D59F86E" w14:textId="77777777" w:rsidR="00433705" w:rsidRPr="007714D2" w:rsidRDefault="00433705" w:rsidP="004E739E">
      <w:pPr>
        <w:widowControl/>
        <w:numPr>
          <w:ilvl w:val="0"/>
          <w:numId w:val="120"/>
        </w:numPr>
        <w:tabs>
          <w:tab w:val="clear" w:pos="720"/>
        </w:tabs>
        <w:autoSpaceDE/>
        <w:ind w:left="1080" w:right="50"/>
      </w:pPr>
      <w:r w:rsidRPr="007714D2">
        <w:t xml:space="preserve">Analysis of the need for ongoing education and </w:t>
      </w:r>
      <w:proofErr w:type="gramStart"/>
      <w:r w:rsidRPr="007714D2">
        <w:t>training;</w:t>
      </w:r>
      <w:proofErr w:type="gramEnd"/>
      <w:r w:rsidRPr="007714D2">
        <w:t xml:space="preserve"> </w:t>
      </w:r>
    </w:p>
    <w:p w14:paraId="0F9C6B41" w14:textId="77777777" w:rsidR="00433705" w:rsidRPr="007714D2" w:rsidRDefault="00433705" w:rsidP="004E739E">
      <w:pPr>
        <w:widowControl/>
        <w:numPr>
          <w:ilvl w:val="0"/>
          <w:numId w:val="120"/>
        </w:numPr>
        <w:tabs>
          <w:tab w:val="clear" w:pos="720"/>
        </w:tabs>
        <w:autoSpaceDE/>
        <w:ind w:left="1080" w:right="50"/>
      </w:pPr>
      <w:r w:rsidRPr="007714D2">
        <w:t>On-site monitoring of health service outcomes on a regular basis through:</w:t>
      </w:r>
    </w:p>
    <w:p w14:paraId="7ECB678A" w14:textId="77777777" w:rsidR="00433705" w:rsidRPr="007714D2" w:rsidRDefault="00433705" w:rsidP="004E739E">
      <w:pPr>
        <w:widowControl/>
        <w:numPr>
          <w:ilvl w:val="0"/>
          <w:numId w:val="121"/>
        </w:numPr>
        <w:tabs>
          <w:tab w:val="clear" w:pos="720"/>
        </w:tabs>
        <w:autoSpaceDE/>
        <w:ind w:left="1440" w:right="50"/>
      </w:pPr>
      <w:r w:rsidRPr="007714D2">
        <w:t>Chart reviews (including investigation of complaints and quality of health</w:t>
      </w:r>
      <w:proofErr w:type="gramStart"/>
      <w:r w:rsidRPr="007714D2">
        <w:t>);</w:t>
      </w:r>
      <w:proofErr w:type="gramEnd"/>
      <w:r w:rsidRPr="007714D2">
        <w:t xml:space="preserve"> </w:t>
      </w:r>
    </w:p>
    <w:p w14:paraId="5C500B8C" w14:textId="77777777" w:rsidR="00433705" w:rsidRPr="007714D2" w:rsidRDefault="00433705" w:rsidP="004E739E">
      <w:pPr>
        <w:widowControl/>
        <w:numPr>
          <w:ilvl w:val="0"/>
          <w:numId w:val="121"/>
        </w:numPr>
        <w:tabs>
          <w:tab w:val="clear" w:pos="720"/>
        </w:tabs>
        <w:autoSpaceDE/>
        <w:ind w:left="1440" w:right="50"/>
      </w:pPr>
      <w:r w:rsidRPr="007714D2">
        <w:t xml:space="preserve">Review of practices for prescribing and administering </w:t>
      </w:r>
      <w:proofErr w:type="gramStart"/>
      <w:r w:rsidRPr="007714D2">
        <w:t>medication;</w:t>
      </w:r>
      <w:proofErr w:type="gramEnd"/>
      <w:r w:rsidRPr="007714D2">
        <w:t xml:space="preserve"> </w:t>
      </w:r>
    </w:p>
    <w:p w14:paraId="05D7E1CA" w14:textId="77777777" w:rsidR="00433705" w:rsidRPr="007714D2" w:rsidRDefault="00433705" w:rsidP="004E739E">
      <w:pPr>
        <w:widowControl/>
        <w:numPr>
          <w:ilvl w:val="0"/>
          <w:numId w:val="121"/>
        </w:numPr>
        <w:tabs>
          <w:tab w:val="clear" w:pos="720"/>
        </w:tabs>
        <w:autoSpaceDE/>
        <w:ind w:left="1440" w:right="50"/>
      </w:pPr>
      <w:r w:rsidRPr="007714D2">
        <w:t xml:space="preserve">Investigation of complaints and </w:t>
      </w:r>
      <w:proofErr w:type="gramStart"/>
      <w:r w:rsidRPr="007714D2">
        <w:t>grievances;</w:t>
      </w:r>
      <w:proofErr w:type="gramEnd"/>
      <w:r w:rsidRPr="007714D2">
        <w:t xml:space="preserve"> </w:t>
      </w:r>
    </w:p>
    <w:p w14:paraId="45FDB363" w14:textId="77777777" w:rsidR="00433705" w:rsidRPr="007714D2" w:rsidRDefault="00433705" w:rsidP="004E739E">
      <w:pPr>
        <w:widowControl/>
        <w:numPr>
          <w:ilvl w:val="0"/>
          <w:numId w:val="121"/>
        </w:numPr>
        <w:tabs>
          <w:tab w:val="clear" w:pos="720"/>
        </w:tabs>
        <w:autoSpaceDE/>
        <w:ind w:left="1440" w:right="50"/>
      </w:pPr>
      <w:r w:rsidRPr="007714D2">
        <w:t xml:space="preserve">Monitoring of corrective action </w:t>
      </w:r>
      <w:proofErr w:type="gramStart"/>
      <w:r w:rsidRPr="007714D2">
        <w:t>plans;</w:t>
      </w:r>
      <w:proofErr w:type="gramEnd"/>
      <w:r w:rsidRPr="007714D2">
        <w:t xml:space="preserve"> </w:t>
      </w:r>
    </w:p>
    <w:p w14:paraId="30D7AEDD" w14:textId="77777777" w:rsidR="00433705" w:rsidRPr="007714D2" w:rsidRDefault="00433705" w:rsidP="004E739E">
      <w:pPr>
        <w:widowControl/>
        <w:numPr>
          <w:ilvl w:val="0"/>
          <w:numId w:val="121"/>
        </w:numPr>
        <w:tabs>
          <w:tab w:val="clear" w:pos="720"/>
        </w:tabs>
        <w:autoSpaceDE/>
        <w:ind w:left="1440" w:right="50"/>
      </w:pPr>
      <w:r w:rsidRPr="007714D2">
        <w:t xml:space="preserve">Reviewing all deaths, suicide attempts and illness </w:t>
      </w:r>
      <w:proofErr w:type="gramStart"/>
      <w:r w:rsidRPr="007714D2">
        <w:t>outbreaks;</w:t>
      </w:r>
      <w:proofErr w:type="gramEnd"/>
      <w:r w:rsidRPr="007714D2">
        <w:t xml:space="preserve"> </w:t>
      </w:r>
    </w:p>
    <w:p w14:paraId="5D5C1C37" w14:textId="77777777" w:rsidR="00433705" w:rsidRPr="007714D2" w:rsidRDefault="00433705" w:rsidP="004E739E">
      <w:pPr>
        <w:widowControl/>
        <w:numPr>
          <w:ilvl w:val="0"/>
          <w:numId w:val="121"/>
        </w:numPr>
        <w:tabs>
          <w:tab w:val="clear" w:pos="720"/>
        </w:tabs>
        <w:autoSpaceDE/>
        <w:ind w:left="1440" w:right="50"/>
      </w:pPr>
      <w:r w:rsidRPr="007714D2">
        <w:t xml:space="preserve">Developing and implementing QI activities or corrective actions plans to address and resolve identified problems and </w:t>
      </w:r>
      <w:proofErr w:type="gramStart"/>
      <w:r w:rsidRPr="007714D2">
        <w:t>concerns;</w:t>
      </w:r>
      <w:proofErr w:type="gramEnd"/>
      <w:r w:rsidRPr="007714D2">
        <w:t xml:space="preserve"> </w:t>
      </w:r>
    </w:p>
    <w:p w14:paraId="31B35235" w14:textId="77777777" w:rsidR="00433705" w:rsidRPr="007714D2" w:rsidRDefault="00433705" w:rsidP="004E739E">
      <w:pPr>
        <w:widowControl/>
        <w:numPr>
          <w:ilvl w:val="0"/>
          <w:numId w:val="121"/>
        </w:numPr>
        <w:tabs>
          <w:tab w:val="clear" w:pos="720"/>
        </w:tabs>
        <w:autoSpaceDE/>
        <w:ind w:left="1440" w:right="50"/>
      </w:pPr>
      <w:r w:rsidRPr="007714D2">
        <w:t xml:space="preserve">Reevaluating problems or concerns to determine whether QI activities or corrective actions implemented achieved and sustained desired </w:t>
      </w:r>
      <w:proofErr w:type="gramStart"/>
      <w:r w:rsidRPr="007714D2">
        <w:t>results;</w:t>
      </w:r>
      <w:proofErr w:type="gramEnd"/>
      <w:r w:rsidRPr="007714D2">
        <w:t xml:space="preserve"> </w:t>
      </w:r>
    </w:p>
    <w:p w14:paraId="47658821" w14:textId="77777777" w:rsidR="00433705" w:rsidRPr="007714D2" w:rsidRDefault="00433705" w:rsidP="004E739E">
      <w:pPr>
        <w:widowControl/>
        <w:numPr>
          <w:ilvl w:val="0"/>
          <w:numId w:val="121"/>
        </w:numPr>
        <w:tabs>
          <w:tab w:val="clear" w:pos="720"/>
        </w:tabs>
        <w:autoSpaceDE/>
        <w:ind w:left="1440" w:right="50"/>
      </w:pPr>
      <w:r w:rsidRPr="007714D2">
        <w:t xml:space="preserve">Incorporating findings of internal review activities into the organization’s educational and training </w:t>
      </w:r>
      <w:proofErr w:type="gramStart"/>
      <w:r w:rsidRPr="007714D2">
        <w:t>activities;</w:t>
      </w:r>
      <w:proofErr w:type="gramEnd"/>
      <w:r w:rsidRPr="007714D2">
        <w:t xml:space="preserve"> </w:t>
      </w:r>
    </w:p>
    <w:p w14:paraId="1D2441C4" w14:textId="77777777" w:rsidR="00433705" w:rsidRPr="007714D2" w:rsidRDefault="00433705" w:rsidP="004E739E">
      <w:pPr>
        <w:widowControl/>
        <w:numPr>
          <w:ilvl w:val="0"/>
          <w:numId w:val="121"/>
        </w:numPr>
        <w:tabs>
          <w:tab w:val="clear" w:pos="720"/>
        </w:tabs>
        <w:autoSpaceDE/>
        <w:ind w:left="1440" w:right="50"/>
      </w:pPr>
      <w:r w:rsidRPr="007714D2">
        <w:t>Ensuring records of internal review activities comply with legal requirements on confidentiality of records; and an</w:t>
      </w:r>
    </w:p>
    <w:p w14:paraId="12FBC5A3" w14:textId="77777777" w:rsidR="00433705" w:rsidRPr="007714D2" w:rsidRDefault="00433705" w:rsidP="004E739E">
      <w:pPr>
        <w:widowControl/>
        <w:numPr>
          <w:ilvl w:val="0"/>
          <w:numId w:val="121"/>
        </w:numPr>
        <w:tabs>
          <w:tab w:val="clear" w:pos="720"/>
        </w:tabs>
        <w:autoSpaceDE/>
        <w:ind w:left="1440" w:right="50"/>
      </w:pPr>
      <w:r w:rsidRPr="007714D2">
        <w:t xml:space="preserve">External peer review on an annual basis for all independently licensed medical professionals.  </w:t>
      </w:r>
    </w:p>
    <w:p w14:paraId="7591B3FE" w14:textId="77777777" w:rsidR="007756DF" w:rsidRPr="00DD2D23" w:rsidRDefault="007756DF" w:rsidP="00DD2D23">
      <w:pPr>
        <w:keepNext/>
        <w:keepLines/>
        <w:widowControl/>
        <w:numPr>
          <w:ilvl w:val="1"/>
          <w:numId w:val="4"/>
        </w:numPr>
        <w:autoSpaceDE/>
        <w:autoSpaceDN/>
        <w:spacing w:before="360" w:after="80" w:line="278" w:lineRule="auto"/>
        <w:ind w:left="360" w:right="50"/>
        <w:outlineLvl w:val="0"/>
        <w:rPr>
          <w:rFonts w:eastAsiaTheme="majorEastAsia"/>
          <w:b/>
          <w:bCs/>
          <w:color w:val="000000" w:themeColor="text1"/>
          <w:kern w:val="2"/>
          <w:szCs w:val="40"/>
          <w14:ligatures w14:val="standardContextual"/>
        </w:rPr>
      </w:pPr>
      <w:bookmarkStart w:id="225" w:name="_Toc230957409"/>
      <w:bookmarkEnd w:id="224"/>
      <w:r w:rsidRPr="00DD2D23">
        <w:rPr>
          <w:rFonts w:eastAsiaTheme="majorEastAsia"/>
          <w:b/>
          <w:bCs/>
          <w:color w:val="000000" w:themeColor="text1"/>
          <w:kern w:val="2"/>
          <w:szCs w:val="40"/>
          <w14:ligatures w14:val="standardContextual"/>
        </w:rPr>
        <w:t>Immediate Jeopardy</w:t>
      </w:r>
      <w:bookmarkEnd w:id="225"/>
    </w:p>
    <w:p w14:paraId="71B301F8" w14:textId="77777777" w:rsidR="007756DF" w:rsidRPr="007756DF" w:rsidRDefault="007756DF" w:rsidP="00DD2D23">
      <w:pPr>
        <w:widowControl/>
        <w:autoSpaceDE/>
        <w:ind w:left="720" w:right="50"/>
      </w:pPr>
      <w:r w:rsidRPr="007756DF">
        <w:t>Immediate Jeopardy is a situation in which the provider's or supplier's non-compliance with one or more requirements, conditions of participation, conditions for coverage, or conditions for certification has caused, or is likely to cause, serious injury, harm, impairment, or death to a resident or patient (Code of Federal Regulation 489.3). For purposes of this agreement, “resident or patient” includes all illegal aliens housed at and in the custody of the facility. The Service Provider shall adhere to IHSC’s Immediate Jeopardy guidelines and cooperate fully with any investigations conducted pursuant to these guidelines. The Service Provider shall promptly identify, report, and address any such situations in accordance with IHSC protocols and directives.</w:t>
      </w:r>
    </w:p>
    <w:p w14:paraId="7B5F7A1B" w14:textId="77777777" w:rsidR="007756DF" w:rsidRPr="007756DF" w:rsidRDefault="007756DF" w:rsidP="007756DF">
      <w:pPr>
        <w:widowControl/>
        <w:autoSpaceDE/>
        <w:ind w:right="50"/>
      </w:pPr>
    </w:p>
    <w:p w14:paraId="18DC571F" w14:textId="77777777" w:rsidR="007756DF" w:rsidRPr="007756DF" w:rsidRDefault="007756DF" w:rsidP="007756DF">
      <w:pPr>
        <w:widowControl/>
        <w:numPr>
          <w:ilvl w:val="0"/>
          <w:numId w:val="278"/>
        </w:numPr>
        <w:tabs>
          <w:tab w:val="num" w:pos="1080"/>
        </w:tabs>
        <w:autoSpaceDE/>
        <w:autoSpaceDN/>
        <w:spacing w:after="160" w:line="278" w:lineRule="auto"/>
        <w:ind w:right="50"/>
        <w:contextualSpacing/>
        <w:rPr>
          <w:b/>
          <w:bCs/>
        </w:rPr>
      </w:pPr>
      <w:r w:rsidRPr="007756DF">
        <w:rPr>
          <w:b/>
          <w:bCs/>
        </w:rPr>
        <w:t>IHSC Monitoring and Determination of Immediate Jeopardy</w:t>
      </w:r>
    </w:p>
    <w:p w14:paraId="5806F6BC" w14:textId="77777777" w:rsidR="007756DF" w:rsidRPr="007756DF" w:rsidRDefault="007756DF" w:rsidP="007756DF">
      <w:pPr>
        <w:widowControl/>
        <w:numPr>
          <w:ilvl w:val="0"/>
          <w:numId w:val="279"/>
        </w:numPr>
        <w:tabs>
          <w:tab w:val="num" w:pos="2250"/>
          <w:tab w:val="left" w:pos="2340"/>
        </w:tabs>
        <w:autoSpaceDE/>
        <w:autoSpaceDN/>
        <w:spacing w:after="160" w:line="278" w:lineRule="auto"/>
        <w:ind w:right="50"/>
      </w:pPr>
      <w:r w:rsidRPr="007756DF">
        <w:rPr>
          <w:b/>
          <w:bCs/>
        </w:rPr>
        <w:t>IHSC monitoring role</w:t>
      </w:r>
      <w:r w:rsidRPr="007756DF">
        <w:br/>
        <w:t>IHSC staff (including the Regional Field Medical Coordinator (RFMC), Regional Program Manager (RPM), Field Medical Coordinator (FMC), Behavioral Health Case Managers (BHCM), and other IHSC personnel) are responsible for monitoring non-IHSC facilities for conditions that may constitute</w:t>
      </w:r>
      <w:r w:rsidRPr="007756DF">
        <w:noBreakHyphen/>
        <w:t xml:space="preserve"> Immediate Jeopardy to illegal aliens.</w:t>
      </w:r>
    </w:p>
    <w:p w14:paraId="1E346629" w14:textId="77777777" w:rsidR="007756DF" w:rsidRPr="007756DF" w:rsidRDefault="007756DF" w:rsidP="007756DF">
      <w:pPr>
        <w:widowControl/>
        <w:numPr>
          <w:ilvl w:val="0"/>
          <w:numId w:val="279"/>
        </w:numPr>
        <w:tabs>
          <w:tab w:val="left" w:pos="2340"/>
        </w:tabs>
        <w:autoSpaceDE/>
        <w:autoSpaceDN/>
        <w:spacing w:before="120" w:after="160" w:line="278" w:lineRule="auto"/>
        <w:ind w:right="43"/>
      </w:pPr>
      <w:r w:rsidRPr="007756DF">
        <w:rPr>
          <w:b/>
          <w:bCs/>
        </w:rPr>
        <w:t>Information sources</w:t>
      </w:r>
      <w:r w:rsidRPr="007756DF">
        <w:br/>
        <w:t>IHSC may identify potential Immediate Jeopardy through, including but not limited to:</w:t>
      </w:r>
    </w:p>
    <w:p w14:paraId="5B4000E5" w14:textId="77777777" w:rsidR="007756DF" w:rsidRPr="007756DF" w:rsidRDefault="007756DF" w:rsidP="007756DF">
      <w:pPr>
        <w:widowControl/>
        <w:numPr>
          <w:ilvl w:val="0"/>
          <w:numId w:val="280"/>
        </w:numPr>
        <w:autoSpaceDE/>
        <w:autoSpaceDN/>
        <w:spacing w:after="160" w:line="278" w:lineRule="auto"/>
        <w:ind w:right="50"/>
        <w:contextualSpacing/>
      </w:pPr>
      <w:r w:rsidRPr="007756DF">
        <w:t xml:space="preserve">Site visits (scheduled or ad hoc); Review of medical, mental health, and detention </w:t>
      </w:r>
      <w:proofErr w:type="gramStart"/>
      <w:r w:rsidRPr="007756DF">
        <w:t>records;</w:t>
      </w:r>
      <w:proofErr w:type="gramEnd"/>
    </w:p>
    <w:p w14:paraId="416F2E67" w14:textId="77777777" w:rsidR="007756DF" w:rsidRPr="007756DF" w:rsidRDefault="007756DF" w:rsidP="007756DF">
      <w:pPr>
        <w:widowControl/>
        <w:numPr>
          <w:ilvl w:val="0"/>
          <w:numId w:val="280"/>
        </w:numPr>
        <w:autoSpaceDE/>
        <w:autoSpaceDN/>
        <w:spacing w:after="160" w:line="278" w:lineRule="auto"/>
        <w:ind w:right="50"/>
        <w:contextualSpacing/>
      </w:pPr>
      <w:r w:rsidRPr="007756DF">
        <w:t xml:space="preserve">ICE ERO reports or </w:t>
      </w:r>
      <w:proofErr w:type="gramStart"/>
      <w:r w:rsidRPr="007756DF">
        <w:t>findings;</w:t>
      </w:r>
      <w:proofErr w:type="gramEnd"/>
    </w:p>
    <w:p w14:paraId="6153FDC2" w14:textId="77777777" w:rsidR="007756DF" w:rsidRPr="007756DF" w:rsidRDefault="007756DF" w:rsidP="007756DF">
      <w:pPr>
        <w:widowControl/>
        <w:numPr>
          <w:ilvl w:val="0"/>
          <w:numId w:val="280"/>
        </w:numPr>
        <w:autoSpaceDE/>
        <w:autoSpaceDN/>
        <w:spacing w:after="160" w:line="278" w:lineRule="auto"/>
        <w:ind w:right="50"/>
        <w:contextualSpacing/>
      </w:pPr>
      <w:r w:rsidRPr="007756DF">
        <w:lastRenderedPageBreak/>
        <w:t>Self</w:t>
      </w:r>
      <w:r w:rsidRPr="007756DF">
        <w:noBreakHyphen/>
        <w:t xml:space="preserve">report from Service Providers or facility </w:t>
      </w:r>
      <w:proofErr w:type="gramStart"/>
      <w:r w:rsidRPr="007756DF">
        <w:t>staff;</w:t>
      </w:r>
      <w:proofErr w:type="gramEnd"/>
    </w:p>
    <w:p w14:paraId="6E3ADB3C" w14:textId="77777777" w:rsidR="007756DF" w:rsidRPr="007756DF" w:rsidRDefault="007756DF" w:rsidP="007756DF">
      <w:pPr>
        <w:widowControl/>
        <w:numPr>
          <w:ilvl w:val="0"/>
          <w:numId w:val="280"/>
        </w:numPr>
        <w:autoSpaceDE/>
        <w:autoSpaceDN/>
        <w:spacing w:after="160" w:line="278" w:lineRule="auto"/>
        <w:ind w:right="50"/>
        <w:contextualSpacing/>
      </w:pPr>
      <w:r w:rsidRPr="007756DF">
        <w:t>RFMC/FMC remote review or other oversight activities.</w:t>
      </w:r>
    </w:p>
    <w:p w14:paraId="62F96BE1" w14:textId="77777777" w:rsidR="007756DF" w:rsidRPr="007756DF" w:rsidRDefault="007756DF" w:rsidP="007756DF">
      <w:pPr>
        <w:widowControl/>
        <w:numPr>
          <w:ilvl w:val="0"/>
          <w:numId w:val="279"/>
        </w:numPr>
        <w:tabs>
          <w:tab w:val="num" w:pos="1800"/>
        </w:tabs>
        <w:autoSpaceDE/>
        <w:autoSpaceDN/>
        <w:spacing w:before="120" w:after="160" w:line="278" w:lineRule="auto"/>
        <w:ind w:right="43"/>
        <w:rPr>
          <w:b/>
          <w:bCs/>
        </w:rPr>
      </w:pPr>
      <w:r w:rsidRPr="007756DF">
        <w:rPr>
          <w:b/>
          <w:bCs/>
        </w:rPr>
        <w:t>IHSC criteria for Immediate Jeopardy</w:t>
      </w:r>
      <w:r w:rsidRPr="007756DF">
        <w:br/>
        <w:t>In assessing whether Immediate Jeopardy exists, IHSC will consider the current or potential presence of:</w:t>
      </w:r>
    </w:p>
    <w:p w14:paraId="15AC83E9" w14:textId="77777777" w:rsidR="007756DF" w:rsidRPr="007756DF" w:rsidRDefault="007756DF" w:rsidP="007756DF">
      <w:pPr>
        <w:widowControl/>
        <w:numPr>
          <w:ilvl w:val="2"/>
          <w:numId w:val="282"/>
        </w:numPr>
        <w:autoSpaceDE/>
        <w:autoSpaceDN/>
        <w:spacing w:after="160" w:line="278" w:lineRule="auto"/>
        <w:ind w:right="50"/>
      </w:pPr>
      <w:proofErr w:type="gramStart"/>
      <w:r w:rsidRPr="007756DF">
        <w:t>Harm;</w:t>
      </w:r>
      <w:proofErr w:type="gramEnd"/>
    </w:p>
    <w:p w14:paraId="164D4E13" w14:textId="77777777" w:rsidR="007756DF" w:rsidRPr="007756DF" w:rsidRDefault="007756DF" w:rsidP="007756DF">
      <w:pPr>
        <w:widowControl/>
        <w:numPr>
          <w:ilvl w:val="2"/>
          <w:numId w:val="282"/>
        </w:numPr>
        <w:autoSpaceDE/>
        <w:autoSpaceDN/>
        <w:spacing w:after="160" w:line="278" w:lineRule="auto"/>
        <w:ind w:right="50"/>
      </w:pPr>
      <w:proofErr w:type="gramStart"/>
      <w:r w:rsidRPr="007756DF">
        <w:t>Immediacy;</w:t>
      </w:r>
      <w:proofErr w:type="gramEnd"/>
    </w:p>
    <w:p w14:paraId="2EB8ECDF" w14:textId="77777777" w:rsidR="007756DF" w:rsidRPr="007756DF" w:rsidRDefault="007756DF" w:rsidP="007756DF">
      <w:pPr>
        <w:widowControl/>
        <w:numPr>
          <w:ilvl w:val="2"/>
          <w:numId w:val="282"/>
        </w:numPr>
        <w:autoSpaceDE/>
        <w:autoSpaceDN/>
        <w:spacing w:after="160" w:line="278" w:lineRule="auto"/>
        <w:ind w:right="50"/>
      </w:pPr>
      <w:r w:rsidRPr="007756DF">
        <w:t>Culpability.</w:t>
      </w:r>
    </w:p>
    <w:p w14:paraId="0763E2CF" w14:textId="77777777" w:rsidR="007756DF" w:rsidRPr="007756DF" w:rsidRDefault="007756DF" w:rsidP="007756DF">
      <w:pPr>
        <w:widowControl/>
        <w:autoSpaceDE/>
        <w:spacing w:before="80"/>
        <w:ind w:left="1440" w:right="43"/>
      </w:pPr>
      <w:r w:rsidRPr="007756DF">
        <w:t>IHSC may consider questions such as:</w:t>
      </w:r>
    </w:p>
    <w:p w14:paraId="1E00D0BB" w14:textId="77777777" w:rsidR="007756DF" w:rsidRPr="007756DF" w:rsidRDefault="007756DF" w:rsidP="007756DF">
      <w:pPr>
        <w:widowControl/>
        <w:numPr>
          <w:ilvl w:val="1"/>
          <w:numId w:val="266"/>
        </w:numPr>
        <w:autoSpaceDE/>
        <w:autoSpaceDN/>
        <w:spacing w:after="160" w:line="278" w:lineRule="auto"/>
        <w:ind w:right="50"/>
      </w:pPr>
      <w:r w:rsidRPr="007756DF">
        <w:t>Was harm caused?</w:t>
      </w:r>
    </w:p>
    <w:p w14:paraId="20544BE2" w14:textId="77777777" w:rsidR="007756DF" w:rsidRPr="007756DF" w:rsidRDefault="007756DF" w:rsidP="007756DF">
      <w:pPr>
        <w:widowControl/>
        <w:numPr>
          <w:ilvl w:val="1"/>
          <w:numId w:val="266"/>
        </w:numPr>
        <w:autoSpaceDE/>
        <w:autoSpaceDN/>
        <w:spacing w:after="160" w:line="278" w:lineRule="auto"/>
        <w:ind w:right="50"/>
      </w:pPr>
      <w:r w:rsidRPr="007756DF">
        <w:t xml:space="preserve">Is there a likelihood </w:t>
      </w:r>
      <w:proofErr w:type="gramStart"/>
      <w:r w:rsidRPr="007756DF">
        <w:t>for</w:t>
      </w:r>
      <w:proofErr w:type="gramEnd"/>
      <w:r w:rsidRPr="007756DF">
        <w:t xml:space="preserve"> potential harm?</w:t>
      </w:r>
    </w:p>
    <w:p w14:paraId="5CEFEE8C" w14:textId="77777777" w:rsidR="007756DF" w:rsidRPr="007756DF" w:rsidRDefault="007756DF" w:rsidP="007756DF">
      <w:pPr>
        <w:widowControl/>
        <w:numPr>
          <w:ilvl w:val="1"/>
          <w:numId w:val="266"/>
        </w:numPr>
        <w:autoSpaceDE/>
        <w:autoSpaceDN/>
        <w:spacing w:after="160" w:line="278" w:lineRule="auto"/>
        <w:ind w:right="50"/>
      </w:pPr>
      <w:r w:rsidRPr="007756DF">
        <w:t>Does the situation need to be immediately addressed?</w:t>
      </w:r>
    </w:p>
    <w:p w14:paraId="7B9F5BB4" w14:textId="77777777" w:rsidR="007756DF" w:rsidRPr="007756DF" w:rsidRDefault="007756DF" w:rsidP="007756DF">
      <w:pPr>
        <w:widowControl/>
        <w:numPr>
          <w:ilvl w:val="1"/>
          <w:numId w:val="266"/>
        </w:numPr>
        <w:autoSpaceDE/>
        <w:autoSpaceDN/>
        <w:spacing w:after="160" w:line="278" w:lineRule="auto"/>
        <w:ind w:right="50"/>
      </w:pPr>
      <w:r w:rsidRPr="007756DF">
        <w:t xml:space="preserve">What is the likelihood of the situation </w:t>
      </w:r>
      <w:proofErr w:type="gramStart"/>
      <w:r w:rsidRPr="007756DF">
        <w:t>reoccurring</w:t>
      </w:r>
      <w:proofErr w:type="gramEnd"/>
      <w:r w:rsidRPr="007756DF">
        <w:t>?</w:t>
      </w:r>
    </w:p>
    <w:p w14:paraId="2B8E0958" w14:textId="77777777" w:rsidR="007756DF" w:rsidRPr="007756DF" w:rsidRDefault="007756DF" w:rsidP="007756DF">
      <w:pPr>
        <w:widowControl/>
        <w:numPr>
          <w:ilvl w:val="1"/>
          <w:numId w:val="266"/>
        </w:numPr>
        <w:autoSpaceDE/>
        <w:autoSpaceDN/>
        <w:spacing w:after="160" w:line="278" w:lineRule="auto"/>
        <w:ind w:right="50"/>
      </w:pPr>
      <w:r w:rsidRPr="007756DF">
        <w:t>Did the facility create a situation or allow a situation to continue which resulted in serious harm, injury, impairment, or death of an illegal alien?</w:t>
      </w:r>
    </w:p>
    <w:p w14:paraId="03093FAD" w14:textId="77777777" w:rsidR="007756DF" w:rsidRPr="007756DF" w:rsidRDefault="007756DF" w:rsidP="007756DF">
      <w:pPr>
        <w:widowControl/>
        <w:numPr>
          <w:ilvl w:val="1"/>
          <w:numId w:val="266"/>
        </w:numPr>
        <w:autoSpaceDE/>
        <w:autoSpaceDN/>
        <w:spacing w:after="160" w:line="278" w:lineRule="auto"/>
        <w:ind w:right="50"/>
      </w:pPr>
      <w:r w:rsidRPr="007756DF">
        <w:t>Was the facility aware of the situation? If yes, when did they first become aware?</w:t>
      </w:r>
    </w:p>
    <w:p w14:paraId="14DC86FF" w14:textId="77777777" w:rsidR="007756DF" w:rsidRPr="007756DF" w:rsidRDefault="007756DF" w:rsidP="007756DF">
      <w:pPr>
        <w:widowControl/>
        <w:numPr>
          <w:ilvl w:val="1"/>
          <w:numId w:val="266"/>
        </w:numPr>
        <w:autoSpaceDE/>
        <w:autoSpaceDN/>
        <w:spacing w:after="160" w:line="278" w:lineRule="auto"/>
        <w:ind w:right="50"/>
      </w:pPr>
      <w:r w:rsidRPr="007756DF">
        <w:t>Is the situation related to neglect, indifference, or disregard for illegal alien care, comfort, or safety?</w:t>
      </w:r>
    </w:p>
    <w:p w14:paraId="6B33B27D" w14:textId="77777777" w:rsidR="007756DF" w:rsidRPr="007756DF" w:rsidRDefault="007756DF" w:rsidP="007756DF">
      <w:pPr>
        <w:widowControl/>
        <w:numPr>
          <w:ilvl w:val="1"/>
          <w:numId w:val="266"/>
        </w:numPr>
        <w:autoSpaceDE/>
        <w:autoSpaceDN/>
        <w:spacing w:after="160" w:line="278" w:lineRule="auto"/>
        <w:ind w:right="50"/>
      </w:pPr>
      <w:r w:rsidRPr="007756DF">
        <w:t xml:space="preserve">Did the facility </w:t>
      </w:r>
      <w:proofErr w:type="gramStart"/>
      <w:r w:rsidRPr="007756DF">
        <w:t>have the opportunity to</w:t>
      </w:r>
      <w:proofErr w:type="gramEnd"/>
      <w:r w:rsidRPr="007756DF">
        <w:t xml:space="preserve"> implement corrective actions or preventive measures? If yes, when?</w:t>
      </w:r>
    </w:p>
    <w:p w14:paraId="39534BB0" w14:textId="77777777" w:rsidR="007756DF" w:rsidRPr="007756DF" w:rsidRDefault="007756DF" w:rsidP="007756DF">
      <w:pPr>
        <w:widowControl/>
        <w:numPr>
          <w:ilvl w:val="0"/>
          <w:numId w:val="281"/>
        </w:numPr>
        <w:tabs>
          <w:tab w:val="num" w:pos="1800"/>
        </w:tabs>
        <w:autoSpaceDE/>
        <w:autoSpaceDN/>
        <w:spacing w:before="120" w:after="160" w:line="278" w:lineRule="auto"/>
        <w:ind w:right="43"/>
        <w:contextualSpacing/>
      </w:pPr>
      <w:r w:rsidRPr="007756DF">
        <w:rPr>
          <w:b/>
          <w:kern w:val="2"/>
          <w14:ligatures w14:val="standardContextual"/>
        </w:rPr>
        <w:t>IHSC decision process (summary)</w:t>
      </w:r>
    </w:p>
    <w:p w14:paraId="4B8B7687" w14:textId="77777777" w:rsidR="007756DF" w:rsidRPr="007756DF" w:rsidRDefault="007756DF" w:rsidP="007756DF">
      <w:pPr>
        <w:widowControl/>
        <w:numPr>
          <w:ilvl w:val="1"/>
          <w:numId w:val="283"/>
        </w:numPr>
        <w:autoSpaceDE/>
        <w:autoSpaceDN/>
        <w:spacing w:after="160" w:line="278" w:lineRule="auto"/>
        <w:ind w:right="50"/>
      </w:pPr>
      <w:r w:rsidRPr="007756DF">
        <w:t>Upon identification of potential Immediate Jeopardy, the FMC will contact the RFMC and RPM, collect necessary information, and collaborate with the RFMC to develop recommendations for immediate and short/long</w:t>
      </w:r>
      <w:r w:rsidRPr="007756DF">
        <w:noBreakHyphen/>
        <w:t>term corrective actions (e.g., population caps, transfers, focused site visits, staffing changes, process changes, ongoing monitoring).</w:t>
      </w:r>
    </w:p>
    <w:p w14:paraId="404EFFD8" w14:textId="77777777" w:rsidR="007756DF" w:rsidRPr="007756DF" w:rsidRDefault="007756DF" w:rsidP="007756DF">
      <w:pPr>
        <w:widowControl/>
        <w:numPr>
          <w:ilvl w:val="1"/>
          <w:numId w:val="283"/>
        </w:numPr>
        <w:autoSpaceDE/>
        <w:autoSpaceDN/>
        <w:spacing w:after="160" w:line="278" w:lineRule="auto"/>
        <w:ind w:right="50"/>
      </w:pPr>
      <w:r w:rsidRPr="007756DF">
        <w:t>IHSC will communicate findings and recommendations to ICE ERO, the Contracting Officer’s Representative (COR), and other IHSC leadership as outlined in IHSC policy.</w:t>
      </w:r>
    </w:p>
    <w:p w14:paraId="31B9E367" w14:textId="77777777" w:rsidR="007756DF" w:rsidRPr="007756DF" w:rsidRDefault="007756DF" w:rsidP="007756DF">
      <w:pPr>
        <w:widowControl/>
        <w:numPr>
          <w:ilvl w:val="1"/>
          <w:numId w:val="283"/>
        </w:numPr>
        <w:autoSpaceDE/>
        <w:autoSpaceDN/>
        <w:spacing w:after="160" w:line="278" w:lineRule="auto"/>
        <w:ind w:right="50"/>
      </w:pPr>
      <w:r w:rsidRPr="007756DF">
        <w:t>The FMC will issue a Uniform Corrective Action Plan (UCAP) or similar document once approved by the RPM.</w:t>
      </w:r>
    </w:p>
    <w:p w14:paraId="4355A967" w14:textId="77777777" w:rsidR="007756DF" w:rsidRPr="007756DF" w:rsidRDefault="007756DF" w:rsidP="007756DF">
      <w:pPr>
        <w:widowControl/>
        <w:numPr>
          <w:ilvl w:val="1"/>
          <w:numId w:val="283"/>
        </w:numPr>
        <w:autoSpaceDE/>
        <w:autoSpaceDN/>
        <w:spacing w:after="160" w:line="278" w:lineRule="auto"/>
        <w:ind w:right="50"/>
      </w:pPr>
      <w:r w:rsidRPr="007756DF">
        <w:t>Resolution of Immediate Jeopardy is determined by the RFMC based on investigation and verification that corrective actions appropriately address and resolve Immediate Jeopardy factors.</w:t>
      </w:r>
    </w:p>
    <w:p w14:paraId="4850BD18" w14:textId="77777777" w:rsidR="007756DF" w:rsidRPr="007756DF" w:rsidRDefault="007756DF" w:rsidP="007756DF">
      <w:pPr>
        <w:widowControl/>
        <w:autoSpaceDE/>
        <w:ind w:left="840" w:right="50"/>
      </w:pPr>
    </w:p>
    <w:p w14:paraId="5C73120A" w14:textId="77777777" w:rsidR="007756DF" w:rsidRPr="007756DF" w:rsidRDefault="007756DF" w:rsidP="007756DF">
      <w:pPr>
        <w:widowControl/>
        <w:numPr>
          <w:ilvl w:val="0"/>
          <w:numId w:val="265"/>
        </w:numPr>
        <w:autoSpaceDE/>
        <w:autoSpaceDN/>
        <w:spacing w:after="160" w:line="278" w:lineRule="auto"/>
        <w:ind w:right="50"/>
        <w:contextualSpacing/>
        <w:rPr>
          <w:b/>
          <w:bCs/>
        </w:rPr>
      </w:pPr>
      <w:r w:rsidRPr="007756DF">
        <w:rPr>
          <w:b/>
          <w:bCs/>
        </w:rPr>
        <w:t>Service Provider/Facility Obligations When IHSC Identifies Immediate Jeopardy</w:t>
      </w:r>
    </w:p>
    <w:p w14:paraId="4587FF0C" w14:textId="77777777" w:rsidR="007756DF" w:rsidRPr="007756DF" w:rsidRDefault="007756DF" w:rsidP="007756DF">
      <w:pPr>
        <w:widowControl/>
        <w:autoSpaceDE/>
        <w:ind w:left="1080" w:right="50"/>
      </w:pPr>
      <w:r w:rsidRPr="007756DF">
        <w:t>When IHSC identifies or reasonably suspects Immediate Jeopardy at a non</w:t>
      </w:r>
      <w:r w:rsidRPr="007756DF">
        <w:noBreakHyphen/>
        <w:t>IHSC facility, the following obligations apply to the Service Provider:</w:t>
      </w:r>
    </w:p>
    <w:p w14:paraId="0D503B0A" w14:textId="77777777" w:rsidR="007756DF" w:rsidRPr="007756DF" w:rsidRDefault="007756DF" w:rsidP="007756DF">
      <w:pPr>
        <w:widowControl/>
        <w:numPr>
          <w:ilvl w:val="0"/>
          <w:numId w:val="268"/>
        </w:numPr>
        <w:autoSpaceDE/>
        <w:autoSpaceDN/>
        <w:spacing w:before="120" w:after="160" w:line="278" w:lineRule="auto"/>
        <w:ind w:left="1627" w:right="43"/>
        <w:contextualSpacing/>
        <w:rPr>
          <w:b/>
          <w:bCs/>
        </w:rPr>
      </w:pPr>
      <w:r w:rsidRPr="007756DF">
        <w:rPr>
          <w:b/>
          <w:bCs/>
        </w:rPr>
        <w:t xml:space="preserve"> Access, Information, and Cooperation</w:t>
      </w:r>
    </w:p>
    <w:p w14:paraId="59F5B3A4" w14:textId="77777777" w:rsidR="007756DF" w:rsidRPr="007756DF" w:rsidRDefault="007756DF" w:rsidP="007756DF">
      <w:pPr>
        <w:widowControl/>
        <w:autoSpaceDE/>
        <w:autoSpaceDN/>
        <w:ind w:left="1627"/>
        <w:rPr>
          <w:rFonts w:eastAsia="Aptos"/>
          <w:kern w:val="2"/>
          <w14:ligatures w14:val="standardContextual"/>
        </w:rPr>
      </w:pPr>
      <w:r w:rsidRPr="007756DF">
        <w:rPr>
          <w:rFonts w:eastAsia="Aptos"/>
          <w:kern w:val="2"/>
          <w14:ligatures w14:val="standardContextual"/>
        </w:rPr>
        <w:t xml:space="preserve"> The Service Provider shall:</w:t>
      </w:r>
    </w:p>
    <w:p w14:paraId="41F97F95" w14:textId="77777777" w:rsidR="007756DF" w:rsidRPr="007756DF" w:rsidRDefault="007756DF" w:rsidP="007756DF">
      <w:pPr>
        <w:widowControl/>
        <w:numPr>
          <w:ilvl w:val="0"/>
          <w:numId w:val="270"/>
        </w:numPr>
        <w:autoSpaceDE/>
        <w:autoSpaceDN/>
        <w:spacing w:after="160" w:line="278" w:lineRule="auto"/>
        <w:rPr>
          <w:rFonts w:eastAsia="Aptos"/>
          <w:kern w:val="2"/>
          <w14:ligatures w14:val="standardContextual"/>
        </w:rPr>
      </w:pPr>
      <w:r w:rsidRPr="007756DF">
        <w:rPr>
          <w:rFonts w:eastAsia="Aptos"/>
          <w:b/>
          <w:bCs/>
          <w:kern w:val="2"/>
          <w14:ligatures w14:val="standardContextual"/>
        </w:rPr>
        <w:t>Provide access</w:t>
      </w:r>
    </w:p>
    <w:p w14:paraId="1BA04B47" w14:textId="77777777" w:rsidR="007756DF" w:rsidRPr="007756DF" w:rsidRDefault="007756DF" w:rsidP="007756DF">
      <w:pPr>
        <w:widowControl/>
        <w:numPr>
          <w:ilvl w:val="1"/>
          <w:numId w:val="270"/>
        </w:numPr>
        <w:autoSpaceDE/>
        <w:autoSpaceDN/>
        <w:spacing w:after="160" w:line="278" w:lineRule="auto"/>
        <w:rPr>
          <w:rFonts w:eastAsia="Aptos"/>
          <w:kern w:val="2"/>
          <w14:ligatures w14:val="standardContextual"/>
        </w:rPr>
      </w:pPr>
      <w:r w:rsidRPr="007756DF">
        <w:rPr>
          <w:rFonts w:eastAsia="Aptos"/>
          <w:kern w:val="2"/>
          <w14:ligatures w14:val="standardContextual"/>
        </w:rPr>
        <w:t xml:space="preserve">Provide IHSC and ICE ERO/COR </w:t>
      </w:r>
      <w:proofErr w:type="gramStart"/>
      <w:r w:rsidRPr="007756DF">
        <w:rPr>
          <w:rFonts w:eastAsia="Aptos"/>
          <w:kern w:val="2"/>
          <w14:ligatures w14:val="standardContextual"/>
        </w:rPr>
        <w:t>personnel</w:t>
      </w:r>
      <w:proofErr w:type="gramEnd"/>
      <w:r w:rsidRPr="007756DF">
        <w:rPr>
          <w:rFonts w:eastAsia="Aptos"/>
          <w:kern w:val="2"/>
          <w14:ligatures w14:val="standardContextual"/>
        </w:rPr>
        <w:t xml:space="preserve"> prompt access to the facility, relevant housing units, illegal aliens, staff, and records needed to evaluate and address Immediate Jeopardy.</w:t>
      </w:r>
    </w:p>
    <w:p w14:paraId="6F749597" w14:textId="77777777" w:rsidR="007756DF" w:rsidRPr="007756DF" w:rsidRDefault="007756DF" w:rsidP="007756DF">
      <w:pPr>
        <w:widowControl/>
        <w:numPr>
          <w:ilvl w:val="0"/>
          <w:numId w:val="270"/>
        </w:numPr>
        <w:autoSpaceDE/>
        <w:autoSpaceDN/>
        <w:spacing w:after="160" w:line="278" w:lineRule="auto"/>
        <w:rPr>
          <w:rFonts w:eastAsia="Aptos"/>
          <w:kern w:val="2"/>
          <w14:ligatures w14:val="standardContextual"/>
        </w:rPr>
      </w:pPr>
      <w:r w:rsidRPr="007756DF">
        <w:rPr>
          <w:rFonts w:eastAsia="Aptos"/>
          <w:b/>
          <w:bCs/>
          <w:kern w:val="2"/>
          <w14:ligatures w14:val="standardContextual"/>
        </w:rPr>
        <w:t>Provide information and documents</w:t>
      </w:r>
    </w:p>
    <w:p w14:paraId="669BC7E6" w14:textId="77777777" w:rsidR="007756DF" w:rsidRPr="007756DF" w:rsidRDefault="007756DF" w:rsidP="007756DF">
      <w:pPr>
        <w:widowControl/>
        <w:numPr>
          <w:ilvl w:val="1"/>
          <w:numId w:val="270"/>
        </w:numPr>
        <w:autoSpaceDE/>
        <w:autoSpaceDN/>
        <w:spacing w:after="160" w:line="278" w:lineRule="auto"/>
        <w:rPr>
          <w:rFonts w:eastAsia="Aptos"/>
          <w:kern w:val="2"/>
          <w14:ligatures w14:val="standardContextual"/>
        </w:rPr>
      </w:pPr>
      <w:r w:rsidRPr="007756DF">
        <w:rPr>
          <w:rFonts w:eastAsia="Aptos"/>
          <w:kern w:val="2"/>
          <w14:ligatures w14:val="standardContextual"/>
        </w:rPr>
        <w:t>Furnish, upon IHSC request and within the timeframes specified by IHSC/ICE ERO, all documents and data relevant to the situation, including medical and mental health records, detention logs, incident reports, staffing rosters, policies, and procedures.</w:t>
      </w:r>
    </w:p>
    <w:p w14:paraId="0150C11D" w14:textId="77777777" w:rsidR="007756DF" w:rsidRPr="007756DF" w:rsidRDefault="007756DF" w:rsidP="007756DF">
      <w:pPr>
        <w:widowControl/>
        <w:numPr>
          <w:ilvl w:val="0"/>
          <w:numId w:val="270"/>
        </w:numPr>
        <w:autoSpaceDE/>
        <w:autoSpaceDN/>
        <w:spacing w:after="160" w:line="278" w:lineRule="auto"/>
        <w:rPr>
          <w:rFonts w:eastAsia="Aptos"/>
          <w:kern w:val="2"/>
          <w14:ligatures w14:val="standardContextual"/>
        </w:rPr>
      </w:pPr>
      <w:r w:rsidRPr="007756DF">
        <w:rPr>
          <w:rFonts w:eastAsia="Aptos"/>
          <w:b/>
          <w:bCs/>
          <w:kern w:val="2"/>
          <w14:ligatures w14:val="standardContextual"/>
        </w:rPr>
        <w:t>Preserve evidence</w:t>
      </w:r>
    </w:p>
    <w:p w14:paraId="120D20FF" w14:textId="77777777" w:rsidR="007756DF" w:rsidRPr="007756DF" w:rsidRDefault="007756DF" w:rsidP="007756DF">
      <w:pPr>
        <w:widowControl/>
        <w:numPr>
          <w:ilvl w:val="1"/>
          <w:numId w:val="270"/>
        </w:numPr>
        <w:autoSpaceDE/>
        <w:autoSpaceDN/>
        <w:spacing w:after="160" w:line="278" w:lineRule="auto"/>
        <w:rPr>
          <w:rFonts w:eastAsia="Aptos"/>
          <w:kern w:val="2"/>
          <w14:ligatures w14:val="standardContextual"/>
        </w:rPr>
      </w:pPr>
      <w:r w:rsidRPr="007756DF">
        <w:rPr>
          <w:rFonts w:eastAsia="Aptos"/>
          <w:kern w:val="2"/>
          <w14:ligatures w14:val="standardContextual"/>
        </w:rPr>
        <w:t>Preserve relevant records and information (including, to the extent available, video footage, electronic data, and logs) related to the Immediate Jeopardy situation, and refrain from altering or destroying such records except as directed by the Government.</w:t>
      </w:r>
    </w:p>
    <w:p w14:paraId="1CB7979A" w14:textId="77777777" w:rsidR="007756DF" w:rsidRPr="007756DF" w:rsidRDefault="007756DF" w:rsidP="007756DF">
      <w:pPr>
        <w:widowControl/>
        <w:numPr>
          <w:ilvl w:val="0"/>
          <w:numId w:val="270"/>
        </w:numPr>
        <w:autoSpaceDE/>
        <w:autoSpaceDN/>
        <w:spacing w:after="160" w:line="278" w:lineRule="auto"/>
        <w:rPr>
          <w:rFonts w:eastAsia="Aptos"/>
          <w:kern w:val="2"/>
          <w14:ligatures w14:val="standardContextual"/>
        </w:rPr>
      </w:pPr>
      <w:r w:rsidRPr="007756DF">
        <w:rPr>
          <w:rFonts w:eastAsia="Aptos"/>
          <w:b/>
          <w:bCs/>
          <w:kern w:val="2"/>
          <w14:ligatures w14:val="standardContextual"/>
        </w:rPr>
        <w:t>Facilitate site activities</w:t>
      </w:r>
    </w:p>
    <w:p w14:paraId="4A3FC06E" w14:textId="77777777" w:rsidR="007756DF" w:rsidRPr="007756DF" w:rsidRDefault="007756DF" w:rsidP="007756DF">
      <w:pPr>
        <w:widowControl/>
        <w:numPr>
          <w:ilvl w:val="1"/>
          <w:numId w:val="270"/>
        </w:numPr>
        <w:autoSpaceDE/>
        <w:autoSpaceDN/>
        <w:spacing w:after="160" w:line="278" w:lineRule="auto"/>
        <w:rPr>
          <w:rFonts w:eastAsia="Aptos"/>
          <w:kern w:val="2"/>
          <w14:ligatures w14:val="standardContextual"/>
        </w:rPr>
      </w:pPr>
      <w:r w:rsidRPr="007756DF">
        <w:rPr>
          <w:rFonts w:eastAsia="Aptos"/>
          <w:kern w:val="2"/>
          <w14:ligatures w14:val="standardContextual"/>
        </w:rPr>
        <w:t>Facilitate IHSC/ICE ERO ad hoc site visits, focused reviews, interviews, and monitoring activities related to the Immediate Jeopardy finding.</w:t>
      </w:r>
    </w:p>
    <w:p w14:paraId="0AC6171D" w14:textId="77777777" w:rsidR="007756DF" w:rsidRPr="007756DF" w:rsidRDefault="007756DF" w:rsidP="007756DF">
      <w:pPr>
        <w:widowControl/>
        <w:autoSpaceDE/>
        <w:autoSpaceDN/>
        <w:ind w:left="2880" w:hanging="360"/>
        <w:rPr>
          <w:rFonts w:eastAsia="Aptos"/>
          <w:kern w:val="2"/>
          <w14:ligatures w14:val="standardContextual"/>
        </w:rPr>
      </w:pPr>
    </w:p>
    <w:p w14:paraId="6C7178EB" w14:textId="77777777" w:rsidR="007756DF" w:rsidRPr="007756DF" w:rsidRDefault="007756DF" w:rsidP="007756DF">
      <w:pPr>
        <w:widowControl/>
        <w:numPr>
          <w:ilvl w:val="0"/>
          <w:numId w:val="267"/>
        </w:numPr>
        <w:autoSpaceDE/>
        <w:autoSpaceDN/>
        <w:spacing w:after="160" w:line="278" w:lineRule="auto"/>
        <w:contextualSpacing/>
        <w:rPr>
          <w:rFonts w:eastAsia="Aptos"/>
          <w:b/>
          <w:bCs/>
          <w:kern w:val="2"/>
          <w14:ligatures w14:val="standardContextual"/>
        </w:rPr>
      </w:pPr>
      <w:r w:rsidRPr="007756DF">
        <w:rPr>
          <w:rFonts w:eastAsia="Aptos"/>
          <w:b/>
          <w:bCs/>
          <w:kern w:val="2"/>
          <w14:ligatures w14:val="standardContextual"/>
        </w:rPr>
        <w:t>Immediate Protective and Operational Measures</w:t>
      </w:r>
    </w:p>
    <w:p w14:paraId="5838B0DA" w14:textId="77777777" w:rsidR="007756DF" w:rsidRPr="007756DF" w:rsidRDefault="007756DF" w:rsidP="007756DF">
      <w:pPr>
        <w:widowControl/>
        <w:autoSpaceDE/>
        <w:autoSpaceDN/>
        <w:ind w:left="1440"/>
        <w:rPr>
          <w:rFonts w:eastAsia="Aptos"/>
          <w:kern w:val="2"/>
          <w14:ligatures w14:val="standardContextual"/>
        </w:rPr>
      </w:pPr>
      <w:r w:rsidRPr="007756DF">
        <w:rPr>
          <w:rFonts w:eastAsia="Aptos"/>
          <w:kern w:val="2"/>
          <w14:ligatures w14:val="standardContextual"/>
        </w:rPr>
        <w:t>Upon receiving notice from IHSC/ICE ERO that Immediate Jeopardy has been identified or is suspected, the Service Provider shall, as directed by IHSC/ICE ERO:</w:t>
      </w:r>
    </w:p>
    <w:p w14:paraId="11E5812D" w14:textId="77777777" w:rsidR="007756DF" w:rsidRPr="007756DF" w:rsidRDefault="007756DF" w:rsidP="007756DF">
      <w:pPr>
        <w:widowControl/>
        <w:numPr>
          <w:ilvl w:val="2"/>
          <w:numId w:val="271"/>
        </w:numPr>
        <w:autoSpaceDE/>
        <w:autoSpaceDN/>
        <w:spacing w:after="160" w:line="278" w:lineRule="auto"/>
        <w:ind w:right="50"/>
      </w:pPr>
      <w:r w:rsidRPr="007756DF">
        <w:rPr>
          <w:b/>
          <w:bCs/>
        </w:rPr>
        <w:t>Implement immediate protective measures</w:t>
      </w:r>
    </w:p>
    <w:p w14:paraId="2C9956FE" w14:textId="77777777" w:rsidR="007756DF" w:rsidRPr="007756DF" w:rsidRDefault="007756DF" w:rsidP="007756DF">
      <w:pPr>
        <w:widowControl/>
        <w:numPr>
          <w:ilvl w:val="3"/>
          <w:numId w:val="272"/>
        </w:numPr>
        <w:autoSpaceDE/>
        <w:autoSpaceDN/>
        <w:spacing w:after="160" w:line="278" w:lineRule="auto"/>
        <w:ind w:right="50"/>
      </w:pPr>
      <w:r w:rsidRPr="007756DF">
        <w:t>Take specified actions to protect affected illegal aliens (for example, moving illegal aliens to safer housing, providing immediate medical or mental health evaluation and treatment, or increasing observation/rounding), as directed by IHSC/ICE ERO.</w:t>
      </w:r>
    </w:p>
    <w:p w14:paraId="11AB183B" w14:textId="77777777" w:rsidR="007756DF" w:rsidRPr="007756DF" w:rsidRDefault="007756DF" w:rsidP="007756DF">
      <w:pPr>
        <w:widowControl/>
        <w:numPr>
          <w:ilvl w:val="2"/>
          <w:numId w:val="271"/>
        </w:numPr>
        <w:autoSpaceDE/>
        <w:autoSpaceDN/>
        <w:spacing w:after="160" w:line="278" w:lineRule="auto"/>
        <w:ind w:right="50"/>
      </w:pPr>
      <w:r w:rsidRPr="007756DF">
        <w:rPr>
          <w:b/>
          <w:bCs/>
        </w:rPr>
        <w:t>Modify or cease unsafe practices</w:t>
      </w:r>
    </w:p>
    <w:p w14:paraId="6BCD4D9F" w14:textId="77777777" w:rsidR="007756DF" w:rsidRPr="007756DF" w:rsidRDefault="007756DF" w:rsidP="007756DF">
      <w:pPr>
        <w:widowControl/>
        <w:numPr>
          <w:ilvl w:val="3"/>
          <w:numId w:val="273"/>
        </w:numPr>
        <w:autoSpaceDE/>
        <w:autoSpaceDN/>
        <w:spacing w:after="160" w:line="278" w:lineRule="auto"/>
        <w:ind w:right="50"/>
      </w:pPr>
      <w:r w:rsidRPr="007756DF">
        <w:t xml:space="preserve">Immediately implement any operational changes ordered by IHSC/ICE ERO that are intended to halt or mitigate the unsafe practice or condition, which may include, but </w:t>
      </w:r>
      <w:proofErr w:type="gramStart"/>
      <w:r w:rsidRPr="007756DF">
        <w:t>not</w:t>
      </w:r>
      <w:proofErr w:type="gramEnd"/>
      <w:r w:rsidRPr="007756DF">
        <w:t xml:space="preserve"> limited to: </w:t>
      </w:r>
    </w:p>
    <w:p w14:paraId="3E27C3D3" w14:textId="77777777" w:rsidR="007756DF" w:rsidRPr="007756DF" w:rsidRDefault="007756DF" w:rsidP="007756DF">
      <w:pPr>
        <w:widowControl/>
        <w:numPr>
          <w:ilvl w:val="6"/>
          <w:numId w:val="274"/>
        </w:numPr>
        <w:autoSpaceDE/>
        <w:autoSpaceDN/>
        <w:spacing w:after="160" w:line="278" w:lineRule="auto"/>
        <w:ind w:left="2340" w:right="50" w:firstLine="1080"/>
      </w:pPr>
      <w:r w:rsidRPr="007756DF">
        <w:t xml:space="preserve">Suspending specified procedures or </w:t>
      </w:r>
      <w:proofErr w:type="gramStart"/>
      <w:r w:rsidRPr="007756DF">
        <w:t>activities;</w:t>
      </w:r>
      <w:proofErr w:type="gramEnd"/>
    </w:p>
    <w:p w14:paraId="16904142" w14:textId="77777777" w:rsidR="007756DF" w:rsidRPr="007756DF" w:rsidRDefault="007756DF" w:rsidP="007756DF">
      <w:pPr>
        <w:widowControl/>
        <w:numPr>
          <w:ilvl w:val="6"/>
          <w:numId w:val="274"/>
        </w:numPr>
        <w:autoSpaceDE/>
        <w:autoSpaceDN/>
        <w:spacing w:after="160" w:line="278" w:lineRule="auto"/>
        <w:ind w:left="2340" w:right="50" w:firstLine="1080"/>
      </w:pPr>
      <w:r w:rsidRPr="007756DF">
        <w:lastRenderedPageBreak/>
        <w:t xml:space="preserve">Restricting use of </w:t>
      </w:r>
      <w:proofErr w:type="gramStart"/>
      <w:r w:rsidRPr="007756DF">
        <w:t>particular areas</w:t>
      </w:r>
      <w:proofErr w:type="gramEnd"/>
      <w:r w:rsidRPr="007756DF">
        <w:t xml:space="preserve">, equipment, or </w:t>
      </w:r>
      <w:proofErr w:type="gramStart"/>
      <w:r w:rsidRPr="007756DF">
        <w:t>processes;</w:t>
      </w:r>
      <w:proofErr w:type="gramEnd"/>
    </w:p>
    <w:p w14:paraId="37243F05" w14:textId="77777777" w:rsidR="007756DF" w:rsidRPr="007756DF" w:rsidRDefault="007756DF" w:rsidP="007756DF">
      <w:pPr>
        <w:widowControl/>
        <w:numPr>
          <w:ilvl w:val="6"/>
          <w:numId w:val="274"/>
        </w:numPr>
        <w:autoSpaceDE/>
        <w:autoSpaceDN/>
        <w:spacing w:after="160" w:line="278" w:lineRule="auto"/>
        <w:ind w:left="2340" w:right="50" w:firstLine="1080"/>
      </w:pPr>
      <w:r w:rsidRPr="007756DF">
        <w:t>Adjusting staffing patterns or reassigning staff.</w:t>
      </w:r>
    </w:p>
    <w:p w14:paraId="04926595" w14:textId="77777777" w:rsidR="007756DF" w:rsidRPr="007756DF" w:rsidRDefault="007756DF" w:rsidP="007756DF">
      <w:pPr>
        <w:widowControl/>
        <w:numPr>
          <w:ilvl w:val="2"/>
          <w:numId w:val="271"/>
        </w:numPr>
        <w:autoSpaceDE/>
        <w:autoSpaceDN/>
        <w:spacing w:after="160" w:line="278" w:lineRule="auto"/>
        <w:ind w:right="50"/>
      </w:pPr>
      <w:r w:rsidRPr="007756DF">
        <w:rPr>
          <w:b/>
          <w:bCs/>
        </w:rPr>
        <w:t>Support transfers and population management</w:t>
      </w:r>
    </w:p>
    <w:p w14:paraId="7F4FB288" w14:textId="77777777" w:rsidR="007756DF" w:rsidRPr="007756DF" w:rsidRDefault="007756DF" w:rsidP="007756DF">
      <w:pPr>
        <w:widowControl/>
        <w:autoSpaceDE/>
        <w:ind w:left="1980" w:right="50"/>
      </w:pPr>
      <w:r w:rsidRPr="007756DF">
        <w:t>Cooperate with any IHSC/ICE ERO decisions regarding population caps, temporary stops to new admissions, or transfers of illegal aliens to other facilities when these actions are part of the Immediate Jeopardy response.</w:t>
      </w:r>
    </w:p>
    <w:p w14:paraId="2F810E75" w14:textId="77777777" w:rsidR="007756DF" w:rsidRPr="007756DF" w:rsidRDefault="007756DF" w:rsidP="007756DF">
      <w:pPr>
        <w:widowControl/>
        <w:autoSpaceDE/>
        <w:ind w:left="1080" w:right="50"/>
      </w:pPr>
    </w:p>
    <w:p w14:paraId="05146C82" w14:textId="77777777" w:rsidR="007756DF" w:rsidRPr="007756DF" w:rsidRDefault="007756DF" w:rsidP="007756DF">
      <w:pPr>
        <w:widowControl/>
        <w:numPr>
          <w:ilvl w:val="0"/>
          <w:numId w:val="267"/>
        </w:numPr>
        <w:autoSpaceDE/>
        <w:autoSpaceDN/>
        <w:spacing w:after="160" w:line="278" w:lineRule="auto"/>
        <w:contextualSpacing/>
        <w:rPr>
          <w:rFonts w:eastAsia="Aptos"/>
          <w:b/>
          <w:bCs/>
          <w:kern w:val="2"/>
          <w14:ligatures w14:val="standardContextual"/>
        </w:rPr>
      </w:pPr>
      <w:r w:rsidRPr="007756DF">
        <w:rPr>
          <w:rFonts w:eastAsia="Aptos"/>
          <w:b/>
          <w:bCs/>
          <w:kern w:val="2"/>
          <w14:ligatures w14:val="standardContextual"/>
        </w:rPr>
        <w:t>Corrective Action Plan (UCAP) Implementation</w:t>
      </w:r>
    </w:p>
    <w:p w14:paraId="7B936E12" w14:textId="77777777" w:rsidR="007756DF" w:rsidRPr="007756DF" w:rsidRDefault="007756DF" w:rsidP="007756DF">
      <w:pPr>
        <w:widowControl/>
        <w:numPr>
          <w:ilvl w:val="0"/>
          <w:numId w:val="275"/>
        </w:numPr>
        <w:autoSpaceDE/>
        <w:autoSpaceDN/>
        <w:spacing w:after="160" w:line="278" w:lineRule="auto"/>
        <w:rPr>
          <w:rFonts w:eastAsia="Aptos"/>
          <w:kern w:val="2"/>
          <w14:ligatures w14:val="standardContextual"/>
        </w:rPr>
      </w:pPr>
      <w:r w:rsidRPr="007756DF">
        <w:rPr>
          <w:rFonts w:eastAsia="Aptos"/>
          <w:b/>
          <w:bCs/>
          <w:kern w:val="2"/>
          <w14:ligatures w14:val="standardContextual"/>
        </w:rPr>
        <w:t>Acceptance and implementation</w:t>
      </w:r>
    </w:p>
    <w:p w14:paraId="61F2A73E" w14:textId="77777777" w:rsidR="007756DF" w:rsidRPr="007756DF" w:rsidRDefault="007756DF" w:rsidP="007756DF">
      <w:pPr>
        <w:widowControl/>
        <w:numPr>
          <w:ilvl w:val="1"/>
          <w:numId w:val="275"/>
        </w:numPr>
        <w:autoSpaceDE/>
        <w:autoSpaceDN/>
        <w:spacing w:after="160" w:line="278" w:lineRule="auto"/>
        <w:rPr>
          <w:rFonts w:eastAsia="Aptos"/>
          <w:kern w:val="2"/>
          <w14:ligatures w14:val="standardContextual"/>
        </w:rPr>
      </w:pPr>
      <w:r w:rsidRPr="007756DF">
        <w:rPr>
          <w:rFonts w:eastAsia="Aptos"/>
          <w:kern w:val="2"/>
          <w14:ligatures w14:val="standardContextual"/>
        </w:rPr>
        <w:t>Implement the Uniform Corrective Action Plan (UCAP) or other corrective action document issued by IHSC (through the FMC/RFMC/RPM), including all interim and long</w:t>
      </w:r>
      <w:r w:rsidRPr="007756DF">
        <w:rPr>
          <w:rFonts w:eastAsia="Aptos"/>
          <w:kern w:val="2"/>
          <w14:ligatures w14:val="standardContextual"/>
        </w:rPr>
        <w:noBreakHyphen/>
        <w:t>term corrective measures specified therein.</w:t>
      </w:r>
    </w:p>
    <w:p w14:paraId="3506D55C" w14:textId="77777777" w:rsidR="007756DF" w:rsidRPr="007756DF" w:rsidRDefault="007756DF" w:rsidP="007756DF">
      <w:pPr>
        <w:widowControl/>
        <w:numPr>
          <w:ilvl w:val="0"/>
          <w:numId w:val="275"/>
        </w:numPr>
        <w:autoSpaceDE/>
        <w:autoSpaceDN/>
        <w:spacing w:after="160" w:line="278" w:lineRule="auto"/>
        <w:rPr>
          <w:rFonts w:eastAsia="Aptos"/>
          <w:kern w:val="2"/>
          <w14:ligatures w14:val="standardContextual"/>
        </w:rPr>
      </w:pPr>
      <w:r w:rsidRPr="007756DF">
        <w:rPr>
          <w:rFonts w:eastAsia="Aptos"/>
          <w:b/>
          <w:bCs/>
          <w:kern w:val="2"/>
          <w14:ligatures w14:val="standardContextual"/>
        </w:rPr>
        <w:t>Designation of responsible staff</w:t>
      </w:r>
    </w:p>
    <w:p w14:paraId="6233EA1C" w14:textId="77777777" w:rsidR="007756DF" w:rsidRPr="007756DF" w:rsidRDefault="007756DF" w:rsidP="007756DF">
      <w:pPr>
        <w:widowControl/>
        <w:numPr>
          <w:ilvl w:val="1"/>
          <w:numId w:val="275"/>
        </w:numPr>
        <w:autoSpaceDE/>
        <w:autoSpaceDN/>
        <w:spacing w:after="160" w:line="278" w:lineRule="auto"/>
        <w:rPr>
          <w:rFonts w:eastAsia="Aptos"/>
          <w:kern w:val="2"/>
          <w14:ligatures w14:val="standardContextual"/>
        </w:rPr>
      </w:pPr>
      <w:r w:rsidRPr="007756DF">
        <w:rPr>
          <w:rFonts w:eastAsia="Aptos"/>
          <w:kern w:val="2"/>
          <w14:ligatures w14:val="standardContextual"/>
        </w:rPr>
        <w:t xml:space="preserve">Designate facility staff responsible for carrying out </w:t>
      </w:r>
      <w:proofErr w:type="gramStart"/>
      <w:r w:rsidRPr="007756DF">
        <w:rPr>
          <w:rFonts w:eastAsia="Aptos"/>
          <w:kern w:val="2"/>
          <w14:ligatures w14:val="standardContextual"/>
        </w:rPr>
        <w:t>each corrective</w:t>
      </w:r>
      <w:proofErr w:type="gramEnd"/>
      <w:r w:rsidRPr="007756DF">
        <w:rPr>
          <w:rFonts w:eastAsia="Aptos"/>
          <w:kern w:val="2"/>
          <w14:ligatures w14:val="standardContextual"/>
        </w:rPr>
        <w:t xml:space="preserve"> action item and for coordinating with IHSC/ICE ERO regarding progress and obstacles.</w:t>
      </w:r>
    </w:p>
    <w:p w14:paraId="7CA91D25" w14:textId="77777777" w:rsidR="007756DF" w:rsidRPr="007756DF" w:rsidRDefault="007756DF" w:rsidP="007756DF">
      <w:pPr>
        <w:widowControl/>
        <w:numPr>
          <w:ilvl w:val="0"/>
          <w:numId w:val="275"/>
        </w:numPr>
        <w:autoSpaceDE/>
        <w:autoSpaceDN/>
        <w:spacing w:after="160" w:line="278" w:lineRule="auto"/>
        <w:rPr>
          <w:rFonts w:eastAsia="Aptos"/>
          <w:kern w:val="2"/>
          <w14:ligatures w14:val="standardContextual"/>
        </w:rPr>
      </w:pPr>
      <w:r w:rsidRPr="007756DF">
        <w:rPr>
          <w:rFonts w:eastAsia="Aptos"/>
          <w:b/>
          <w:bCs/>
          <w:kern w:val="2"/>
          <w14:ligatures w14:val="standardContextual"/>
        </w:rPr>
        <w:t>Status reporting</w:t>
      </w:r>
    </w:p>
    <w:p w14:paraId="7ED000A2" w14:textId="77777777" w:rsidR="007756DF" w:rsidRPr="007756DF" w:rsidRDefault="007756DF" w:rsidP="007756DF">
      <w:pPr>
        <w:widowControl/>
        <w:numPr>
          <w:ilvl w:val="1"/>
          <w:numId w:val="275"/>
        </w:numPr>
        <w:autoSpaceDE/>
        <w:autoSpaceDN/>
        <w:spacing w:after="160" w:line="278" w:lineRule="auto"/>
        <w:rPr>
          <w:rFonts w:eastAsia="Aptos"/>
          <w:kern w:val="2"/>
          <w14:ligatures w14:val="standardContextual"/>
        </w:rPr>
      </w:pPr>
      <w:r w:rsidRPr="007756DF">
        <w:rPr>
          <w:rFonts w:eastAsia="Aptos"/>
          <w:kern w:val="2"/>
          <w14:ligatures w14:val="standardContextual"/>
        </w:rPr>
        <w:t>Provide IHSC/ICE ERO with updates, documentation, and data demonstrating implementation of corrective actions in the format and frequency specified by IHSC/ICE ERO (which may include routine written updates and participation in follow</w:t>
      </w:r>
      <w:r w:rsidRPr="007756DF">
        <w:rPr>
          <w:rFonts w:eastAsia="Aptos"/>
          <w:kern w:val="2"/>
          <w14:ligatures w14:val="standardContextual"/>
        </w:rPr>
        <w:noBreakHyphen/>
        <w:t>up calls or meetings).</w:t>
      </w:r>
    </w:p>
    <w:p w14:paraId="0CB55226" w14:textId="77777777" w:rsidR="007756DF" w:rsidRPr="007756DF" w:rsidRDefault="007756DF" w:rsidP="007756DF">
      <w:pPr>
        <w:widowControl/>
        <w:autoSpaceDE/>
        <w:autoSpaceDN/>
        <w:ind w:left="3060"/>
        <w:rPr>
          <w:rFonts w:eastAsia="Aptos"/>
          <w:kern w:val="2"/>
          <w14:ligatures w14:val="standardContextual"/>
        </w:rPr>
      </w:pPr>
    </w:p>
    <w:p w14:paraId="231D22B2" w14:textId="77777777" w:rsidR="007756DF" w:rsidRPr="007756DF" w:rsidRDefault="007756DF" w:rsidP="007756DF">
      <w:pPr>
        <w:widowControl/>
        <w:numPr>
          <w:ilvl w:val="0"/>
          <w:numId w:val="267"/>
        </w:numPr>
        <w:autoSpaceDE/>
        <w:autoSpaceDN/>
        <w:spacing w:after="160" w:line="278" w:lineRule="auto"/>
        <w:contextualSpacing/>
        <w:rPr>
          <w:rFonts w:eastAsia="Aptos"/>
          <w:b/>
          <w:bCs/>
          <w:kern w:val="2"/>
          <w14:ligatures w14:val="standardContextual"/>
        </w:rPr>
      </w:pPr>
      <w:r w:rsidRPr="007756DF">
        <w:rPr>
          <w:rFonts w:eastAsia="Aptos"/>
          <w:b/>
          <w:bCs/>
          <w:kern w:val="2"/>
          <w14:ligatures w14:val="standardContextual"/>
        </w:rPr>
        <w:t>Acknowledgment of IHSC Authority and Resolution</w:t>
      </w:r>
    </w:p>
    <w:p w14:paraId="2FC8C48E" w14:textId="77777777" w:rsidR="007756DF" w:rsidRPr="007756DF" w:rsidRDefault="007756DF" w:rsidP="007756DF">
      <w:pPr>
        <w:widowControl/>
        <w:numPr>
          <w:ilvl w:val="0"/>
          <w:numId w:val="276"/>
        </w:numPr>
        <w:tabs>
          <w:tab w:val="clear" w:pos="720"/>
          <w:tab w:val="num" w:pos="1800"/>
        </w:tabs>
        <w:autoSpaceDE/>
        <w:autoSpaceDN/>
        <w:spacing w:after="160" w:line="278" w:lineRule="auto"/>
        <w:ind w:left="1800"/>
        <w:rPr>
          <w:rFonts w:eastAsia="Aptos"/>
          <w:kern w:val="2"/>
          <w14:ligatures w14:val="standardContextual"/>
        </w:rPr>
      </w:pPr>
      <w:r w:rsidRPr="007756DF">
        <w:rPr>
          <w:rFonts w:eastAsia="Aptos"/>
          <w:kern w:val="2"/>
          <w14:ligatures w14:val="standardContextual"/>
        </w:rPr>
        <w:t>The Service Provider acknowledges that IHSC (through the RFMC) determines whether Immediate Jeopardy exists and when it has been resolved, based on investigation and verification of corrective actions.</w:t>
      </w:r>
    </w:p>
    <w:p w14:paraId="442956C6" w14:textId="77777777" w:rsidR="007756DF" w:rsidRPr="007756DF" w:rsidRDefault="007756DF" w:rsidP="007756DF">
      <w:pPr>
        <w:widowControl/>
        <w:numPr>
          <w:ilvl w:val="0"/>
          <w:numId w:val="276"/>
        </w:numPr>
        <w:tabs>
          <w:tab w:val="clear" w:pos="720"/>
          <w:tab w:val="num" w:pos="1800"/>
        </w:tabs>
        <w:autoSpaceDE/>
        <w:autoSpaceDN/>
        <w:spacing w:after="160" w:line="278" w:lineRule="auto"/>
        <w:ind w:left="1800"/>
        <w:rPr>
          <w:rFonts w:eastAsia="Aptos"/>
          <w:kern w:val="2"/>
          <w14:ligatures w14:val="standardContextual"/>
        </w:rPr>
      </w:pPr>
      <w:r w:rsidRPr="007756DF">
        <w:rPr>
          <w:rFonts w:eastAsia="Aptos"/>
          <w:kern w:val="2"/>
          <w14:ligatures w14:val="standardContextual"/>
        </w:rPr>
        <w:t>The Service Provider shall not unilaterally declare Immediate Jeopardy resolved or resume any restricted practices or operations that IHSC/ICE ERO has suspended or modified, unless and until IHSC/ICE ERO provides written authorization.</w:t>
      </w:r>
    </w:p>
    <w:p w14:paraId="00F2C5F2" w14:textId="77777777" w:rsidR="007756DF" w:rsidRPr="007756DF" w:rsidRDefault="007756DF" w:rsidP="007756DF">
      <w:pPr>
        <w:widowControl/>
        <w:autoSpaceDE/>
        <w:autoSpaceDN/>
        <w:rPr>
          <w:rFonts w:eastAsia="Aptos"/>
          <w:kern w:val="2"/>
          <w14:ligatures w14:val="standardContextual"/>
        </w:rPr>
      </w:pPr>
    </w:p>
    <w:p w14:paraId="7CA08A7C" w14:textId="77777777" w:rsidR="007756DF" w:rsidRPr="007756DF" w:rsidRDefault="007756DF" w:rsidP="007756DF">
      <w:pPr>
        <w:widowControl/>
        <w:numPr>
          <w:ilvl w:val="0"/>
          <w:numId w:val="267"/>
        </w:numPr>
        <w:autoSpaceDE/>
        <w:autoSpaceDN/>
        <w:spacing w:after="160" w:line="278" w:lineRule="auto"/>
        <w:contextualSpacing/>
        <w:rPr>
          <w:rFonts w:eastAsia="Aptos"/>
          <w:b/>
          <w:bCs/>
          <w:kern w:val="2"/>
          <w14:ligatures w14:val="standardContextual"/>
        </w:rPr>
      </w:pPr>
      <w:r w:rsidRPr="007756DF">
        <w:rPr>
          <w:rFonts w:eastAsia="Aptos"/>
          <w:kern w:val="2"/>
          <w14:ligatures w14:val="standardContextual"/>
        </w:rPr>
        <w:t xml:space="preserve"> </w:t>
      </w:r>
      <w:r w:rsidRPr="007756DF">
        <w:rPr>
          <w:rFonts w:eastAsia="Aptos"/>
          <w:b/>
          <w:bCs/>
          <w:kern w:val="2"/>
          <w14:ligatures w14:val="standardContextual"/>
        </w:rPr>
        <w:t>Documentation and Recordkeeping</w:t>
      </w:r>
    </w:p>
    <w:p w14:paraId="35EDB262" w14:textId="77777777" w:rsidR="007756DF" w:rsidRPr="007756DF" w:rsidRDefault="007756DF" w:rsidP="007756DF">
      <w:pPr>
        <w:widowControl/>
        <w:numPr>
          <w:ilvl w:val="0"/>
          <w:numId w:val="269"/>
        </w:numPr>
        <w:tabs>
          <w:tab w:val="num" w:pos="720"/>
        </w:tabs>
        <w:autoSpaceDE/>
        <w:autoSpaceDN/>
        <w:spacing w:after="160" w:line="278" w:lineRule="auto"/>
        <w:rPr>
          <w:rFonts w:eastAsia="Aptos"/>
          <w:kern w:val="2"/>
          <w14:ligatures w14:val="standardContextual"/>
        </w:rPr>
      </w:pPr>
      <w:r w:rsidRPr="007756DF">
        <w:rPr>
          <w:rFonts w:eastAsia="Aptos"/>
          <w:kern w:val="2"/>
          <w14:ligatures w14:val="standardContextual"/>
        </w:rPr>
        <w:t>The Service Provider shall maintain complete documentation of all actions taken in response to an Immediate Jeopardy determination or directive, including:</w:t>
      </w:r>
    </w:p>
    <w:p w14:paraId="7AE117DD" w14:textId="77777777" w:rsidR="007756DF" w:rsidRPr="007756DF" w:rsidRDefault="007756DF" w:rsidP="007756DF">
      <w:pPr>
        <w:widowControl/>
        <w:numPr>
          <w:ilvl w:val="1"/>
          <w:numId w:val="277"/>
        </w:numPr>
        <w:autoSpaceDE/>
        <w:autoSpaceDN/>
        <w:spacing w:after="160" w:line="278" w:lineRule="auto"/>
        <w:rPr>
          <w:rFonts w:eastAsia="Aptos"/>
          <w:kern w:val="2"/>
          <w14:ligatures w14:val="standardContextual"/>
        </w:rPr>
      </w:pPr>
      <w:r w:rsidRPr="007756DF">
        <w:rPr>
          <w:rFonts w:eastAsia="Aptos"/>
          <w:kern w:val="2"/>
          <w14:ligatures w14:val="standardContextual"/>
        </w:rPr>
        <w:t xml:space="preserve">Communications with IHSC/ICE </w:t>
      </w:r>
      <w:proofErr w:type="gramStart"/>
      <w:r w:rsidRPr="007756DF">
        <w:rPr>
          <w:rFonts w:eastAsia="Aptos"/>
          <w:kern w:val="2"/>
          <w14:ligatures w14:val="standardContextual"/>
        </w:rPr>
        <w:t>ERO;</w:t>
      </w:r>
      <w:proofErr w:type="gramEnd"/>
    </w:p>
    <w:p w14:paraId="285D7751" w14:textId="77777777" w:rsidR="007756DF" w:rsidRPr="007756DF" w:rsidRDefault="007756DF" w:rsidP="007756DF">
      <w:pPr>
        <w:widowControl/>
        <w:numPr>
          <w:ilvl w:val="1"/>
          <w:numId w:val="277"/>
        </w:numPr>
        <w:autoSpaceDE/>
        <w:autoSpaceDN/>
        <w:spacing w:after="160" w:line="278" w:lineRule="auto"/>
        <w:rPr>
          <w:rFonts w:eastAsia="Aptos"/>
          <w:kern w:val="2"/>
          <w14:ligatures w14:val="standardContextual"/>
        </w:rPr>
      </w:pPr>
      <w:r w:rsidRPr="007756DF">
        <w:rPr>
          <w:rFonts w:eastAsia="Aptos"/>
          <w:kern w:val="2"/>
          <w14:ligatures w14:val="standardContextual"/>
        </w:rPr>
        <w:t xml:space="preserve">Interim safety </w:t>
      </w:r>
      <w:proofErr w:type="gramStart"/>
      <w:r w:rsidRPr="007756DF">
        <w:rPr>
          <w:rFonts w:eastAsia="Aptos"/>
          <w:kern w:val="2"/>
          <w14:ligatures w14:val="standardContextual"/>
        </w:rPr>
        <w:t>measures;</w:t>
      </w:r>
      <w:proofErr w:type="gramEnd"/>
    </w:p>
    <w:p w14:paraId="24B725FC" w14:textId="77777777" w:rsidR="007756DF" w:rsidRPr="007756DF" w:rsidRDefault="007756DF" w:rsidP="007756DF">
      <w:pPr>
        <w:widowControl/>
        <w:numPr>
          <w:ilvl w:val="1"/>
          <w:numId w:val="277"/>
        </w:numPr>
        <w:autoSpaceDE/>
        <w:autoSpaceDN/>
        <w:spacing w:after="160" w:line="278" w:lineRule="auto"/>
        <w:rPr>
          <w:rFonts w:eastAsia="Aptos"/>
          <w:kern w:val="2"/>
          <w14:ligatures w14:val="standardContextual"/>
        </w:rPr>
      </w:pPr>
      <w:r w:rsidRPr="007756DF">
        <w:rPr>
          <w:rFonts w:eastAsia="Aptos"/>
          <w:kern w:val="2"/>
          <w14:ligatures w14:val="standardContextual"/>
        </w:rPr>
        <w:t xml:space="preserve">Corrective </w:t>
      </w:r>
      <w:proofErr w:type="gramStart"/>
      <w:r w:rsidRPr="007756DF">
        <w:rPr>
          <w:rFonts w:eastAsia="Aptos"/>
          <w:kern w:val="2"/>
          <w14:ligatures w14:val="standardContextual"/>
        </w:rPr>
        <w:t>actions;</w:t>
      </w:r>
      <w:proofErr w:type="gramEnd"/>
    </w:p>
    <w:p w14:paraId="2138F9EF" w14:textId="77777777" w:rsidR="007756DF" w:rsidRPr="007756DF" w:rsidRDefault="007756DF" w:rsidP="007756DF">
      <w:pPr>
        <w:widowControl/>
        <w:numPr>
          <w:ilvl w:val="1"/>
          <w:numId w:val="277"/>
        </w:numPr>
        <w:autoSpaceDE/>
        <w:autoSpaceDN/>
        <w:spacing w:after="160" w:line="278" w:lineRule="auto"/>
        <w:rPr>
          <w:rFonts w:eastAsia="Aptos"/>
          <w:kern w:val="2"/>
          <w14:ligatures w14:val="standardContextual"/>
        </w:rPr>
      </w:pPr>
      <w:r w:rsidRPr="007756DF">
        <w:rPr>
          <w:rFonts w:eastAsia="Aptos"/>
          <w:kern w:val="2"/>
          <w14:ligatures w14:val="standardContextual"/>
        </w:rPr>
        <w:lastRenderedPageBreak/>
        <w:t>Monitoring/quality</w:t>
      </w:r>
      <w:r w:rsidRPr="007756DF">
        <w:rPr>
          <w:rFonts w:eastAsia="Aptos"/>
          <w:kern w:val="2"/>
          <w14:ligatures w14:val="standardContextual"/>
        </w:rPr>
        <w:noBreakHyphen/>
        <w:t>assurance results.</w:t>
      </w:r>
    </w:p>
    <w:p w14:paraId="21D900F2" w14:textId="77777777" w:rsidR="007756DF" w:rsidRPr="007756DF" w:rsidRDefault="007756DF" w:rsidP="007756DF">
      <w:pPr>
        <w:widowControl/>
        <w:numPr>
          <w:ilvl w:val="0"/>
          <w:numId w:val="269"/>
        </w:numPr>
        <w:tabs>
          <w:tab w:val="num" w:pos="720"/>
        </w:tabs>
        <w:autoSpaceDE/>
        <w:autoSpaceDN/>
        <w:spacing w:after="160" w:line="278" w:lineRule="auto"/>
        <w:rPr>
          <w:rFonts w:eastAsia="Aptos"/>
          <w:kern w:val="2"/>
          <w14:ligatures w14:val="standardContextual"/>
        </w:rPr>
      </w:pPr>
      <w:r w:rsidRPr="007756DF">
        <w:rPr>
          <w:rFonts w:eastAsia="Aptos"/>
          <w:kern w:val="2"/>
          <w14:ligatures w14:val="standardContextual"/>
        </w:rPr>
        <w:t>The Service Provider shall provide copies of such documentation to IHSC/ICE ERO upon request and in the manner directed by IHSC/ICE ERO, for storage in the Government’s designated systems.</w:t>
      </w:r>
    </w:p>
    <w:p w14:paraId="3D8E2475" w14:textId="199E8677" w:rsidR="00433705" w:rsidRPr="00284AC8" w:rsidRDefault="00433705" w:rsidP="00284AC8">
      <w:pPr>
        <w:keepNext/>
        <w:keepLines/>
        <w:widowControl/>
        <w:numPr>
          <w:ilvl w:val="1"/>
          <w:numId w:val="4"/>
        </w:numPr>
        <w:autoSpaceDE/>
        <w:autoSpaceDN/>
        <w:spacing w:before="360" w:after="80" w:line="278" w:lineRule="auto"/>
        <w:ind w:left="360" w:right="50"/>
        <w:outlineLvl w:val="0"/>
        <w:rPr>
          <w:rFonts w:eastAsiaTheme="majorEastAsia"/>
          <w:b/>
          <w:bCs/>
          <w:color w:val="000000" w:themeColor="text1"/>
          <w:kern w:val="2"/>
          <w:szCs w:val="40"/>
          <w14:ligatures w14:val="standardContextual"/>
        </w:rPr>
      </w:pPr>
      <w:bookmarkStart w:id="226" w:name="_Toc215244611"/>
      <w:bookmarkStart w:id="227" w:name="NoncitizenReportingRequirements"/>
      <w:bookmarkStart w:id="228" w:name="_Toc230957410"/>
      <w:r w:rsidRPr="00284AC8">
        <w:rPr>
          <w:rFonts w:eastAsiaTheme="majorEastAsia"/>
          <w:b/>
          <w:bCs/>
          <w:color w:val="000000" w:themeColor="text1"/>
          <w:kern w:val="2"/>
          <w:szCs w:val="40"/>
          <w14:ligatures w14:val="standardContextual"/>
        </w:rPr>
        <w:t>Detainee Reporting Requirements</w:t>
      </w:r>
      <w:bookmarkEnd w:id="226"/>
      <w:bookmarkEnd w:id="228"/>
    </w:p>
    <w:bookmarkEnd w:id="227"/>
    <w:p w14:paraId="16543CDF" w14:textId="7BE94E52" w:rsidR="00433705" w:rsidRPr="007714D2" w:rsidRDefault="00433705" w:rsidP="00433705">
      <w:pPr>
        <w:widowControl/>
        <w:autoSpaceDE/>
        <w:ind w:left="720" w:right="50"/>
      </w:pPr>
      <w:r w:rsidRPr="007714D2">
        <w:t xml:space="preserve">The </w:t>
      </w:r>
      <w:r w:rsidR="001B171E">
        <w:t>contractor</w:t>
      </w:r>
      <w:r w:rsidRPr="007714D2">
        <w:t xml:space="preserve"> shall participate and respond in a timely manner or in accordance with any applicable ICE directives or policies to the reporting requirements requested by ICE and/or IHSC.  The following is a list of routine reporting requirements. Routinely the FMC will request any of the following as needed or other reporting as may come up.</w:t>
      </w:r>
    </w:p>
    <w:p w14:paraId="6A8700BB" w14:textId="77777777" w:rsidR="007F0AA4" w:rsidRPr="007F0AA4" w:rsidRDefault="007F0AA4" w:rsidP="005B0FAA">
      <w:pPr>
        <w:widowControl/>
        <w:numPr>
          <w:ilvl w:val="0"/>
          <w:numId w:val="89"/>
        </w:numPr>
        <w:autoSpaceDE/>
        <w:autoSpaceDN/>
        <w:ind w:left="1620" w:right="43"/>
      </w:pPr>
      <w:r w:rsidRPr="007F0AA4">
        <w:t>HIV</w:t>
      </w:r>
    </w:p>
    <w:p w14:paraId="583400DA" w14:textId="77777777" w:rsidR="007F0AA4" w:rsidRPr="007F0AA4" w:rsidRDefault="007F0AA4" w:rsidP="005B0FAA">
      <w:pPr>
        <w:widowControl/>
        <w:numPr>
          <w:ilvl w:val="0"/>
          <w:numId w:val="89"/>
        </w:numPr>
        <w:autoSpaceDE/>
        <w:autoSpaceDN/>
        <w:ind w:left="1620" w:right="43"/>
      </w:pPr>
      <w:r w:rsidRPr="007F0AA4">
        <w:t xml:space="preserve"> Hunger Strike</w:t>
      </w:r>
    </w:p>
    <w:p w14:paraId="5E11978A" w14:textId="77777777" w:rsidR="007F0AA4" w:rsidRPr="007F0AA4" w:rsidRDefault="007F0AA4" w:rsidP="005B0FAA">
      <w:pPr>
        <w:widowControl/>
        <w:numPr>
          <w:ilvl w:val="0"/>
          <w:numId w:val="89"/>
        </w:numPr>
        <w:autoSpaceDE/>
        <w:autoSpaceDN/>
        <w:ind w:left="1620" w:right="43"/>
      </w:pPr>
      <w:r w:rsidRPr="007F0AA4">
        <w:t xml:space="preserve"> Pregnancy</w:t>
      </w:r>
    </w:p>
    <w:p w14:paraId="63EF7BFF" w14:textId="77777777" w:rsidR="007F0AA4" w:rsidRPr="007F0AA4" w:rsidRDefault="007F0AA4" w:rsidP="005B0FAA">
      <w:pPr>
        <w:widowControl/>
        <w:numPr>
          <w:ilvl w:val="0"/>
          <w:numId w:val="89"/>
        </w:numPr>
        <w:autoSpaceDE/>
        <w:autoSpaceDN/>
        <w:ind w:left="1620" w:right="43"/>
      </w:pPr>
      <w:r w:rsidRPr="007F0AA4">
        <w:t xml:space="preserve"> Serious Mental Illness (SMI)/Significant Detainee Illness (SDI)</w:t>
      </w:r>
    </w:p>
    <w:p w14:paraId="7574D0EE" w14:textId="77777777" w:rsidR="007F0AA4" w:rsidRPr="007F0AA4" w:rsidRDefault="007F0AA4" w:rsidP="005B0FAA">
      <w:pPr>
        <w:widowControl/>
        <w:numPr>
          <w:ilvl w:val="0"/>
          <w:numId w:val="89"/>
        </w:numPr>
        <w:autoSpaceDE/>
        <w:autoSpaceDN/>
        <w:ind w:left="1620" w:right="43"/>
      </w:pPr>
      <w:r w:rsidRPr="007F0AA4">
        <w:t xml:space="preserve"> Suicide Watches (SW)</w:t>
      </w:r>
    </w:p>
    <w:p w14:paraId="1D803EDD" w14:textId="77777777" w:rsidR="007F0AA4" w:rsidRPr="007F0AA4" w:rsidRDefault="007F0AA4" w:rsidP="005B0FAA">
      <w:pPr>
        <w:widowControl/>
        <w:numPr>
          <w:ilvl w:val="0"/>
          <w:numId w:val="89"/>
        </w:numPr>
        <w:autoSpaceDE/>
        <w:autoSpaceDN/>
        <w:ind w:left="1620" w:right="43"/>
      </w:pPr>
      <w:r w:rsidRPr="007F0AA4">
        <w:t xml:space="preserve"> Hospital Clinical/Administrative Updates</w:t>
      </w:r>
    </w:p>
    <w:p w14:paraId="5BF85643" w14:textId="77777777" w:rsidR="007F0AA4" w:rsidRPr="007F0AA4" w:rsidRDefault="007F0AA4" w:rsidP="005B0FAA">
      <w:pPr>
        <w:widowControl/>
        <w:numPr>
          <w:ilvl w:val="0"/>
          <w:numId w:val="89"/>
        </w:numPr>
        <w:autoSpaceDE/>
        <w:autoSpaceDN/>
        <w:ind w:left="1620" w:right="43"/>
      </w:pPr>
      <w:r w:rsidRPr="007F0AA4">
        <w:t xml:space="preserve"> Incident Reports</w:t>
      </w:r>
    </w:p>
    <w:p w14:paraId="61122819" w14:textId="77777777" w:rsidR="007F0AA4" w:rsidRPr="007F0AA4" w:rsidRDefault="007F0AA4" w:rsidP="005B0FAA">
      <w:pPr>
        <w:widowControl/>
        <w:numPr>
          <w:ilvl w:val="0"/>
          <w:numId w:val="89"/>
        </w:numPr>
        <w:autoSpaceDE/>
        <w:autoSpaceDN/>
        <w:ind w:left="1620" w:right="43"/>
      </w:pPr>
      <w:r w:rsidRPr="007F0AA4">
        <w:t xml:space="preserve"> Chronic Care List</w:t>
      </w:r>
    </w:p>
    <w:p w14:paraId="1099262B" w14:textId="77777777" w:rsidR="007F0AA4" w:rsidRPr="007F0AA4" w:rsidRDefault="007F0AA4" w:rsidP="005B0FAA">
      <w:pPr>
        <w:widowControl/>
        <w:numPr>
          <w:ilvl w:val="0"/>
          <w:numId w:val="89"/>
        </w:numPr>
        <w:autoSpaceDE/>
        <w:autoSpaceDN/>
        <w:ind w:left="1620" w:right="43"/>
      </w:pPr>
      <w:r w:rsidRPr="007F0AA4">
        <w:t xml:space="preserve"> Sick Call Log</w:t>
      </w:r>
    </w:p>
    <w:p w14:paraId="5E5A065A" w14:textId="77777777" w:rsidR="007F0AA4" w:rsidRPr="007F0AA4" w:rsidRDefault="007F0AA4" w:rsidP="005B0FAA">
      <w:pPr>
        <w:widowControl/>
        <w:numPr>
          <w:ilvl w:val="0"/>
          <w:numId w:val="89"/>
        </w:numPr>
        <w:autoSpaceDE/>
        <w:autoSpaceDN/>
        <w:ind w:left="1620" w:right="43"/>
      </w:pPr>
      <w:r w:rsidRPr="007F0AA4">
        <w:t xml:space="preserve"> Medical Grievance Logs</w:t>
      </w:r>
    </w:p>
    <w:p w14:paraId="3EB29684" w14:textId="77777777" w:rsidR="007F0AA4" w:rsidRPr="007F0AA4" w:rsidRDefault="007F0AA4" w:rsidP="005B0FAA">
      <w:pPr>
        <w:widowControl/>
        <w:numPr>
          <w:ilvl w:val="0"/>
          <w:numId w:val="89"/>
        </w:numPr>
        <w:autoSpaceDE/>
        <w:autoSpaceDN/>
        <w:ind w:left="1620" w:right="43"/>
      </w:pPr>
      <w:r w:rsidRPr="007F0AA4">
        <w:t xml:space="preserve"> Cohorting/Infectious Disease Surveillance</w:t>
      </w:r>
    </w:p>
    <w:p w14:paraId="64452E67" w14:textId="77777777" w:rsidR="007F0AA4" w:rsidRPr="007F0AA4" w:rsidRDefault="007F0AA4" w:rsidP="005B0FAA">
      <w:pPr>
        <w:widowControl/>
        <w:numPr>
          <w:ilvl w:val="0"/>
          <w:numId w:val="89"/>
        </w:numPr>
        <w:autoSpaceDE/>
        <w:autoSpaceDN/>
        <w:ind w:left="1620" w:right="43"/>
      </w:pPr>
      <w:r w:rsidRPr="007F0AA4">
        <w:t xml:space="preserve"> Durable Medical Equipment (DME)</w:t>
      </w:r>
    </w:p>
    <w:p w14:paraId="4D120733" w14:textId="77777777" w:rsidR="007F0AA4" w:rsidRPr="007F0AA4" w:rsidRDefault="007F0AA4" w:rsidP="005B0FAA">
      <w:pPr>
        <w:widowControl/>
        <w:numPr>
          <w:ilvl w:val="0"/>
          <w:numId w:val="89"/>
        </w:numPr>
        <w:autoSpaceDE/>
        <w:autoSpaceDN/>
        <w:ind w:left="1620" w:right="43"/>
      </w:pPr>
      <w:r w:rsidRPr="007F0AA4">
        <w:t xml:space="preserve"> Emergency Room Transfers</w:t>
      </w:r>
    </w:p>
    <w:p w14:paraId="47AB0AF1" w14:textId="77777777" w:rsidR="007F0AA4" w:rsidRPr="007F0AA4" w:rsidRDefault="007F0AA4" w:rsidP="005B0FAA">
      <w:pPr>
        <w:widowControl/>
        <w:numPr>
          <w:ilvl w:val="0"/>
          <w:numId w:val="89"/>
        </w:numPr>
        <w:autoSpaceDE/>
        <w:autoSpaceDN/>
        <w:ind w:left="1620" w:right="43"/>
      </w:pPr>
      <w:r w:rsidRPr="007F0AA4">
        <w:t xml:space="preserve"> Miscellaneous/Ad Hoc</w:t>
      </w:r>
    </w:p>
    <w:p w14:paraId="5FE995EC" w14:textId="77777777" w:rsidR="00433705" w:rsidRPr="00284AC8" w:rsidRDefault="00433705" w:rsidP="00284AC8">
      <w:pPr>
        <w:keepNext/>
        <w:keepLines/>
        <w:widowControl/>
        <w:numPr>
          <w:ilvl w:val="1"/>
          <w:numId w:val="4"/>
        </w:numPr>
        <w:autoSpaceDE/>
        <w:autoSpaceDN/>
        <w:spacing w:before="360" w:after="80" w:line="278" w:lineRule="auto"/>
        <w:ind w:left="360" w:right="50"/>
        <w:outlineLvl w:val="0"/>
        <w:rPr>
          <w:rFonts w:eastAsiaTheme="majorEastAsia"/>
          <w:b/>
          <w:bCs/>
          <w:color w:val="000000" w:themeColor="text1"/>
          <w:kern w:val="2"/>
          <w:szCs w:val="40"/>
          <w14:ligatures w14:val="standardContextual"/>
        </w:rPr>
      </w:pPr>
      <w:bookmarkStart w:id="229" w:name="_Toc215244612"/>
      <w:bookmarkStart w:id="230" w:name="HealthRecordsRequest"/>
      <w:bookmarkStart w:id="231" w:name="_Toc230957411"/>
      <w:r w:rsidRPr="00284AC8">
        <w:rPr>
          <w:rFonts w:eastAsiaTheme="majorEastAsia"/>
          <w:b/>
          <w:bCs/>
          <w:color w:val="000000" w:themeColor="text1"/>
          <w:kern w:val="2"/>
          <w:szCs w:val="40"/>
          <w14:ligatures w14:val="standardContextual"/>
        </w:rPr>
        <w:t>Health Records Requests and Physical Access</w:t>
      </w:r>
      <w:bookmarkEnd w:id="229"/>
      <w:bookmarkEnd w:id="231"/>
    </w:p>
    <w:bookmarkEnd w:id="230"/>
    <w:p w14:paraId="12097C20" w14:textId="37BA2AC3" w:rsidR="00433705" w:rsidRPr="007714D2" w:rsidRDefault="00433705" w:rsidP="00433705">
      <w:pPr>
        <w:widowControl/>
        <w:autoSpaceDE/>
        <w:ind w:left="720" w:right="50"/>
      </w:pPr>
      <w:r w:rsidRPr="007714D2">
        <w:t xml:space="preserve">The </w:t>
      </w:r>
      <w:r w:rsidR="001B171E">
        <w:t>contractor</w:t>
      </w:r>
      <w:r w:rsidRPr="007714D2">
        <w:t xml:space="preserve"> shall allow IHSC and ICE personnel access to its facility, electronic health record system (if applicable) and ICE detainees’ medical records (hard copies, electronically and virtually) for healthcare review, complaint investigations, and liaison activities with the local contract Health Authority and associated </w:t>
      </w:r>
      <w:r w:rsidR="001B171E">
        <w:t>contractor</w:t>
      </w:r>
      <w:r w:rsidRPr="007714D2">
        <w:t xml:space="preserve"> departments. The </w:t>
      </w:r>
      <w:r w:rsidR="001B171E">
        <w:t>contractor</w:t>
      </w:r>
      <w:r w:rsidRPr="007714D2">
        <w:t xml:space="preserve"> shall provide ICE detainee medical records to ICE whether created by the </w:t>
      </w:r>
      <w:r w:rsidR="001B171E">
        <w:t>contractor</w:t>
      </w:r>
      <w:r w:rsidRPr="007714D2">
        <w:t xml:space="preserve"> or a sub-</w:t>
      </w:r>
      <w:r w:rsidR="001B171E">
        <w:t>contractor</w:t>
      </w:r>
      <w:r w:rsidRPr="007714D2">
        <w:t xml:space="preserve"> upon request from the FMC and/or Contracting Officer’s Representative or Contracting Officer in accordance with HIPAA privacy exception at 45 CFR §§ 164.512 (k)(5)(</w:t>
      </w:r>
      <w:proofErr w:type="spellStart"/>
      <w:r w:rsidRPr="007714D2">
        <w:t>i</w:t>
      </w:r>
      <w:proofErr w:type="spellEnd"/>
      <w:r w:rsidRPr="007714D2">
        <w:t>). This privacy exception allows disclosure without consent to a correctional institution or a law enforcement official having lawful custody of an inmate or other individual if the correctional institution or such law enforcement official represents that such protected health information is necessary for:</w:t>
      </w:r>
    </w:p>
    <w:p w14:paraId="10EBA195" w14:textId="77777777" w:rsidR="00433705" w:rsidRPr="007714D2" w:rsidRDefault="00433705" w:rsidP="00433705">
      <w:pPr>
        <w:widowControl/>
        <w:autoSpaceDE/>
        <w:ind w:left="180" w:right="50"/>
      </w:pPr>
    </w:p>
    <w:p w14:paraId="3AA28F52" w14:textId="77777777" w:rsidR="00433705" w:rsidRPr="007714D2" w:rsidRDefault="00433705" w:rsidP="004E739E">
      <w:pPr>
        <w:widowControl/>
        <w:numPr>
          <w:ilvl w:val="1"/>
          <w:numId w:val="90"/>
        </w:numPr>
        <w:autoSpaceDE/>
        <w:ind w:left="1710" w:right="50"/>
      </w:pPr>
      <w:r w:rsidRPr="007714D2">
        <w:t xml:space="preserve">The provision of health care to such </w:t>
      </w:r>
      <w:proofErr w:type="gramStart"/>
      <w:r w:rsidRPr="007714D2">
        <w:t>individuals;</w:t>
      </w:r>
      <w:proofErr w:type="gramEnd"/>
    </w:p>
    <w:p w14:paraId="09610D7E" w14:textId="3D5965FA" w:rsidR="00433705" w:rsidRPr="007714D2" w:rsidRDefault="00433705" w:rsidP="004E739E">
      <w:pPr>
        <w:widowControl/>
        <w:numPr>
          <w:ilvl w:val="1"/>
          <w:numId w:val="90"/>
        </w:numPr>
        <w:autoSpaceDE/>
        <w:ind w:left="1710" w:right="50"/>
      </w:pPr>
      <w:r w:rsidRPr="007714D2">
        <w:t xml:space="preserve">The health and safety of such </w:t>
      </w:r>
      <w:proofErr w:type="gramStart"/>
      <w:r w:rsidRPr="007714D2">
        <w:t>individual</w:t>
      </w:r>
      <w:proofErr w:type="gramEnd"/>
      <w:r w:rsidRPr="007714D2">
        <w:t xml:space="preserve"> or other </w:t>
      </w:r>
      <w:r w:rsidR="00C4259D">
        <w:t>detainees</w:t>
      </w:r>
    </w:p>
    <w:p w14:paraId="6B4F3FF0" w14:textId="77777777" w:rsidR="00433705" w:rsidRPr="007714D2" w:rsidRDefault="00433705" w:rsidP="004E739E">
      <w:pPr>
        <w:widowControl/>
        <w:numPr>
          <w:ilvl w:val="1"/>
          <w:numId w:val="90"/>
        </w:numPr>
        <w:autoSpaceDE/>
        <w:ind w:left="1710" w:right="50"/>
      </w:pPr>
      <w:r w:rsidRPr="007714D2">
        <w:t xml:space="preserve">The health and safety of the officers or employees </w:t>
      </w:r>
      <w:proofErr w:type="gramStart"/>
      <w:r w:rsidRPr="007714D2">
        <w:t>of or</w:t>
      </w:r>
      <w:proofErr w:type="gramEnd"/>
      <w:r w:rsidRPr="007714D2">
        <w:t xml:space="preserve"> others at the correctional </w:t>
      </w:r>
      <w:proofErr w:type="gramStart"/>
      <w:r w:rsidRPr="007714D2">
        <w:t>institution;</w:t>
      </w:r>
      <w:proofErr w:type="gramEnd"/>
    </w:p>
    <w:p w14:paraId="5A54B79F" w14:textId="29AA0FAC" w:rsidR="00433705" w:rsidRPr="007714D2" w:rsidRDefault="00433705" w:rsidP="004E739E">
      <w:pPr>
        <w:widowControl/>
        <w:numPr>
          <w:ilvl w:val="1"/>
          <w:numId w:val="90"/>
        </w:numPr>
        <w:autoSpaceDE/>
        <w:ind w:left="1710" w:right="50"/>
      </w:pPr>
      <w:r w:rsidRPr="007714D2">
        <w:t xml:space="preserve">The health and safety of such individuals and officers or other persons responsible for the transporting of </w:t>
      </w:r>
      <w:r w:rsidR="00C4259D">
        <w:t xml:space="preserve">detainees </w:t>
      </w:r>
      <w:r w:rsidRPr="007714D2">
        <w:t xml:space="preserve">or their transfer from one institution, facility, or setting to </w:t>
      </w:r>
      <w:proofErr w:type="gramStart"/>
      <w:r w:rsidRPr="007714D2">
        <w:t>another;</w:t>
      </w:r>
      <w:proofErr w:type="gramEnd"/>
    </w:p>
    <w:p w14:paraId="7F153C14" w14:textId="77777777" w:rsidR="00433705" w:rsidRPr="007714D2" w:rsidRDefault="00433705" w:rsidP="004E739E">
      <w:pPr>
        <w:widowControl/>
        <w:numPr>
          <w:ilvl w:val="1"/>
          <w:numId w:val="90"/>
        </w:numPr>
        <w:autoSpaceDE/>
        <w:ind w:left="1710" w:right="50"/>
      </w:pPr>
      <w:r w:rsidRPr="007714D2">
        <w:t>Law enforcement on the premises of the correctional institution;</w:t>
      </w:r>
      <w:r>
        <w:t xml:space="preserve"> and</w:t>
      </w:r>
    </w:p>
    <w:p w14:paraId="6CAECBFD" w14:textId="77777777" w:rsidR="00433705" w:rsidRPr="000A4098" w:rsidRDefault="00433705" w:rsidP="004E739E">
      <w:pPr>
        <w:widowControl/>
        <w:numPr>
          <w:ilvl w:val="1"/>
          <w:numId w:val="90"/>
        </w:numPr>
        <w:autoSpaceDE/>
        <w:ind w:left="1710" w:right="50"/>
      </w:pPr>
      <w:r w:rsidRPr="007714D2">
        <w:t>The administration and maintenance of the safety, security, and good order of the correctional institution</w:t>
      </w:r>
      <w:r>
        <w:t>.</w:t>
      </w:r>
    </w:p>
    <w:p w14:paraId="08D4AB84" w14:textId="77777777" w:rsidR="00433705" w:rsidRPr="007714D2" w:rsidRDefault="00433705" w:rsidP="00433705">
      <w:pPr>
        <w:widowControl/>
        <w:autoSpaceDE/>
        <w:ind w:left="1260" w:right="50"/>
      </w:pPr>
    </w:p>
    <w:p w14:paraId="61C48B24" w14:textId="66E8C40A" w:rsidR="00433705" w:rsidRPr="007714D2" w:rsidRDefault="00433705" w:rsidP="00433705">
      <w:pPr>
        <w:widowControl/>
        <w:autoSpaceDE/>
        <w:ind w:left="720" w:right="50"/>
      </w:pPr>
      <w:r w:rsidRPr="007714D2">
        <w:lastRenderedPageBreak/>
        <w:t xml:space="preserve">The </w:t>
      </w:r>
      <w:r w:rsidR="001B171E">
        <w:t>contractor</w:t>
      </w:r>
      <w:r w:rsidRPr="007714D2">
        <w:t xml:space="preserve"> shall respond within seven business days to ICE and/or IHSC requests for reporting, documentation, and other data required to respond to pending and current litigation, congressional inquiries, other federal, state, or local entity requests for information. The </w:t>
      </w:r>
      <w:r w:rsidR="001B171E">
        <w:t>contractor</w:t>
      </w:r>
      <w:r w:rsidRPr="007714D2">
        <w:t xml:space="preserve"> shall release </w:t>
      </w:r>
      <w:r w:rsidR="00A94919" w:rsidRPr="007714D2">
        <w:t>all</w:t>
      </w:r>
      <w:r w:rsidRPr="007714D2">
        <w:t xml:space="preserve"> medical information for ICE detainees to IHSC representatives upon request. In addition, the </w:t>
      </w:r>
      <w:r w:rsidR="001B171E">
        <w:t>contractor</w:t>
      </w:r>
      <w:r w:rsidRPr="007714D2">
        <w:t xml:space="preserve"> shall respond and collaborate with stakeholders (IHSC, Custody Programs, CRCL, etc.) in completion of success action plans (SAP), formerly referred to as corrective action plans (CAP) to address potential and confirmed deficient practices identified through inspections, site audits and/or complaint investigations.</w:t>
      </w:r>
    </w:p>
    <w:p w14:paraId="3D2AA18C" w14:textId="77777777" w:rsidR="00433705" w:rsidRPr="00284AC8" w:rsidRDefault="00433705" w:rsidP="00284AC8">
      <w:pPr>
        <w:keepNext/>
        <w:keepLines/>
        <w:widowControl/>
        <w:numPr>
          <w:ilvl w:val="1"/>
          <w:numId w:val="4"/>
        </w:numPr>
        <w:autoSpaceDE/>
        <w:autoSpaceDN/>
        <w:spacing w:before="360" w:after="80" w:line="278" w:lineRule="auto"/>
        <w:ind w:left="360" w:right="50"/>
        <w:outlineLvl w:val="0"/>
        <w:rPr>
          <w:rFonts w:eastAsiaTheme="majorEastAsia"/>
          <w:b/>
          <w:bCs/>
          <w:color w:val="000000" w:themeColor="text1"/>
          <w:kern w:val="2"/>
          <w:szCs w:val="40"/>
          <w14:ligatures w14:val="standardContextual"/>
        </w:rPr>
      </w:pPr>
      <w:bookmarkStart w:id="232" w:name="_Toc215244613"/>
      <w:bookmarkStart w:id="233" w:name="_Toc230957412"/>
      <w:r w:rsidRPr="00284AC8">
        <w:rPr>
          <w:rFonts w:eastAsiaTheme="majorEastAsia"/>
          <w:b/>
          <w:bCs/>
          <w:color w:val="000000" w:themeColor="text1"/>
          <w:kern w:val="2"/>
          <w:szCs w:val="40"/>
          <w14:ligatures w14:val="standardContextual"/>
        </w:rPr>
        <w:t>Detainee Medical Records</w:t>
      </w:r>
      <w:bookmarkEnd w:id="232"/>
      <w:bookmarkEnd w:id="233"/>
      <w:r w:rsidRPr="00284AC8">
        <w:rPr>
          <w:rFonts w:eastAsiaTheme="majorEastAsia"/>
          <w:b/>
          <w:bCs/>
          <w:color w:val="000000" w:themeColor="text1"/>
          <w:kern w:val="2"/>
          <w:szCs w:val="40"/>
          <w14:ligatures w14:val="standardContextual"/>
        </w:rPr>
        <w:t>  </w:t>
      </w:r>
    </w:p>
    <w:p w14:paraId="0F27379E" w14:textId="3E81BE49" w:rsidR="003D4C73" w:rsidRDefault="003D4C73" w:rsidP="00433705">
      <w:pPr>
        <w:ind w:left="720"/>
      </w:pPr>
      <w:r w:rsidRPr="003D4C73">
        <w:t>A separate medical record, apart from the resident’s social record/or alien file, is to be maintained by the authorized Service Provider. Medical records will be created and maintained by the responsible authorized Service Provider and/or the ICE contracted vendor. The Service Provider and/or the ICE contracted vendor will disclose patient’s personal information and protected health information to Facility/IHSC staff and comply with medical record requests from IHSC, as permitted by a criminal justice release of information, signed by the patient and in compliance with state and federal laws, rules, and regulation including, but not limited to, federal regulations Health Insurance Portability and Accountability Act (HIPAA) and Confidentiality of Substance Use Disorder Patient Records (42 CFR, Part 2).</w:t>
      </w:r>
      <w:r w:rsidR="00BF50A9">
        <w:t xml:space="preserve"> </w:t>
      </w:r>
      <w:r w:rsidR="00BF50A9" w:rsidRPr="00BF50A9">
        <w:t>OTP accreditation is a federal requirement established by the Substance Abuse and Mental Health Services Administration (SAMHSA) to ensure that programs providing opioid agonist treatment meet rigorous standards for patient care, safety, and medication management.</w:t>
      </w:r>
      <w:r w:rsidRPr="003D4C73">
        <w:t xml:space="preserve"> OTP understands an exemption from HIPAA applies for patients in the custody of ICE and the information contained in the 01/26/2021 IHSC memo “Release of Medical Information Regarding ICE Detainees” has been reviewed. </w:t>
      </w:r>
    </w:p>
    <w:p w14:paraId="5786FB14" w14:textId="77777777" w:rsidR="003D4C73" w:rsidRDefault="003D4C73" w:rsidP="00433705">
      <w:pPr>
        <w:ind w:left="720"/>
      </w:pPr>
    </w:p>
    <w:p w14:paraId="188D053B" w14:textId="18A47904" w:rsidR="00433705" w:rsidRPr="00FE0829" w:rsidRDefault="00433705" w:rsidP="00433705">
      <w:pPr>
        <w:ind w:left="720"/>
      </w:pPr>
      <w:r w:rsidRPr="00FE0829">
        <w:t> </w:t>
      </w:r>
    </w:p>
    <w:p w14:paraId="750E63EC" w14:textId="77777777" w:rsidR="00433705" w:rsidRPr="00FE0829" w:rsidRDefault="00433705" w:rsidP="00433705">
      <w:pPr>
        <w:ind w:left="720"/>
      </w:pPr>
      <w:r w:rsidRPr="00FE0829">
        <w:t>These documents will be maintained and stored per the following:    </w:t>
      </w:r>
    </w:p>
    <w:p w14:paraId="441C5D7B" w14:textId="77777777" w:rsidR="00433705" w:rsidRPr="00FE0829" w:rsidRDefault="00433705" w:rsidP="004E739E">
      <w:pPr>
        <w:numPr>
          <w:ilvl w:val="0"/>
          <w:numId w:val="122"/>
        </w:numPr>
      </w:pPr>
      <w:r w:rsidRPr="00FE0829">
        <w:t>ICE Health Service Corps uses the following retention requirement to maintain detainee health records for 10 years after release from custody for adults; the records for minors will be maintained until the minor reaches the age of 27 years. Records will be maintained in a format that is easily accessed, and, in a location, that is secure, pest and vermin free environment, protected from fire, flood, humidity, dust, mildew, mold, and preferably climate controlled.  </w:t>
      </w:r>
    </w:p>
    <w:p w14:paraId="0F3AFE32" w14:textId="25325B2A" w:rsidR="00433705" w:rsidRPr="00FE0829" w:rsidRDefault="00433705" w:rsidP="00433705">
      <w:pPr>
        <w:ind w:left="720"/>
      </w:pPr>
    </w:p>
    <w:p w14:paraId="653674B7" w14:textId="1ED88448" w:rsidR="00433705" w:rsidRPr="00FE0829" w:rsidRDefault="00433705" w:rsidP="004E739E">
      <w:pPr>
        <w:numPr>
          <w:ilvl w:val="0"/>
          <w:numId w:val="122"/>
        </w:numPr>
      </w:pPr>
      <w:r w:rsidRPr="00FE0829">
        <w:t xml:space="preserve">Upon his/her request, while in detention, a detainee or his/her designated representative shall receive information from their medical records. Copies of health records shall be released by the HSA directly to a detainee or their designee, at no cost to the detainee, within a reasonable timeframe after receipt by the HSA of a written authorization from the detainee. Medical records and/or a book-in packet must accompany the arriving detainee, unless ICE/ERO and facility officials have authorized other arrangements “Detainee Transfers” also requires that a Medical Transfer Summary accompany the detainee. If official health records accompany the detainee, they are to be placed in a sealed envelope or other container labeled with the detainee’s name and A-number and marked “Confidential Medical Records.” A copy of a detainee’s medical records shall be transferred </w:t>
      </w:r>
      <w:proofErr w:type="gramStart"/>
      <w:r w:rsidRPr="00FE0829">
        <w:t>with</w:t>
      </w:r>
      <w:proofErr w:type="gramEnd"/>
      <w:r w:rsidRPr="00FE0829">
        <w:t xml:space="preserve"> the detainee upon request of the detainee. Otherwise, a medical transfer summary shall accompany each detainee outlining necessary care during transit and initial period of detention entry into another facility, including current medications, medical precautions, tuberculosis testing and evaluation status, equipment needed, and appropriately authorized methods of travel. It is preferred that the </w:t>
      </w:r>
      <w:r w:rsidR="004C4584">
        <w:t>contractor</w:t>
      </w:r>
      <w:r w:rsidRPr="00FE0829">
        <w:t xml:space="preserve"> </w:t>
      </w:r>
      <w:proofErr w:type="gramStart"/>
      <w:r w:rsidRPr="00FE0829">
        <w:t>seek</w:t>
      </w:r>
      <w:proofErr w:type="gramEnd"/>
      <w:r w:rsidRPr="00FE0829">
        <w:t xml:space="preserve"> to provide an Office of the National Coordinator (ONC) certified electronic health record </w:t>
      </w:r>
      <w:r w:rsidRPr="00FE0829">
        <w:lastRenderedPageBreak/>
        <w:t xml:space="preserve">for recording all detainee encounters. If a paper record is used, the record format must adhere to </w:t>
      </w:r>
      <w:r w:rsidRPr="00C15F8F">
        <w:t xml:space="preserve">the </w:t>
      </w:r>
      <w:r w:rsidR="002A65EC" w:rsidRPr="009422AA">
        <w:t>ACA</w:t>
      </w:r>
      <w:r w:rsidR="002A65EC" w:rsidRPr="00C15F8F">
        <w:t xml:space="preserve"> </w:t>
      </w:r>
      <w:r w:rsidRPr="00C15F8F">
        <w:t>and</w:t>
      </w:r>
      <w:r w:rsidRPr="00FE0829">
        <w:t>/or other National Health Record format.   </w:t>
      </w:r>
    </w:p>
    <w:p w14:paraId="2E8E6EE8" w14:textId="77777777" w:rsidR="00433705" w:rsidRPr="00284AC8" w:rsidRDefault="00433705" w:rsidP="00284AC8">
      <w:pPr>
        <w:keepNext/>
        <w:keepLines/>
        <w:widowControl/>
        <w:numPr>
          <w:ilvl w:val="1"/>
          <w:numId w:val="4"/>
        </w:numPr>
        <w:autoSpaceDE/>
        <w:autoSpaceDN/>
        <w:spacing w:before="360" w:after="80" w:line="278" w:lineRule="auto"/>
        <w:ind w:left="360" w:right="50"/>
        <w:outlineLvl w:val="0"/>
        <w:rPr>
          <w:rFonts w:eastAsiaTheme="majorEastAsia"/>
          <w:b/>
          <w:bCs/>
          <w:color w:val="000000" w:themeColor="text1"/>
          <w:kern w:val="2"/>
          <w:szCs w:val="40"/>
          <w14:ligatures w14:val="standardContextual"/>
        </w:rPr>
      </w:pPr>
      <w:bookmarkStart w:id="234" w:name="_Toc215244614"/>
      <w:bookmarkStart w:id="235" w:name="_Toc230957413"/>
      <w:r w:rsidRPr="00284AC8">
        <w:rPr>
          <w:rFonts w:eastAsiaTheme="majorEastAsia"/>
          <w:b/>
          <w:bCs/>
          <w:color w:val="000000" w:themeColor="text1"/>
          <w:kern w:val="2"/>
          <w:szCs w:val="40"/>
          <w14:ligatures w14:val="standardContextual"/>
        </w:rPr>
        <w:t>Electronic Health Record (EHR) Requirement</w:t>
      </w:r>
      <w:bookmarkEnd w:id="234"/>
      <w:bookmarkEnd w:id="235"/>
      <w:r w:rsidRPr="00284AC8">
        <w:rPr>
          <w:rFonts w:eastAsiaTheme="majorEastAsia"/>
          <w:b/>
          <w:bCs/>
          <w:color w:val="000000" w:themeColor="text1"/>
          <w:kern w:val="2"/>
          <w:szCs w:val="40"/>
          <w14:ligatures w14:val="standardContextual"/>
        </w:rPr>
        <w:t> </w:t>
      </w:r>
    </w:p>
    <w:p w14:paraId="29417A0C" w14:textId="77777777" w:rsidR="00433705" w:rsidRPr="00C40ABD" w:rsidRDefault="00433705" w:rsidP="00433705">
      <w:pPr>
        <w:ind w:left="720"/>
        <w:rPr>
          <w:b/>
          <w:bCs/>
        </w:rPr>
      </w:pPr>
      <w:r w:rsidRPr="00C40ABD">
        <w:rPr>
          <w:b/>
          <w:bCs/>
        </w:rPr>
        <w:t>Interoperability: </w:t>
      </w:r>
    </w:p>
    <w:p w14:paraId="4FF3E7F0" w14:textId="77777777" w:rsidR="00433705" w:rsidRPr="0013626B" w:rsidRDefault="00433705" w:rsidP="00433705">
      <w:pPr>
        <w:ind w:left="720"/>
      </w:pPr>
      <w:r w:rsidRPr="0013626B">
        <w:rPr>
          <w:b/>
          <w:bCs/>
        </w:rPr>
        <w:t>External Interfaces –</w:t>
      </w:r>
      <w:r w:rsidRPr="0013626B">
        <w:t> </w:t>
      </w:r>
    </w:p>
    <w:p w14:paraId="5B15CA43" w14:textId="065B393D" w:rsidR="00433705" w:rsidRPr="0013626B" w:rsidRDefault="00433705" w:rsidP="00433705">
      <w:pPr>
        <w:ind w:left="720"/>
      </w:pPr>
      <w:r w:rsidRPr="0013626B">
        <w:t xml:space="preserve">The </w:t>
      </w:r>
      <w:r w:rsidR="001B171E">
        <w:t>contractor</w:t>
      </w:r>
      <w:r w:rsidRPr="0013626B">
        <w:t xml:space="preserve"> will be responsible for utilizing an EHR system certified under the Office of the National Coordinator for Health Information Technology's (ONC) Health IT (HIT) Certification Program. The </w:t>
      </w:r>
      <w:r w:rsidR="001B171E">
        <w:t>contractor</w:t>
      </w:r>
      <w:r w:rsidRPr="0013626B">
        <w:t xml:space="preserve"> will be responsible for establishing connectivity to a DHS interface and transmitting medical record information in a format that conforms to ONCHIT interoperability standards. </w:t>
      </w:r>
    </w:p>
    <w:p w14:paraId="6DFD51A4" w14:textId="2FAA3716" w:rsidR="00433705" w:rsidRPr="0013626B" w:rsidRDefault="00433705" w:rsidP="00433705">
      <w:pPr>
        <w:ind w:left="720"/>
      </w:pPr>
    </w:p>
    <w:p w14:paraId="2A31F099" w14:textId="274EEE0C" w:rsidR="00433705" w:rsidRPr="0013626B" w:rsidRDefault="00433705" w:rsidP="00433705">
      <w:pPr>
        <w:ind w:left="720"/>
      </w:pPr>
      <w:r w:rsidRPr="0013626B">
        <w:t xml:space="preserve">External interfaces will be integrated with the EHR systems as part of agreements between the </w:t>
      </w:r>
      <w:r w:rsidR="001B171E">
        <w:t>contractor</w:t>
      </w:r>
      <w:r w:rsidRPr="0013626B">
        <w:t xml:space="preserve"> and external medical support organizations. The </w:t>
      </w:r>
      <w:r w:rsidR="001B171E">
        <w:t>contractor</w:t>
      </w:r>
      <w:r w:rsidRPr="0013626B">
        <w:t xml:space="preserve"> will maintain the agreements with these organizations separately. The </w:t>
      </w:r>
      <w:r w:rsidR="001B171E">
        <w:t>contractor</w:t>
      </w:r>
      <w:r w:rsidRPr="0013626B">
        <w:t>, in conjunction with their external medical support organization, is responsible for maintaining the interfaces to the EHR. </w:t>
      </w:r>
    </w:p>
    <w:p w14:paraId="58E7E656" w14:textId="49A0E484" w:rsidR="00433705" w:rsidRPr="0013626B" w:rsidRDefault="00433705" w:rsidP="00433705">
      <w:pPr>
        <w:ind w:left="720"/>
      </w:pPr>
    </w:p>
    <w:p w14:paraId="537C5964" w14:textId="77777777" w:rsidR="00433705" w:rsidRPr="0013626B" w:rsidRDefault="00433705" w:rsidP="00433705">
      <w:pPr>
        <w:ind w:left="720"/>
      </w:pPr>
      <w:r w:rsidRPr="0013626B">
        <w:rPr>
          <w:b/>
          <w:bCs/>
        </w:rPr>
        <w:t>Direct Accessibility:</w:t>
      </w:r>
      <w:r w:rsidRPr="0013626B">
        <w:t> </w:t>
      </w:r>
    </w:p>
    <w:p w14:paraId="647E3D99" w14:textId="28CC1DFC" w:rsidR="00433705" w:rsidRPr="0013626B" w:rsidRDefault="00433705" w:rsidP="00433705">
      <w:pPr>
        <w:ind w:left="720"/>
      </w:pPr>
      <w:r w:rsidRPr="0013626B">
        <w:t>IHSC will also require access to individual detainee medical records or required queries or reports upon request. </w:t>
      </w:r>
    </w:p>
    <w:p w14:paraId="5A0E027A" w14:textId="0B6C912D" w:rsidR="00433705" w:rsidRPr="0013626B" w:rsidRDefault="00433705" w:rsidP="00433705">
      <w:pPr>
        <w:ind w:left="720"/>
      </w:pPr>
    </w:p>
    <w:p w14:paraId="6681F1BD" w14:textId="47050A2E" w:rsidR="00433705" w:rsidRPr="0013626B" w:rsidRDefault="00433705" w:rsidP="00433705">
      <w:pPr>
        <w:ind w:left="720"/>
      </w:pPr>
      <w:r w:rsidRPr="0013626B">
        <w:t xml:space="preserve">Medical </w:t>
      </w:r>
      <w:proofErr w:type="gramStart"/>
      <w:r w:rsidRPr="0013626B">
        <w:t>record is</w:t>
      </w:r>
      <w:proofErr w:type="gramEnd"/>
      <w:r w:rsidRPr="0013626B">
        <w:t xml:space="preserve"> defined as a record of the patient’s medical information to include, but not limited </w:t>
      </w:r>
      <w:proofErr w:type="gramStart"/>
      <w:r w:rsidRPr="0013626B">
        <w:t>to:</w:t>
      </w:r>
      <w:proofErr w:type="gramEnd"/>
      <w:r w:rsidRPr="0013626B">
        <w:t xml:space="preserve"> medical history, care or treatments received, progress notes, diagnostic test results, diagnoses and medications taken. The </w:t>
      </w:r>
      <w:r w:rsidR="001B171E">
        <w:t>contractor</w:t>
      </w:r>
      <w:r w:rsidRPr="0013626B">
        <w:t xml:space="preserve"> shall provide access to their EHR system through remote login. The </w:t>
      </w:r>
      <w:r w:rsidR="001B171E">
        <w:t>contractor</w:t>
      </w:r>
      <w:r w:rsidRPr="0013626B">
        <w:t xml:space="preserve"> shall provide access accounts for IHSC personnel </w:t>
      </w:r>
      <w:r w:rsidR="0054224A">
        <w:t>(as requested</w:t>
      </w:r>
      <w:r w:rsidR="00537788">
        <w:t xml:space="preserve">; </w:t>
      </w:r>
      <w:r w:rsidRPr="0013626B">
        <w:t xml:space="preserve">contact information for these IHSC personnel will be provided to the </w:t>
      </w:r>
      <w:r w:rsidR="001B171E">
        <w:t>contractor</w:t>
      </w:r>
      <w:r w:rsidRPr="0013626B">
        <w:t xml:space="preserve"> by the </w:t>
      </w:r>
      <w:r w:rsidR="00E42AB0">
        <w:t>COR</w:t>
      </w:r>
      <w:r w:rsidRPr="0013626B">
        <w:t xml:space="preserve">). The </w:t>
      </w:r>
      <w:r w:rsidR="001B171E">
        <w:t>contractor</w:t>
      </w:r>
      <w:r w:rsidRPr="0013626B">
        <w:t xml:space="preserve"> will also provide a primary and secondary point of contact for EHR data requests. </w:t>
      </w:r>
    </w:p>
    <w:p w14:paraId="2223BD53" w14:textId="17012B89" w:rsidR="00433705" w:rsidRPr="0013626B" w:rsidRDefault="00433705" w:rsidP="00433705">
      <w:pPr>
        <w:ind w:left="720"/>
      </w:pPr>
    </w:p>
    <w:p w14:paraId="5022CE93" w14:textId="77777777" w:rsidR="00433705" w:rsidRPr="0013626B" w:rsidRDefault="00433705" w:rsidP="00433705">
      <w:pPr>
        <w:ind w:left="720"/>
      </w:pPr>
      <w:r w:rsidRPr="0013626B">
        <w:rPr>
          <w:b/>
          <w:bCs/>
        </w:rPr>
        <w:t>Applicable Policies and Standards:</w:t>
      </w:r>
      <w:r w:rsidRPr="0013626B">
        <w:t> </w:t>
      </w:r>
    </w:p>
    <w:p w14:paraId="625BCACC" w14:textId="2AD8AB3B" w:rsidR="00433705" w:rsidRPr="0013626B" w:rsidRDefault="00433705" w:rsidP="00433705">
      <w:pPr>
        <w:ind w:left="720"/>
      </w:pPr>
      <w:r w:rsidRPr="0013626B">
        <w:t xml:space="preserve">The </w:t>
      </w:r>
      <w:r w:rsidR="001B171E">
        <w:t>contractor</w:t>
      </w:r>
      <w:r w:rsidRPr="0013626B">
        <w:t>’s EHR shall support: </w:t>
      </w:r>
    </w:p>
    <w:p w14:paraId="767FD570" w14:textId="77777777" w:rsidR="00433705" w:rsidRPr="0013626B" w:rsidRDefault="00433705" w:rsidP="004E739E">
      <w:pPr>
        <w:numPr>
          <w:ilvl w:val="0"/>
          <w:numId w:val="123"/>
        </w:numPr>
        <w:ind w:left="1440"/>
      </w:pPr>
      <w:r w:rsidRPr="0013626B">
        <w:t>HL7 Version 3 CCD, and </w:t>
      </w:r>
    </w:p>
    <w:p w14:paraId="212C2805" w14:textId="77777777" w:rsidR="00433705" w:rsidRPr="0013626B" w:rsidRDefault="00433705" w:rsidP="004E739E">
      <w:pPr>
        <w:numPr>
          <w:ilvl w:val="0"/>
          <w:numId w:val="123"/>
        </w:numPr>
        <w:ind w:left="1440"/>
      </w:pPr>
      <w:r w:rsidRPr="0013626B">
        <w:t>American Society for Testing and Materials (ASTM) International CCR Standard E2369-05 </w:t>
      </w:r>
    </w:p>
    <w:p w14:paraId="360804E2" w14:textId="62E87258" w:rsidR="00433705" w:rsidRPr="0013626B" w:rsidRDefault="00433705" w:rsidP="00433705">
      <w:pPr>
        <w:ind w:left="720"/>
      </w:pPr>
    </w:p>
    <w:p w14:paraId="6CB02D5D" w14:textId="3AE34B58" w:rsidR="00433705" w:rsidRPr="0013626B" w:rsidRDefault="00433705" w:rsidP="00433705">
      <w:pPr>
        <w:ind w:left="720"/>
      </w:pPr>
      <w:r w:rsidRPr="0013626B">
        <w:t xml:space="preserve">The </w:t>
      </w:r>
      <w:r w:rsidR="001B171E">
        <w:t>contractor</w:t>
      </w:r>
      <w:r w:rsidRPr="0013626B">
        <w:t>’s EHR system shall comply with the latest version of all technology standards and architecture policies, processes, and procedures and Federal mandates applicable to the IHSC IT health care environment, including those defined in ICE OCIO Architecture Division publications. These publications include, but are not limited to, the following: </w:t>
      </w:r>
    </w:p>
    <w:p w14:paraId="3DC92BC4" w14:textId="77777777" w:rsidR="00433705" w:rsidRPr="0013626B" w:rsidRDefault="00433705" w:rsidP="004E739E">
      <w:pPr>
        <w:numPr>
          <w:ilvl w:val="0"/>
          <w:numId w:val="124"/>
        </w:numPr>
        <w:ind w:left="1440"/>
      </w:pPr>
      <w:r w:rsidRPr="0013626B">
        <w:t>DHS 4300A Sensitive Systems Handbook </w:t>
      </w:r>
    </w:p>
    <w:p w14:paraId="69A0D617" w14:textId="77777777" w:rsidR="00433705" w:rsidRPr="0013626B" w:rsidRDefault="00433705" w:rsidP="004E739E">
      <w:pPr>
        <w:numPr>
          <w:ilvl w:val="0"/>
          <w:numId w:val="124"/>
        </w:numPr>
        <w:ind w:left="1440"/>
      </w:pPr>
      <w:r w:rsidRPr="0013626B">
        <w:t>DHS 4300A Sensitive Systems Policy Directive </w:t>
      </w:r>
    </w:p>
    <w:p w14:paraId="5A423307" w14:textId="77777777" w:rsidR="00433705" w:rsidRPr="0013626B" w:rsidRDefault="00433705" w:rsidP="004E739E">
      <w:pPr>
        <w:numPr>
          <w:ilvl w:val="0"/>
          <w:numId w:val="124"/>
        </w:numPr>
        <w:ind w:left="1440"/>
      </w:pPr>
      <w:r w:rsidRPr="0013626B">
        <w:t>DHS 4300B National Security Systems Handbook </w:t>
      </w:r>
    </w:p>
    <w:p w14:paraId="38AC8B5B" w14:textId="77777777" w:rsidR="00433705" w:rsidRPr="0013626B" w:rsidRDefault="00433705" w:rsidP="004E739E">
      <w:pPr>
        <w:numPr>
          <w:ilvl w:val="0"/>
          <w:numId w:val="124"/>
        </w:numPr>
        <w:ind w:left="1440"/>
      </w:pPr>
      <w:r w:rsidRPr="0013626B">
        <w:t>DHS Management Directive (MD) 4300, IT Systems Security Publication </w:t>
      </w:r>
    </w:p>
    <w:p w14:paraId="4E6AE68B" w14:textId="77777777" w:rsidR="00433705" w:rsidRPr="0013626B" w:rsidRDefault="00433705" w:rsidP="004E739E">
      <w:pPr>
        <w:numPr>
          <w:ilvl w:val="0"/>
          <w:numId w:val="124"/>
        </w:numPr>
        <w:tabs>
          <w:tab w:val="num" w:pos="1800"/>
        </w:tabs>
        <w:ind w:left="1440"/>
      </w:pPr>
      <w:r w:rsidRPr="0013626B">
        <w:t>DHS MD 4010.2 (DRAFT), Section 508 Program Management Office &amp; Electronic and Information Technology Accessibility </w:t>
      </w:r>
    </w:p>
    <w:p w14:paraId="761B3D15" w14:textId="77777777" w:rsidR="00433705" w:rsidRPr="0013626B" w:rsidRDefault="00433705" w:rsidP="004E739E">
      <w:pPr>
        <w:numPr>
          <w:ilvl w:val="0"/>
          <w:numId w:val="124"/>
        </w:numPr>
        <w:ind w:left="1440"/>
      </w:pPr>
      <w:r w:rsidRPr="0013626B">
        <w:t>ICE Technical Reference Model </w:t>
      </w:r>
    </w:p>
    <w:p w14:paraId="0E033FA0" w14:textId="77777777" w:rsidR="00433705" w:rsidRPr="0013626B" w:rsidRDefault="00433705" w:rsidP="004E739E">
      <w:pPr>
        <w:numPr>
          <w:ilvl w:val="0"/>
          <w:numId w:val="124"/>
        </w:numPr>
        <w:ind w:left="1440"/>
      </w:pPr>
      <w:r w:rsidRPr="0013626B">
        <w:t>ICE Architecture Test and Evaluation Plan </w:t>
      </w:r>
    </w:p>
    <w:p w14:paraId="2DAC8D4E" w14:textId="77777777" w:rsidR="00433705" w:rsidRPr="0013626B" w:rsidRDefault="00433705" w:rsidP="004E739E">
      <w:pPr>
        <w:numPr>
          <w:ilvl w:val="0"/>
          <w:numId w:val="124"/>
        </w:numPr>
        <w:ind w:left="1440"/>
      </w:pPr>
      <w:r w:rsidRPr="0013626B">
        <w:t>ICE Enterprise Systems Assurance Plan </w:t>
      </w:r>
    </w:p>
    <w:p w14:paraId="4FB5BB4F" w14:textId="77777777" w:rsidR="00433705" w:rsidRPr="0013626B" w:rsidRDefault="00433705" w:rsidP="004E739E">
      <w:pPr>
        <w:numPr>
          <w:ilvl w:val="0"/>
          <w:numId w:val="124"/>
        </w:numPr>
        <w:ind w:left="1440"/>
      </w:pPr>
      <w:r w:rsidRPr="0013626B">
        <w:t>ICE System Lifecycle Management (SLM) Handbook </w:t>
      </w:r>
    </w:p>
    <w:p w14:paraId="09DF949A" w14:textId="77777777" w:rsidR="00433705" w:rsidRPr="0013626B" w:rsidRDefault="00433705" w:rsidP="004E739E">
      <w:pPr>
        <w:numPr>
          <w:ilvl w:val="0"/>
          <w:numId w:val="124"/>
        </w:numPr>
        <w:ind w:left="1440"/>
      </w:pPr>
      <w:r w:rsidRPr="0013626B">
        <w:lastRenderedPageBreak/>
        <w:t>ICE Web Standards and Guidelines </w:t>
      </w:r>
    </w:p>
    <w:p w14:paraId="615495AF" w14:textId="77777777" w:rsidR="00433705" w:rsidRPr="0013626B" w:rsidRDefault="00433705" w:rsidP="004E739E">
      <w:pPr>
        <w:numPr>
          <w:ilvl w:val="0"/>
          <w:numId w:val="124"/>
        </w:numPr>
        <w:ind w:left="1440"/>
      </w:pPr>
      <w:r w:rsidRPr="0013626B">
        <w:t>National Institute of Standards and Technology (NIST) Computer Security Resources Center (CSRC) standards, guidelines, and special publications </w:t>
      </w:r>
    </w:p>
    <w:p w14:paraId="04FF4E31" w14:textId="77777777" w:rsidR="00433705" w:rsidRPr="0013626B" w:rsidRDefault="00433705" w:rsidP="004E739E">
      <w:pPr>
        <w:numPr>
          <w:ilvl w:val="0"/>
          <w:numId w:val="124"/>
        </w:numPr>
        <w:ind w:left="1440"/>
      </w:pPr>
      <w:r w:rsidRPr="0013626B">
        <w:t>Privacy Act of 1974 </w:t>
      </w:r>
    </w:p>
    <w:p w14:paraId="51676BB1" w14:textId="77777777" w:rsidR="00433705" w:rsidRPr="0013626B" w:rsidRDefault="00433705" w:rsidP="004E739E">
      <w:pPr>
        <w:numPr>
          <w:ilvl w:val="0"/>
          <w:numId w:val="124"/>
        </w:numPr>
        <w:ind w:left="1440"/>
      </w:pPr>
      <w:r w:rsidRPr="0013626B">
        <w:t>Section 508 1194.2, Section 508 of the Rehabilitation Act (29 U.S.C. 794d), as amended by the Workforce Investment Act of 1998 (P.L. 105-220) </w:t>
      </w:r>
    </w:p>
    <w:p w14:paraId="079B407E" w14:textId="6D892234" w:rsidR="00433705" w:rsidRPr="0013626B" w:rsidRDefault="00433705" w:rsidP="00433705">
      <w:pPr>
        <w:ind w:left="720"/>
      </w:pPr>
    </w:p>
    <w:p w14:paraId="6A05D76B" w14:textId="77777777" w:rsidR="00433705" w:rsidRPr="0013626B" w:rsidRDefault="00433705" w:rsidP="00433705">
      <w:pPr>
        <w:ind w:left="720"/>
      </w:pPr>
      <w:r w:rsidRPr="0013626B">
        <w:rPr>
          <w:b/>
          <w:bCs/>
        </w:rPr>
        <w:t>HIPAA Compliance-</w:t>
      </w:r>
      <w:r w:rsidRPr="0013626B">
        <w:t> </w:t>
      </w:r>
    </w:p>
    <w:p w14:paraId="7D26262B" w14:textId="62BB2209" w:rsidR="00433705" w:rsidRPr="0013626B" w:rsidRDefault="00433705" w:rsidP="00433705">
      <w:pPr>
        <w:ind w:left="720"/>
      </w:pPr>
      <w:r w:rsidRPr="0013626B">
        <w:t xml:space="preserve">The </w:t>
      </w:r>
      <w:r w:rsidR="001B171E">
        <w:t>contractor</w:t>
      </w:r>
      <w:r w:rsidRPr="0013626B">
        <w:t xml:space="preserve"> shall adhere to the provisions of Public Law 104-191, Health Insurance Portability and Accountability Act (HIPAA) of 1996</w:t>
      </w:r>
      <w:r w:rsidR="00A63ED9">
        <w:t xml:space="preserve">, </w:t>
      </w:r>
      <w:r w:rsidR="00A63ED9" w:rsidRPr="00A63ED9">
        <w:t>Public Law 111-5, Health Information Technology for Economic and Clinical Health Act (HITECH) of 2009,</w:t>
      </w:r>
      <w:r w:rsidRPr="0013626B">
        <w:t xml:space="preserve"> and the National Standards to Protect the Privacy and Security of Protected Health Information (PHI). As required by HIPAA, the Department of Health and Human Services (HHS) has promulgated rules governing the security and use and disclosure of protected health information by covered entities</w:t>
      </w:r>
      <w:r w:rsidRPr="00A26449">
        <w:t xml:space="preserve">. </w:t>
      </w:r>
      <w:r w:rsidR="00423EC4" w:rsidRPr="00A26449">
        <w:t>Additionally, HITECH strengthens HIPAA requirements, especially regarding electronic records and breach notifications.</w:t>
      </w:r>
      <w:r w:rsidR="00423EC4" w:rsidRPr="00423EC4">
        <w:rPr>
          <w:u w:val="single"/>
        </w:rPr>
        <w:t> </w:t>
      </w:r>
      <w:r w:rsidRPr="0013626B">
        <w:t xml:space="preserve">The </w:t>
      </w:r>
      <w:r w:rsidR="001B171E">
        <w:t>contractor</w:t>
      </w:r>
      <w:r w:rsidRPr="0013626B">
        <w:t xml:space="preserve"> shall utilize HIPAA</w:t>
      </w:r>
      <w:r w:rsidR="00932400">
        <w:t xml:space="preserve"> and HITECH</w:t>
      </w:r>
      <w:r w:rsidRPr="0013626B">
        <w:t xml:space="preserve"> compliant systems with web viewing capability tools, encrypted data transmission, and cloud storage. The systems shall provide quality assurance solutions with community radiologist level review. The </w:t>
      </w:r>
      <w:r w:rsidR="001B171E">
        <w:t>contractor</w:t>
      </w:r>
      <w:r w:rsidRPr="0013626B">
        <w:t xml:space="preserve"> shall certify they are and will maintain HIPAA compliance. </w:t>
      </w:r>
    </w:p>
    <w:p w14:paraId="3B933AF4" w14:textId="0CB46E4D" w:rsidR="00433705" w:rsidRPr="0013626B" w:rsidRDefault="00433705" w:rsidP="00433705">
      <w:pPr>
        <w:ind w:left="720"/>
      </w:pPr>
    </w:p>
    <w:p w14:paraId="1A497BE2" w14:textId="7EA1F2F9" w:rsidR="00433705" w:rsidRPr="0013626B" w:rsidRDefault="00433705" w:rsidP="00433705">
      <w:pPr>
        <w:ind w:left="720"/>
      </w:pPr>
      <w:r w:rsidRPr="0013626B">
        <w:t xml:space="preserve">All EHR solutions and services shall meet DHS Enterprise Architecture policies, standards, and procedures. Specifically, the </w:t>
      </w:r>
      <w:r w:rsidR="001B171E">
        <w:t>contractor</w:t>
      </w:r>
      <w:r w:rsidRPr="0013626B">
        <w:t xml:space="preserve"> shall comply with the following Homeland Security Enterprise and ICE Architecture requirements: </w:t>
      </w:r>
    </w:p>
    <w:p w14:paraId="10224D65" w14:textId="147DF367" w:rsidR="00433705" w:rsidRPr="0013626B" w:rsidRDefault="00433705" w:rsidP="00433705">
      <w:pPr>
        <w:ind w:left="720"/>
      </w:pPr>
    </w:p>
    <w:p w14:paraId="0EFFC953" w14:textId="77777777" w:rsidR="00433705" w:rsidRPr="0013626B" w:rsidRDefault="00433705" w:rsidP="004E739E">
      <w:pPr>
        <w:numPr>
          <w:ilvl w:val="0"/>
          <w:numId w:val="125"/>
        </w:numPr>
        <w:ind w:left="1440"/>
      </w:pPr>
      <w:r w:rsidRPr="0013626B">
        <w:t>Description information for all EHR data assets, information exchanges, and data standards, whether adopted or developed, shall be submitted to the DHS Enterprise Data Management Office (EDMO) for review and insertion into the DHS Data Reference Model and Enterprise Architecture Information Repository. </w:t>
      </w:r>
    </w:p>
    <w:p w14:paraId="05DB4062" w14:textId="77777777" w:rsidR="00433705" w:rsidRPr="0013626B" w:rsidRDefault="00433705" w:rsidP="004E739E">
      <w:pPr>
        <w:numPr>
          <w:ilvl w:val="0"/>
          <w:numId w:val="125"/>
        </w:numPr>
        <w:ind w:left="1440"/>
      </w:pPr>
      <w:r w:rsidRPr="0013626B">
        <w:t>In compliance with Office of Management (OMB) mandate, all EHR network hardware shall be IPv6 compatible without modification, upgrade, or replacement. </w:t>
      </w:r>
    </w:p>
    <w:p w14:paraId="4741B12A" w14:textId="77777777" w:rsidR="00433705" w:rsidRPr="0013626B" w:rsidRDefault="00433705" w:rsidP="004E739E">
      <w:pPr>
        <w:numPr>
          <w:ilvl w:val="0"/>
          <w:numId w:val="125"/>
        </w:numPr>
        <w:ind w:left="1440"/>
      </w:pPr>
      <w:r w:rsidRPr="0013626B">
        <w:t>All EHR encryption shall be FIPS 197 Advanced Encryption Standard (AES) that has been FIPS 140-2 certified. </w:t>
      </w:r>
    </w:p>
    <w:p w14:paraId="3E366FA0" w14:textId="02472879" w:rsidR="00433705" w:rsidRPr="0013626B" w:rsidRDefault="00433705" w:rsidP="00433705">
      <w:pPr>
        <w:ind w:left="720"/>
      </w:pPr>
    </w:p>
    <w:p w14:paraId="49651F05" w14:textId="77777777" w:rsidR="00433705" w:rsidRPr="0013626B" w:rsidRDefault="00433705" w:rsidP="00433705">
      <w:pPr>
        <w:ind w:left="720"/>
      </w:pPr>
      <w:r w:rsidRPr="0013626B">
        <w:rPr>
          <w:b/>
          <w:bCs/>
        </w:rPr>
        <w:t>FedRAMP Compliance –</w:t>
      </w:r>
      <w:r w:rsidRPr="0013626B">
        <w:t> </w:t>
      </w:r>
    </w:p>
    <w:p w14:paraId="4763F11C" w14:textId="652050A3" w:rsidR="00433705" w:rsidRPr="0013626B" w:rsidRDefault="00433705" w:rsidP="00433705">
      <w:pPr>
        <w:ind w:left="720"/>
      </w:pPr>
    </w:p>
    <w:p w14:paraId="6025A765" w14:textId="665331ED" w:rsidR="00433705" w:rsidRPr="0013626B" w:rsidRDefault="00433705" w:rsidP="00433705">
      <w:pPr>
        <w:ind w:left="720"/>
      </w:pPr>
      <w:r w:rsidRPr="0013626B">
        <w:t xml:space="preserve">Data Storage and Integration: The </w:t>
      </w:r>
      <w:r w:rsidR="001B171E">
        <w:t>contractor</w:t>
      </w:r>
      <w:r w:rsidRPr="0013626B">
        <w:t xml:space="preserve"> must certify they will only utilize a GSA FedRAMP certified environment. </w:t>
      </w:r>
    </w:p>
    <w:p w14:paraId="1F93C0EF" w14:textId="42ADDC59" w:rsidR="00433705" w:rsidRPr="0013626B" w:rsidRDefault="00433705" w:rsidP="00433705">
      <w:pPr>
        <w:ind w:left="720"/>
      </w:pPr>
    </w:p>
    <w:p w14:paraId="025D523E" w14:textId="71831C15" w:rsidR="00433705" w:rsidRPr="0013626B" w:rsidRDefault="00433705" w:rsidP="00433705">
      <w:pPr>
        <w:ind w:left="720"/>
      </w:pPr>
      <w:r w:rsidRPr="0013626B">
        <w:t xml:space="preserve">FedRAMP certification must be maintained continuously throughout the life of the </w:t>
      </w:r>
      <w:r w:rsidR="0004343F">
        <w:t>contract</w:t>
      </w:r>
      <w:r w:rsidRPr="0013626B">
        <w:t xml:space="preserve">. If the </w:t>
      </w:r>
      <w:r w:rsidR="001B171E">
        <w:t>contractor</w:t>
      </w:r>
      <w:r w:rsidRPr="0013626B">
        <w:t xml:space="preserve"> (or its FedRAMP provider) loses its FedRAMP certification, the </w:t>
      </w:r>
      <w:r w:rsidR="001B171E">
        <w:t>contractor</w:t>
      </w:r>
      <w:r w:rsidRPr="0013626B">
        <w:t xml:space="preserve"> must report this information to the Government immediately in writing. The </w:t>
      </w:r>
      <w:r w:rsidR="001B171E">
        <w:t>contractor</w:t>
      </w:r>
      <w:r w:rsidRPr="0013626B">
        <w:t xml:space="preserve"> must, within thirty (30) days after losing FedRAMP certification, re-certify or contract with an authorized FedRAMP provider. Failure to comply will result in termination of the contract. </w:t>
      </w:r>
    </w:p>
    <w:p w14:paraId="5128B797" w14:textId="2FF1E82F" w:rsidR="00433705" w:rsidRPr="0013626B" w:rsidRDefault="00433705" w:rsidP="00433705">
      <w:pPr>
        <w:ind w:left="720"/>
      </w:pPr>
    </w:p>
    <w:p w14:paraId="2217F600" w14:textId="47E3665B" w:rsidR="00433705" w:rsidRPr="0013626B" w:rsidRDefault="00433705" w:rsidP="00433705">
      <w:pPr>
        <w:ind w:left="720"/>
      </w:pPr>
      <w:r w:rsidRPr="0013626B">
        <w:t xml:space="preserve">The EHR data shall be stored solely in a GSA FedRAMP compliant environment (see </w:t>
      </w:r>
      <w:hyperlink r:id="rId27" w:tgtFrame="_blank" w:history="1">
        <w:r w:rsidRPr="0013626B">
          <w:rPr>
            <w:rStyle w:val="Hyperlink"/>
          </w:rPr>
          <w:t>http://cloud.cio.gov/fedramp/cloud-systems).</w:t>
        </w:r>
      </w:hyperlink>
      <w:r w:rsidRPr="0013626B">
        <w:t xml:space="preserve"> Non-compliant FedRAMP systems shall result in a Factor 1 rating of “unacceptable”. The </w:t>
      </w:r>
      <w:r w:rsidR="001B171E">
        <w:t>contractor</w:t>
      </w:r>
      <w:r w:rsidRPr="0013626B">
        <w:t xml:space="preserve"> shall provide certificate or evidence of compliant </w:t>
      </w:r>
      <w:proofErr w:type="spellStart"/>
      <w:r w:rsidRPr="0013626B">
        <w:t>FedRamp</w:t>
      </w:r>
      <w:proofErr w:type="spellEnd"/>
      <w:r w:rsidRPr="0013626B">
        <w:t xml:space="preserve"> system. </w:t>
      </w:r>
    </w:p>
    <w:p w14:paraId="0C4515D3" w14:textId="5F7D94D6" w:rsidR="00433705" w:rsidRPr="0013626B" w:rsidRDefault="00433705" w:rsidP="00433705">
      <w:pPr>
        <w:ind w:left="720"/>
      </w:pPr>
    </w:p>
    <w:p w14:paraId="5162FF7E" w14:textId="47228354" w:rsidR="00433705" w:rsidRPr="0013626B" w:rsidRDefault="00433705" w:rsidP="00433705">
      <w:pPr>
        <w:ind w:left="720"/>
      </w:pPr>
      <w:r w:rsidRPr="0013626B">
        <w:t xml:space="preserve">The </w:t>
      </w:r>
      <w:r w:rsidR="001B171E">
        <w:t>contractor</w:t>
      </w:r>
      <w:r w:rsidRPr="0013626B">
        <w:t xml:space="preserve"> shall support Certification and Accreditation (C&amp;A) efforts to ensure Federal </w:t>
      </w:r>
      <w:r w:rsidRPr="0013626B">
        <w:lastRenderedPageBreak/>
        <w:t xml:space="preserve">Information Security Management Act (FISMA) compliance </w:t>
      </w:r>
      <w:proofErr w:type="gramStart"/>
      <w:r w:rsidRPr="0013626B">
        <w:t>to</w:t>
      </w:r>
      <w:proofErr w:type="gramEnd"/>
      <w:r w:rsidRPr="0013626B">
        <w:t xml:space="preserve"> ICE. </w:t>
      </w:r>
    </w:p>
    <w:p w14:paraId="5DF05552" w14:textId="2B6000CC" w:rsidR="00433705" w:rsidRPr="0013626B" w:rsidRDefault="00433705" w:rsidP="00433705">
      <w:pPr>
        <w:ind w:left="720"/>
      </w:pPr>
    </w:p>
    <w:p w14:paraId="68060EBE" w14:textId="77777777" w:rsidR="00433705" w:rsidRPr="0013626B" w:rsidRDefault="00433705" w:rsidP="00433705">
      <w:pPr>
        <w:ind w:left="720"/>
      </w:pPr>
      <w:r w:rsidRPr="0013626B">
        <w:rPr>
          <w:b/>
          <w:bCs/>
        </w:rPr>
        <w:t>Section 508 Compliance-</w:t>
      </w:r>
      <w:r w:rsidRPr="0013626B">
        <w:t> </w:t>
      </w:r>
    </w:p>
    <w:p w14:paraId="4B7074B3" w14:textId="77777777" w:rsidR="00433705" w:rsidRPr="0013626B" w:rsidRDefault="00433705" w:rsidP="00433705">
      <w:pPr>
        <w:ind w:left="720"/>
      </w:pPr>
      <w:r w:rsidRPr="0013626B">
        <w:rPr>
          <w:b/>
          <w:bCs/>
        </w:rPr>
        <w:t>Accessibility Requirements (Section 508): </w:t>
      </w:r>
      <w:r w:rsidRPr="0013626B">
        <w:t> </w:t>
      </w:r>
    </w:p>
    <w:p w14:paraId="3439E386" w14:textId="0D268DAA" w:rsidR="00433705" w:rsidRPr="0013626B" w:rsidRDefault="00433705" w:rsidP="00433705">
      <w:pPr>
        <w:ind w:left="720"/>
      </w:pPr>
    </w:p>
    <w:p w14:paraId="2BDA661F" w14:textId="77777777" w:rsidR="00433705" w:rsidRPr="0013626B" w:rsidRDefault="00433705" w:rsidP="00433705">
      <w:pPr>
        <w:ind w:left="720"/>
      </w:pPr>
      <w:r w:rsidRPr="0013626B">
        <w:t>Section 508 of the Rehabilitation Act, as amended by the Workforce Investment Act of 1998 (P.L. 105-220)</w:t>
      </w:r>
      <w:proofErr w:type="gramStart"/>
      <w:r w:rsidRPr="0013626B">
        <w:t xml:space="preserve"> requires</w:t>
      </w:r>
      <w:proofErr w:type="gramEnd"/>
      <w:r w:rsidRPr="0013626B">
        <w:t xml:space="preserve"> that when Federal agencies develop, procure, maintain, or use electronic and information technology (EIT), they must ensure that it is accessible to people with disabilities. Federal employees and members of the public who have disabilities must have equal access to and use of information and data that is comparable to that enjoyed by non-disabled Federal employees and members of the public. </w:t>
      </w:r>
    </w:p>
    <w:p w14:paraId="748C6FF3" w14:textId="77777777" w:rsidR="00433705" w:rsidRPr="0013626B" w:rsidRDefault="00433705" w:rsidP="00433705">
      <w:pPr>
        <w:ind w:left="720"/>
      </w:pPr>
      <w:r w:rsidRPr="0013626B">
        <w:t>All EIT deliverables within this work statement shall comply with the applicable technical and functional performance criteria of Section 508 unless exempt. Specifically, the following applicable EIT accessibility standards have been identified: </w:t>
      </w:r>
    </w:p>
    <w:p w14:paraId="4AAFC26D" w14:textId="77777777" w:rsidR="00433705" w:rsidRPr="0013626B" w:rsidRDefault="00433705" w:rsidP="00433705">
      <w:pPr>
        <w:ind w:left="720"/>
      </w:pPr>
      <w:r w:rsidRPr="0013626B">
        <w:t> </w:t>
      </w:r>
    </w:p>
    <w:p w14:paraId="53C2A0E5" w14:textId="77777777" w:rsidR="00433705" w:rsidRPr="0013626B" w:rsidRDefault="00433705" w:rsidP="00433705">
      <w:pPr>
        <w:ind w:left="720"/>
      </w:pPr>
      <w:r w:rsidRPr="0013626B">
        <w:t>Section 508 Applicable EIT Accessibility Standards: </w:t>
      </w:r>
    </w:p>
    <w:p w14:paraId="6CA34E1A" w14:textId="77777777" w:rsidR="00433705" w:rsidRPr="0013626B" w:rsidRDefault="00433705" w:rsidP="004E739E">
      <w:pPr>
        <w:numPr>
          <w:ilvl w:val="0"/>
          <w:numId w:val="126"/>
        </w:numPr>
        <w:ind w:left="1440"/>
      </w:pPr>
      <w:r w:rsidRPr="0013626B">
        <w:t>36 CFR 1194.21 Software Applications and Operating Systems, applies to all EIT software applications and operating systems procured or developed under this work statement including but not limited to government off-the-shelf (GOTS) and commercial off-the-shelf (COTS) software. In addition, this standard is to be applied to Web-based applications when needed to fulfill the functional performance criteria. This standard also applies to some Web based applications as described within 36 CFR 1194.22. </w:t>
      </w:r>
    </w:p>
    <w:p w14:paraId="4FF81E46" w14:textId="77777777" w:rsidR="00433705" w:rsidRPr="0013626B" w:rsidRDefault="00433705" w:rsidP="004E739E">
      <w:pPr>
        <w:numPr>
          <w:ilvl w:val="0"/>
          <w:numId w:val="126"/>
        </w:numPr>
        <w:ind w:left="1440"/>
      </w:pPr>
      <w:r w:rsidRPr="0013626B">
        <w:t>36 CFR 1194.22 Web-based Intranet and Internet Information and Applications, applies to all Web-based deliverables, including documentation and reports procured or developed under this work statement. When any Web application uses a dynamic (non-static) interface, embeds custom user control(s), embeds video or multimedia, uses proprietary or technical approaches such as, but not limited to, Flash or Asynchronous JavaScript and XML (AJAX) then 1194.21 Software standards also apply to fulfill functional performance criteria. </w:t>
      </w:r>
    </w:p>
    <w:p w14:paraId="7CAE53BE" w14:textId="77777777" w:rsidR="00433705" w:rsidRPr="0013626B" w:rsidRDefault="00433705" w:rsidP="004E739E">
      <w:pPr>
        <w:numPr>
          <w:ilvl w:val="0"/>
          <w:numId w:val="126"/>
        </w:numPr>
        <w:ind w:left="1440"/>
      </w:pPr>
      <w:r w:rsidRPr="0013626B">
        <w:t>36 CFR 1194.26 Desktop and Portable Computers, applies to all desktop and portable computers, including but not limited to laptops and personal data assistants (PDA) that are procured or developed under this work statement. </w:t>
      </w:r>
    </w:p>
    <w:p w14:paraId="46CFAAF1" w14:textId="77777777" w:rsidR="00433705" w:rsidRPr="0013626B" w:rsidRDefault="00433705" w:rsidP="004E739E">
      <w:pPr>
        <w:numPr>
          <w:ilvl w:val="0"/>
          <w:numId w:val="126"/>
        </w:numPr>
        <w:ind w:left="1440"/>
      </w:pPr>
      <w:r w:rsidRPr="0013626B">
        <w:t>36 CFR 1194.31 Functional Performance Criteria applies to all EIT deliverables regardless of delivery method. All EIT deliverable shall use technical standards, regardless of technology, to fulfill the functional performance criteria. </w:t>
      </w:r>
    </w:p>
    <w:p w14:paraId="27DDB066" w14:textId="77777777" w:rsidR="00433705" w:rsidRPr="0013626B" w:rsidRDefault="00433705" w:rsidP="004E739E">
      <w:pPr>
        <w:numPr>
          <w:ilvl w:val="0"/>
          <w:numId w:val="126"/>
        </w:numPr>
        <w:ind w:left="1440"/>
      </w:pPr>
      <w:r w:rsidRPr="0013626B">
        <w:t>36 CFR 1194.41 Information Documentation and Support, applies to all documents, reports, as well as help and support services. To ensure that documents and reports fulfill the required 1194.31 Functional Performance Criteria, they shall comply with the technical standard associated with Web-based Intranet and Internet Information and Applications at a minimum. In addition, any help or support provided in this work statement that offers telephone support, such as, but not limited to, a help desk, shall have the ability to transmit and receive messages using TTY. </w:t>
      </w:r>
    </w:p>
    <w:p w14:paraId="7EC51284" w14:textId="7C0D1788" w:rsidR="00433705" w:rsidRPr="0013626B" w:rsidRDefault="00433705" w:rsidP="00433705">
      <w:pPr>
        <w:ind w:left="720"/>
      </w:pPr>
    </w:p>
    <w:p w14:paraId="69644D82" w14:textId="77777777" w:rsidR="00433705" w:rsidRPr="0013626B" w:rsidRDefault="00433705" w:rsidP="00433705">
      <w:pPr>
        <w:ind w:left="720"/>
      </w:pPr>
      <w:r w:rsidRPr="0013626B">
        <w:rPr>
          <w:b/>
          <w:bCs/>
        </w:rPr>
        <w:t>Section 508 Applicable Exceptions: </w:t>
      </w:r>
      <w:r w:rsidRPr="0013626B">
        <w:t> </w:t>
      </w:r>
    </w:p>
    <w:p w14:paraId="47FE624C" w14:textId="11A079FD" w:rsidR="00433705" w:rsidRPr="0013626B" w:rsidRDefault="00433705" w:rsidP="00433705">
      <w:pPr>
        <w:ind w:left="720"/>
      </w:pPr>
    </w:p>
    <w:p w14:paraId="050DD0EF" w14:textId="15083A67" w:rsidR="00433705" w:rsidRPr="0013626B" w:rsidRDefault="00433705" w:rsidP="00433705">
      <w:pPr>
        <w:ind w:left="720"/>
      </w:pPr>
      <w:r w:rsidRPr="0013626B">
        <w:t xml:space="preserve">Exceptions for this statement of work have been determined by DHS and only the exceptions described herein may be applied. Any request for additional exceptions shall be sent to the </w:t>
      </w:r>
      <w:proofErr w:type="gramStart"/>
      <w:r w:rsidRPr="0013626B">
        <w:t>COTR</w:t>
      </w:r>
      <w:proofErr w:type="gramEnd"/>
      <w:r w:rsidRPr="0013626B">
        <w:t xml:space="preserve"> and determination will be made in accordance with DHS MD 4010.2. DHS has identified the following exceptions that may apply: 36 CFR 1194.3(b) Incidental to Contract, all EIT that is exclusively owned and used by the </w:t>
      </w:r>
      <w:r w:rsidR="004C4584">
        <w:t>contractor</w:t>
      </w:r>
      <w:r w:rsidRPr="0013626B">
        <w:t xml:space="preserve"> to fulfill this work statement does not require </w:t>
      </w:r>
      <w:r w:rsidRPr="0013626B">
        <w:lastRenderedPageBreak/>
        <w:t xml:space="preserve">compliance with Section 508. This exception does not apply to any EIT deliverable, service or item that will be used by any Federal employee(s) or member(s) of the public. This exception only applies to those </w:t>
      </w:r>
      <w:r w:rsidR="004C4584">
        <w:t>contractor</w:t>
      </w:r>
      <w:r w:rsidRPr="0013626B">
        <w:t>s assigned to fulfill the obligations of this work statement and for the purposes of this requirement, are not considered members of the public. </w:t>
      </w:r>
    </w:p>
    <w:p w14:paraId="7E1513B2" w14:textId="7C638546" w:rsidR="00433705" w:rsidRPr="0013626B" w:rsidRDefault="00433705" w:rsidP="00433705">
      <w:pPr>
        <w:ind w:left="720"/>
      </w:pPr>
    </w:p>
    <w:p w14:paraId="09A1A0AF" w14:textId="77777777" w:rsidR="00433705" w:rsidRPr="0013626B" w:rsidRDefault="00433705" w:rsidP="00433705">
      <w:pPr>
        <w:ind w:left="720"/>
      </w:pPr>
      <w:r w:rsidRPr="0013626B">
        <w:rPr>
          <w:b/>
          <w:bCs/>
        </w:rPr>
        <w:t>Section 508 Compliance Requirements: </w:t>
      </w:r>
      <w:r w:rsidRPr="0013626B">
        <w:t> </w:t>
      </w:r>
    </w:p>
    <w:p w14:paraId="189E075C" w14:textId="654EEBC2" w:rsidR="00433705" w:rsidRPr="0013626B" w:rsidRDefault="00433705" w:rsidP="00433705">
      <w:pPr>
        <w:ind w:left="720"/>
      </w:pPr>
    </w:p>
    <w:p w14:paraId="018D073A" w14:textId="43E7FAAC" w:rsidR="00433705" w:rsidRPr="0013626B" w:rsidRDefault="00433705" w:rsidP="00433705">
      <w:pPr>
        <w:ind w:left="720"/>
      </w:pPr>
      <w:r w:rsidRPr="0013626B">
        <w:t>36 CFR 1194.2(b) (COTS/GOTS products), When procuring a product, each agency shall procure products which comply with the provisions in this part when such products are available in the commercial marketplace or when such products are developed in response to a Government solicitation. Agencies cannot claim a product is not commercially available because no product in the marketplace meets all the standards. If products are commercially available that meet some but not all standards, the agency must procure the product that best meets the standards. When applying this standard, all procurements of EIT shall have documentation of market research that identify a list of products or services that first meet the agency</w:t>
      </w:r>
      <w:r w:rsidR="00B36D81">
        <w:t>’s</w:t>
      </w:r>
      <w:r w:rsidRPr="0013626B">
        <w:t xml:space="preserve"> business needs, and from that list of products or services, an analysis that the selected product met more of the accessibility requirements than the non-selected products as required by FAR 39.2. Any selection of a product or service that meets less accessibility standards due to </w:t>
      </w:r>
      <w:proofErr w:type="gramStart"/>
      <w:r w:rsidRPr="0013626B">
        <w:t>a significant</w:t>
      </w:r>
      <w:proofErr w:type="gramEnd"/>
      <w:r w:rsidRPr="0013626B">
        <w:t xml:space="preserve"> difficulty or expense shall only be permitted under an undue burden claim and requires authorization from the DHS Office of Accessible Systems and Technology (OAST) in accordance with DHS MD 4010.2. </w:t>
      </w:r>
    </w:p>
    <w:p w14:paraId="150EBB86" w14:textId="77777777" w:rsidR="00F816AE" w:rsidRDefault="00F816AE" w:rsidP="00D87D28">
      <w:pPr>
        <w:ind w:left="720"/>
      </w:pPr>
    </w:p>
    <w:p w14:paraId="3E2A0BCC" w14:textId="4102F0BB" w:rsidR="008253ED" w:rsidRPr="00D87D28" w:rsidRDefault="008253ED" w:rsidP="00FE124D">
      <w:pPr>
        <w:keepNext/>
        <w:keepLines/>
        <w:widowControl/>
        <w:numPr>
          <w:ilvl w:val="0"/>
          <w:numId w:val="4"/>
        </w:numPr>
        <w:autoSpaceDE/>
        <w:autoSpaceDN/>
        <w:spacing w:line="278" w:lineRule="auto"/>
        <w:ind w:left="360" w:right="50"/>
        <w:outlineLvl w:val="0"/>
        <w:rPr>
          <w:rFonts w:eastAsiaTheme="majorEastAsia"/>
          <w:b/>
          <w:bCs/>
          <w:color w:val="000000" w:themeColor="text1"/>
          <w:kern w:val="2"/>
          <w:szCs w:val="40"/>
          <w14:ligatures w14:val="standardContextual"/>
        </w:rPr>
      </w:pPr>
      <w:bookmarkStart w:id="236" w:name="_Toc230957414"/>
      <w:r w:rsidRPr="00D87D28">
        <w:rPr>
          <w:rFonts w:eastAsiaTheme="majorEastAsia"/>
          <w:b/>
          <w:bCs/>
          <w:color w:val="000000" w:themeColor="text1"/>
          <w:kern w:val="2"/>
          <w:szCs w:val="40"/>
          <w14:ligatures w14:val="standardContextual"/>
        </w:rPr>
        <w:t>Behavioral Health</w:t>
      </w:r>
      <w:bookmarkEnd w:id="236"/>
    </w:p>
    <w:p w14:paraId="77325AA6" w14:textId="75A7B06E" w:rsidR="005067E9" w:rsidRDefault="005067E9" w:rsidP="003D30CC">
      <w:pPr>
        <w:ind w:left="360" w:firstLine="360"/>
      </w:pPr>
      <w:r>
        <w:t xml:space="preserve">Space Requirements: </w:t>
      </w:r>
    </w:p>
    <w:p w14:paraId="7600EF61" w14:textId="77777777" w:rsidR="005067E9" w:rsidRDefault="005067E9" w:rsidP="003D30CC">
      <w:pPr>
        <w:ind w:left="720" w:firstLine="360"/>
      </w:pPr>
    </w:p>
    <w:p w14:paraId="3406BC5C" w14:textId="760D4401" w:rsidR="000B217A" w:rsidRPr="0081486F" w:rsidRDefault="008253ED" w:rsidP="003D30CC">
      <w:pPr>
        <w:ind w:left="720"/>
      </w:pPr>
      <w:r>
        <w:t xml:space="preserve">The contractor shall </w:t>
      </w:r>
      <w:r w:rsidR="00C33FBC">
        <w:t>design</w:t>
      </w:r>
      <w:r w:rsidR="00045385">
        <w:t xml:space="preserve"> and implement</w:t>
      </w:r>
      <w:r w:rsidR="00C33FBC">
        <w:t xml:space="preserve"> a dedicated Behavioral Health Unit </w:t>
      </w:r>
      <w:r w:rsidR="00B477DE">
        <w:t xml:space="preserve">(BHU) </w:t>
      </w:r>
      <w:r w:rsidR="00C33FBC">
        <w:t xml:space="preserve">to </w:t>
      </w:r>
      <w:r w:rsidR="000B217A" w:rsidRPr="0081486F">
        <w:t xml:space="preserve">provide behavioral health treatment to detainees with serious mental illness and mental health conditions of moderate severity. </w:t>
      </w:r>
    </w:p>
    <w:p w14:paraId="602F2773" w14:textId="14AC121F" w:rsidR="00B477DE" w:rsidRPr="0081486F" w:rsidRDefault="00B477DE" w:rsidP="00284AC8">
      <w:pPr>
        <w:ind w:left="1080"/>
      </w:pPr>
    </w:p>
    <w:p w14:paraId="5ABCDE5D" w14:textId="6F4C7A65" w:rsidR="000B217A" w:rsidRPr="0081486F" w:rsidRDefault="000B217A" w:rsidP="00FE124D">
      <w:pPr>
        <w:ind w:left="360" w:firstLine="720"/>
      </w:pPr>
      <w:r w:rsidRPr="0081486F">
        <w:t>Requirements for the BHU include:</w:t>
      </w:r>
    </w:p>
    <w:p w14:paraId="72E27B8C" w14:textId="4BBFFD06" w:rsidR="00297691" w:rsidRDefault="000B217A" w:rsidP="00297691">
      <w:pPr>
        <w:pStyle w:val="ListParagraph"/>
        <w:ind w:left="1800" w:hanging="360"/>
      </w:pPr>
      <w:r w:rsidRPr="0081486F">
        <w:t>1.</w:t>
      </w:r>
      <w:r w:rsidRPr="0081486F">
        <w:tab/>
      </w:r>
      <w:r w:rsidR="004C1F67">
        <w:t xml:space="preserve">Space for </w:t>
      </w:r>
      <w:r w:rsidRPr="0081486F">
        <w:t>20 beds dedicated for the serious mentally ill population</w:t>
      </w:r>
      <w:r w:rsidR="00297691">
        <w:t xml:space="preserve">– preference is for there to be two patients per room with no ligature risk in any room; preference to suicide-safe bedding for all </w:t>
      </w:r>
      <w:proofErr w:type="gramStart"/>
      <w:r w:rsidR="00060070">
        <w:t>detainees</w:t>
      </w:r>
      <w:r w:rsidR="00297691">
        <w:t>;</w:t>
      </w:r>
      <w:proofErr w:type="gramEnd"/>
    </w:p>
    <w:p w14:paraId="75AAA03E" w14:textId="77777777" w:rsidR="00297691" w:rsidRDefault="00297691" w:rsidP="00297691">
      <w:pPr>
        <w:pStyle w:val="ListParagraph"/>
        <w:ind w:left="1800" w:hanging="360"/>
      </w:pPr>
      <w:r>
        <w:t>2.</w:t>
      </w:r>
      <w:r>
        <w:tab/>
        <w:t>Include 2 multipurpose group rooms; 2 flex spaces for small groups or telehealth; four (4) separate provider offices</w:t>
      </w:r>
    </w:p>
    <w:p w14:paraId="2DD26A6D" w14:textId="309446C4" w:rsidR="00297691" w:rsidRDefault="00297691" w:rsidP="00297691">
      <w:pPr>
        <w:pStyle w:val="ListParagraph"/>
        <w:ind w:left="1800" w:hanging="360"/>
      </w:pPr>
      <w:r>
        <w:t>3.</w:t>
      </w:r>
      <w:r>
        <w:tab/>
        <w:t xml:space="preserve">Nursing and behavioral health technician station and </w:t>
      </w:r>
      <w:r w:rsidR="00197641">
        <w:t>workspace</w:t>
      </w:r>
    </w:p>
    <w:p w14:paraId="7C49B3D5" w14:textId="77777777" w:rsidR="00297691" w:rsidRDefault="00297691" w:rsidP="00297691">
      <w:pPr>
        <w:pStyle w:val="ListParagraph"/>
        <w:ind w:left="1800" w:hanging="360"/>
      </w:pPr>
      <w:r>
        <w:t>4.</w:t>
      </w:r>
      <w:r>
        <w:tab/>
        <w:t xml:space="preserve">One sick </w:t>
      </w:r>
      <w:proofErr w:type="gramStart"/>
      <w:r>
        <w:t>call</w:t>
      </w:r>
      <w:proofErr w:type="gramEnd"/>
      <w:r>
        <w:t xml:space="preserve"> office space</w:t>
      </w:r>
    </w:p>
    <w:p w14:paraId="2F0DCA77" w14:textId="77777777" w:rsidR="00297691" w:rsidRDefault="00297691" w:rsidP="00297691">
      <w:pPr>
        <w:pStyle w:val="ListParagraph"/>
        <w:ind w:left="1800" w:hanging="360"/>
      </w:pPr>
      <w:r>
        <w:t>6.</w:t>
      </w:r>
      <w:r>
        <w:tab/>
        <w:t>Two separate MH Observation rooms (not included in 20 bed count)</w:t>
      </w:r>
    </w:p>
    <w:p w14:paraId="1AAB74B9" w14:textId="3F1CF905" w:rsidR="000B217A" w:rsidRPr="0081486F" w:rsidRDefault="00297691" w:rsidP="00297691">
      <w:pPr>
        <w:pStyle w:val="ListParagraph"/>
        <w:ind w:left="1800" w:hanging="360"/>
      </w:pPr>
      <w:r>
        <w:t>7.</w:t>
      </w:r>
      <w:r>
        <w:tab/>
        <w:t>Two separate Suicide watch rooms (not included in 20 bed count</w:t>
      </w:r>
      <w:proofErr w:type="gramStart"/>
      <w:r>
        <w:t>)</w:t>
      </w:r>
      <w:r w:rsidR="000B217A" w:rsidRPr="0081486F">
        <w:t>;</w:t>
      </w:r>
      <w:proofErr w:type="gramEnd"/>
      <w:r w:rsidR="000B217A" w:rsidRPr="0081486F">
        <w:t xml:space="preserve"> </w:t>
      </w:r>
    </w:p>
    <w:p w14:paraId="3EA99601" w14:textId="4211DB14" w:rsidR="000B217A" w:rsidRPr="0081486F" w:rsidRDefault="000B217A" w:rsidP="00FE124D">
      <w:pPr>
        <w:pStyle w:val="ListParagraph"/>
        <w:ind w:left="1800" w:hanging="360"/>
      </w:pPr>
      <w:r w:rsidRPr="0081486F">
        <w:t>2.</w:t>
      </w:r>
      <w:r w:rsidRPr="0081486F">
        <w:tab/>
      </w:r>
      <w:r w:rsidR="00D90590">
        <w:t xml:space="preserve">The unit shall be designed </w:t>
      </w:r>
      <w:r w:rsidR="00801DAB">
        <w:t xml:space="preserve">according to ICE policy </w:t>
      </w:r>
      <w:r w:rsidR="00D90590">
        <w:t>to securely house detainees</w:t>
      </w:r>
      <w:r w:rsidR="00B173D6">
        <w:t xml:space="preserve"> </w:t>
      </w:r>
      <w:r w:rsidR="00D90590">
        <w:t xml:space="preserve">of various </w:t>
      </w:r>
      <w:r w:rsidR="008F2ED7">
        <w:t>characteristics such as</w:t>
      </w:r>
      <w:r w:rsidRPr="0081486F">
        <w:t>:</w:t>
      </w:r>
    </w:p>
    <w:p w14:paraId="0AEC7211" w14:textId="4F2685AB" w:rsidR="000B217A" w:rsidRPr="0081486F" w:rsidRDefault="000B217A" w:rsidP="00FE124D">
      <w:pPr>
        <w:pStyle w:val="ListParagraph"/>
        <w:ind w:left="2520" w:hanging="360"/>
      </w:pPr>
      <w:r w:rsidRPr="0081486F">
        <w:t>a.</w:t>
      </w:r>
      <w:r w:rsidRPr="0081486F">
        <w:tab/>
        <w:t>males and</w:t>
      </w:r>
      <w:r w:rsidR="006857CE">
        <w:t>/or</w:t>
      </w:r>
      <w:r w:rsidRPr="0081486F">
        <w:t xml:space="preserve"> </w:t>
      </w:r>
      <w:proofErr w:type="gramStart"/>
      <w:r w:rsidRPr="0081486F">
        <w:t>females;</w:t>
      </w:r>
      <w:proofErr w:type="gramEnd"/>
    </w:p>
    <w:p w14:paraId="12286DBE" w14:textId="6D51A14B" w:rsidR="000B217A" w:rsidRDefault="000B217A" w:rsidP="00FE124D">
      <w:pPr>
        <w:pStyle w:val="ListParagraph"/>
        <w:ind w:left="2520" w:hanging="360"/>
      </w:pPr>
      <w:r w:rsidRPr="0081486F">
        <w:t>b.</w:t>
      </w:r>
      <w:r w:rsidRPr="0081486F">
        <w:tab/>
      </w:r>
      <w:r w:rsidR="00426BC6" w:rsidRPr="0081486F">
        <w:t>medium</w:t>
      </w:r>
      <w:r w:rsidR="00426BC6">
        <w:t xml:space="preserve"> </w:t>
      </w:r>
      <w:r w:rsidR="00426BC6" w:rsidRPr="0081486F">
        <w:t>to</w:t>
      </w:r>
      <w:r w:rsidR="00426BC6">
        <w:t xml:space="preserve"> </w:t>
      </w:r>
      <w:r w:rsidR="00426BC6" w:rsidRPr="0081486F">
        <w:t>high</w:t>
      </w:r>
      <w:r w:rsidRPr="0081486F">
        <w:t xml:space="preserve"> classification levels</w:t>
      </w:r>
      <w:r w:rsidR="00426BC6">
        <w:t xml:space="preserve"> (i</w:t>
      </w:r>
      <w:r w:rsidRPr="0081486F">
        <w:t>f space permits, low classification levels as well</w:t>
      </w:r>
      <w:r w:rsidR="00426BC6">
        <w:t>)</w:t>
      </w:r>
    </w:p>
    <w:p w14:paraId="60E3E211" w14:textId="77777777" w:rsidR="00FB3366" w:rsidRDefault="00FB3366" w:rsidP="00FE124D">
      <w:pPr>
        <w:pStyle w:val="ListParagraph"/>
        <w:ind w:left="2520" w:hanging="360"/>
      </w:pPr>
    </w:p>
    <w:p w14:paraId="43B67E87" w14:textId="15DA0709" w:rsidR="005067E9" w:rsidRDefault="005067E9" w:rsidP="00284AC8">
      <w:pPr>
        <w:ind w:left="360" w:firstLine="720"/>
      </w:pPr>
      <w:r>
        <w:t>Operations Requirements</w:t>
      </w:r>
      <w:r w:rsidR="00FB49D8">
        <w:t>:</w:t>
      </w:r>
    </w:p>
    <w:p w14:paraId="718E2329" w14:textId="77777777" w:rsidR="00FB3366" w:rsidRDefault="00FB3366" w:rsidP="000551A8">
      <w:pPr>
        <w:ind w:left="720"/>
      </w:pPr>
    </w:p>
    <w:p w14:paraId="5AF36ED8" w14:textId="01A079FE" w:rsidR="000551A8" w:rsidRPr="00D635F8" w:rsidRDefault="000551A8" w:rsidP="00284AC8">
      <w:pPr>
        <w:ind w:left="1080"/>
      </w:pPr>
      <w:r w:rsidRPr="00D635F8">
        <w:t xml:space="preserve">The </w:t>
      </w:r>
      <w:r w:rsidR="004C4584">
        <w:t>contractor</w:t>
      </w:r>
      <w:r w:rsidRPr="00D635F8">
        <w:t xml:space="preserve"> shall operate a dedicated BHU to provide behavioral health treatment to detainees with serious mental illness and mental health conditions of moderate severity.  </w:t>
      </w:r>
    </w:p>
    <w:p w14:paraId="47F03580" w14:textId="37A21D7B" w:rsidR="000551A8" w:rsidRPr="00D635F8" w:rsidRDefault="000551A8" w:rsidP="000551A8">
      <w:pPr>
        <w:ind w:left="720"/>
      </w:pPr>
    </w:p>
    <w:p w14:paraId="654151F4" w14:textId="77777777" w:rsidR="000551A8" w:rsidRPr="00D635F8" w:rsidRDefault="000551A8" w:rsidP="00284AC8">
      <w:pPr>
        <w:ind w:left="720" w:firstLine="360"/>
      </w:pPr>
      <w:r w:rsidRPr="00D635F8">
        <w:t>Requirements for the BHU include: </w:t>
      </w:r>
    </w:p>
    <w:p w14:paraId="07C3EF3D" w14:textId="77777777" w:rsidR="000551A8" w:rsidRPr="00BA2001" w:rsidRDefault="000551A8" w:rsidP="004E739E">
      <w:pPr>
        <w:pStyle w:val="ListParagraph"/>
        <w:widowControl/>
        <w:numPr>
          <w:ilvl w:val="3"/>
          <w:numId w:val="127"/>
        </w:numPr>
        <w:autoSpaceDE/>
        <w:autoSpaceDN/>
        <w:spacing w:line="278" w:lineRule="auto"/>
        <w:ind w:left="1440"/>
        <w:rPr>
          <w:rFonts w:eastAsiaTheme="minorHAnsi"/>
          <w:kern w:val="2"/>
          <w14:ligatures w14:val="standardContextual"/>
        </w:rPr>
      </w:pPr>
      <w:r w:rsidRPr="00B169A2">
        <w:rPr>
          <w:rFonts w:eastAsiaTheme="minorHAnsi"/>
          <w:kern w:val="2"/>
          <w14:ligatures w14:val="standardContextual"/>
        </w:rPr>
        <w:t>Bed Types:</w:t>
      </w:r>
      <w:r w:rsidRPr="00BA2001">
        <w:rPr>
          <w:rFonts w:eastAsiaTheme="minorHAnsi"/>
          <w:kern w:val="2"/>
          <w14:ligatures w14:val="standardContextual"/>
        </w:rPr>
        <w:t> </w:t>
      </w:r>
    </w:p>
    <w:p w14:paraId="02BDACAA" w14:textId="77777777" w:rsidR="000551A8" w:rsidRPr="00270F11" w:rsidRDefault="000551A8" w:rsidP="004E739E">
      <w:pPr>
        <w:pStyle w:val="ListParagraph"/>
        <w:widowControl/>
        <w:numPr>
          <w:ilvl w:val="0"/>
          <w:numId w:val="128"/>
        </w:numPr>
        <w:autoSpaceDE/>
        <w:autoSpaceDN/>
        <w:spacing w:line="278" w:lineRule="auto"/>
        <w:ind w:left="1800"/>
        <w:rPr>
          <w:rFonts w:eastAsiaTheme="minorHAnsi"/>
          <w:kern w:val="2"/>
          <w14:ligatures w14:val="standardContextual"/>
        </w:rPr>
      </w:pPr>
      <w:r w:rsidRPr="00270F11">
        <w:rPr>
          <w:rFonts w:eastAsiaTheme="minorHAnsi"/>
          <w:kern w:val="2"/>
          <w14:ligatures w14:val="standardContextual"/>
        </w:rPr>
        <w:lastRenderedPageBreak/>
        <w:t xml:space="preserve">Ability to accept, house, and treat both males and </w:t>
      </w:r>
      <w:proofErr w:type="gramStart"/>
      <w:r w:rsidRPr="00270F11">
        <w:rPr>
          <w:rFonts w:eastAsiaTheme="minorHAnsi"/>
          <w:kern w:val="2"/>
          <w14:ligatures w14:val="standardContextual"/>
        </w:rPr>
        <w:t>females;</w:t>
      </w:r>
      <w:proofErr w:type="gramEnd"/>
      <w:r w:rsidRPr="00270F11">
        <w:rPr>
          <w:rFonts w:eastAsiaTheme="minorHAnsi"/>
          <w:kern w:val="2"/>
          <w14:ligatures w14:val="standardContextual"/>
        </w:rPr>
        <w:t> </w:t>
      </w:r>
    </w:p>
    <w:p w14:paraId="41959D65" w14:textId="1AAED940" w:rsidR="000551A8" w:rsidRPr="00270F11" w:rsidRDefault="000551A8" w:rsidP="004E739E">
      <w:pPr>
        <w:pStyle w:val="ListParagraph"/>
        <w:widowControl/>
        <w:numPr>
          <w:ilvl w:val="0"/>
          <w:numId w:val="128"/>
        </w:numPr>
        <w:autoSpaceDE/>
        <w:autoSpaceDN/>
        <w:spacing w:before="240" w:after="240" w:line="278" w:lineRule="auto"/>
        <w:ind w:left="1800"/>
        <w:rPr>
          <w:rFonts w:eastAsiaTheme="minorHAnsi"/>
          <w:kern w:val="2"/>
          <w14:ligatures w14:val="standardContextual"/>
        </w:rPr>
      </w:pPr>
      <w:r w:rsidRPr="00270F11">
        <w:rPr>
          <w:rFonts w:eastAsiaTheme="minorHAnsi"/>
          <w:kern w:val="2"/>
          <w14:ligatures w14:val="standardContextual"/>
        </w:rPr>
        <w:t xml:space="preserve">At a minimum, the ability to accept, house, and treat medium to high classification levels. </w:t>
      </w:r>
      <w:proofErr w:type="gramStart"/>
      <w:r w:rsidR="00B52E2A">
        <w:rPr>
          <w:rFonts w:eastAsiaTheme="minorHAnsi"/>
          <w:kern w:val="2"/>
          <w14:ligatures w14:val="standardContextual"/>
        </w:rPr>
        <w:t>Facilities</w:t>
      </w:r>
      <w:proofErr w:type="gramEnd"/>
      <w:r w:rsidR="00B52E2A">
        <w:rPr>
          <w:rFonts w:eastAsiaTheme="minorHAnsi"/>
          <w:kern w:val="2"/>
          <w14:ligatures w14:val="standardContextual"/>
        </w:rPr>
        <w:t xml:space="preserve"> over </w:t>
      </w:r>
      <w:r w:rsidR="00910116">
        <w:rPr>
          <w:rFonts w:eastAsiaTheme="minorHAnsi"/>
          <w:kern w:val="2"/>
          <w14:ligatures w14:val="standardContextual"/>
        </w:rPr>
        <w:t>1,000</w:t>
      </w:r>
      <w:r w:rsidR="00B52E2A">
        <w:rPr>
          <w:rFonts w:eastAsiaTheme="minorHAnsi"/>
          <w:kern w:val="2"/>
          <w14:ligatures w14:val="standardContextual"/>
        </w:rPr>
        <w:t xml:space="preserve"> beds should also </w:t>
      </w:r>
      <w:r w:rsidRPr="00270F11">
        <w:rPr>
          <w:rFonts w:eastAsiaTheme="minorHAnsi"/>
          <w:kern w:val="2"/>
          <w14:ligatures w14:val="standardContextual"/>
        </w:rPr>
        <w:t>be able to house and treat low classification levels as well; and  </w:t>
      </w:r>
    </w:p>
    <w:p w14:paraId="23C408E8" w14:textId="0B3CC24F" w:rsidR="000551A8" w:rsidRDefault="000551A8" w:rsidP="004E739E">
      <w:pPr>
        <w:pStyle w:val="ListParagraph"/>
        <w:widowControl/>
        <w:numPr>
          <w:ilvl w:val="0"/>
          <w:numId w:val="128"/>
        </w:numPr>
        <w:autoSpaceDE/>
        <w:autoSpaceDN/>
        <w:spacing w:before="240" w:after="240" w:line="278" w:lineRule="auto"/>
        <w:ind w:left="1800"/>
        <w:rPr>
          <w:rFonts w:eastAsiaTheme="minorHAnsi"/>
          <w:kern w:val="2"/>
          <w14:ligatures w14:val="standardContextual"/>
        </w:rPr>
      </w:pPr>
      <w:r w:rsidRPr="00270F11">
        <w:rPr>
          <w:rFonts w:eastAsiaTheme="minorHAnsi"/>
          <w:kern w:val="2"/>
          <w14:ligatures w14:val="standardContextual"/>
        </w:rPr>
        <w:t xml:space="preserve">The </w:t>
      </w:r>
      <w:r w:rsidR="004C4584">
        <w:rPr>
          <w:rFonts w:eastAsiaTheme="minorHAnsi"/>
          <w:kern w:val="2"/>
          <w14:ligatures w14:val="standardContextual"/>
        </w:rPr>
        <w:t>contractor</w:t>
      </w:r>
      <w:r w:rsidRPr="00270F11">
        <w:rPr>
          <w:rFonts w:eastAsiaTheme="minorHAnsi"/>
          <w:kern w:val="2"/>
          <w14:ligatures w14:val="standardContextual"/>
        </w:rPr>
        <w:t xml:space="preserve"> should plan and be prepared to accept primarily medium high to high classification detainees, as this represents most of the Serious Mentally Ill (SMI) population in ICE custody.  </w:t>
      </w:r>
    </w:p>
    <w:p w14:paraId="32967543" w14:textId="77777777" w:rsidR="000551A8" w:rsidRPr="00270F11" w:rsidRDefault="000551A8" w:rsidP="000551A8">
      <w:pPr>
        <w:pStyle w:val="ListParagraph"/>
        <w:widowControl/>
        <w:autoSpaceDE/>
        <w:autoSpaceDN/>
        <w:spacing w:before="240" w:after="240" w:line="278" w:lineRule="auto"/>
        <w:ind w:left="1800"/>
        <w:rPr>
          <w:rFonts w:eastAsiaTheme="minorHAnsi"/>
          <w:kern w:val="2"/>
          <w14:ligatures w14:val="standardContextual"/>
        </w:rPr>
      </w:pPr>
    </w:p>
    <w:p w14:paraId="511D6208" w14:textId="1F5ABD8D" w:rsidR="000551A8" w:rsidRPr="00AE6B18" w:rsidRDefault="000551A8" w:rsidP="004E739E">
      <w:pPr>
        <w:pStyle w:val="ListParagraph"/>
        <w:widowControl/>
        <w:numPr>
          <w:ilvl w:val="3"/>
          <w:numId w:val="127"/>
        </w:numPr>
        <w:autoSpaceDE/>
        <w:autoSpaceDN/>
        <w:spacing w:before="240" w:after="240" w:line="278" w:lineRule="auto"/>
        <w:ind w:left="1440"/>
        <w:rPr>
          <w:rFonts w:eastAsiaTheme="minorHAnsi"/>
          <w:kern w:val="2"/>
          <w14:ligatures w14:val="standardContextual"/>
        </w:rPr>
      </w:pPr>
      <w:r w:rsidRPr="009A75E1">
        <w:rPr>
          <w:rFonts w:eastAsiaTheme="minorHAnsi"/>
          <w:kern w:val="2"/>
          <w14:ligatures w14:val="standardContextual"/>
        </w:rPr>
        <w:t xml:space="preserve">Required acceptance of detainees who meet the criteria for admission from </w:t>
      </w:r>
      <w:r w:rsidR="00421F51">
        <w:rPr>
          <w:rFonts w:eastAsiaTheme="minorHAnsi"/>
          <w:kern w:val="2"/>
          <w14:ligatures w14:val="standardContextual"/>
        </w:rPr>
        <w:t>within the</w:t>
      </w:r>
      <w:r w:rsidR="004432DD">
        <w:rPr>
          <w:rFonts w:eastAsiaTheme="minorHAnsi"/>
          <w:kern w:val="2"/>
          <w14:ligatures w14:val="standardContextual"/>
        </w:rPr>
        <w:t xml:space="preserve"> facility and any</w:t>
      </w:r>
      <w:r w:rsidRPr="009A75E1">
        <w:rPr>
          <w:rFonts w:eastAsiaTheme="minorHAnsi"/>
          <w:kern w:val="2"/>
          <w14:ligatures w14:val="standardContextual"/>
        </w:rPr>
        <w:t xml:space="preserve"> IHSC-staffed or non-IHSC staffed facility, in any AOR nationwide, in accordance with ERO Policy 11309:</w:t>
      </w:r>
      <w:r w:rsidRPr="009E41F8">
        <w:rPr>
          <w:rFonts w:eastAsiaTheme="minorHAnsi"/>
          <w:kern w:val="2"/>
          <w14:ligatures w14:val="standardContextual"/>
        </w:rPr>
        <w:t xml:space="preserve"> </w:t>
      </w:r>
      <w:r w:rsidRPr="009E41F8">
        <w:rPr>
          <w:i/>
          <w:iCs/>
        </w:rPr>
        <w:t>Detained Noncitizen Transfers Required Due to a Healthcare Condition</w:t>
      </w:r>
      <w:r w:rsidRPr="00D635F8">
        <w:t xml:space="preserve"> and IHSC Directive 01-38, </w:t>
      </w:r>
      <w:r w:rsidRPr="009E41F8">
        <w:rPr>
          <w:i/>
          <w:iCs/>
        </w:rPr>
        <w:t xml:space="preserve">Appropriate Housing Placement for Complex </w:t>
      </w:r>
      <w:proofErr w:type="gramStart"/>
      <w:r w:rsidRPr="009E41F8">
        <w:rPr>
          <w:i/>
          <w:iCs/>
        </w:rPr>
        <w:t>Patients</w:t>
      </w:r>
      <w:r w:rsidRPr="00D635F8">
        <w:t>;</w:t>
      </w:r>
      <w:proofErr w:type="gramEnd"/>
      <w:r w:rsidRPr="00D635F8">
        <w:t>  </w:t>
      </w:r>
    </w:p>
    <w:p w14:paraId="6F46ACD0" w14:textId="77777777" w:rsidR="000551A8" w:rsidRPr="009E41F8" w:rsidRDefault="000551A8" w:rsidP="000551A8">
      <w:pPr>
        <w:pStyle w:val="ListParagraph"/>
        <w:widowControl/>
        <w:autoSpaceDE/>
        <w:autoSpaceDN/>
        <w:spacing w:before="240" w:after="240" w:line="278" w:lineRule="auto"/>
        <w:ind w:left="1440"/>
        <w:rPr>
          <w:rFonts w:eastAsiaTheme="minorHAnsi"/>
          <w:kern w:val="2"/>
          <w14:ligatures w14:val="standardContextual"/>
        </w:rPr>
      </w:pPr>
    </w:p>
    <w:p w14:paraId="05609496" w14:textId="77777777" w:rsidR="000551A8" w:rsidRPr="00A76757" w:rsidRDefault="000551A8" w:rsidP="004E739E">
      <w:pPr>
        <w:pStyle w:val="ListParagraph"/>
        <w:widowControl/>
        <w:numPr>
          <w:ilvl w:val="3"/>
          <w:numId w:val="127"/>
        </w:numPr>
        <w:autoSpaceDE/>
        <w:autoSpaceDN/>
        <w:spacing w:before="240" w:after="240" w:line="278" w:lineRule="auto"/>
        <w:ind w:left="1440"/>
        <w:rPr>
          <w:rFonts w:eastAsiaTheme="minorHAnsi"/>
          <w:kern w:val="2"/>
          <w14:ligatures w14:val="standardContextual"/>
        </w:rPr>
      </w:pPr>
      <w:r w:rsidRPr="00A76757">
        <w:rPr>
          <w:rFonts w:eastAsiaTheme="minorHAnsi"/>
          <w:kern w:val="2"/>
          <w14:ligatures w14:val="standardContextual"/>
        </w:rPr>
        <w:t>Defined admission criteria shall include but not limited to: </w:t>
      </w:r>
    </w:p>
    <w:p w14:paraId="6530FD0E" w14:textId="77777777" w:rsidR="000551A8" w:rsidRPr="00D635F8" w:rsidRDefault="000551A8" w:rsidP="004E739E">
      <w:pPr>
        <w:pStyle w:val="ListParagraph"/>
        <w:numPr>
          <w:ilvl w:val="1"/>
          <w:numId w:val="129"/>
        </w:numPr>
        <w:ind w:left="1800"/>
      </w:pPr>
      <w:r w:rsidRPr="00D635F8">
        <w:t xml:space="preserve">Meet SMI </w:t>
      </w:r>
      <w:proofErr w:type="gramStart"/>
      <w:r w:rsidRPr="00D635F8">
        <w:t>criteria;</w:t>
      </w:r>
      <w:proofErr w:type="gramEnd"/>
      <w:r w:rsidRPr="00D635F8">
        <w:t> </w:t>
      </w:r>
    </w:p>
    <w:p w14:paraId="2368F5A1" w14:textId="77777777" w:rsidR="000551A8" w:rsidRPr="00D635F8" w:rsidRDefault="000551A8" w:rsidP="004E739E">
      <w:pPr>
        <w:pStyle w:val="ListParagraph"/>
        <w:numPr>
          <w:ilvl w:val="1"/>
          <w:numId w:val="129"/>
        </w:numPr>
        <w:ind w:left="1800"/>
      </w:pPr>
      <w:r w:rsidRPr="00D635F8">
        <w:t xml:space="preserve">Require a higher level of care than what is provided at the referring </w:t>
      </w:r>
      <w:proofErr w:type="gramStart"/>
      <w:r w:rsidRPr="00D635F8">
        <w:t>facility;</w:t>
      </w:r>
      <w:proofErr w:type="gramEnd"/>
      <w:r w:rsidRPr="00D635F8">
        <w:t> </w:t>
      </w:r>
    </w:p>
    <w:p w14:paraId="0CA3D86A" w14:textId="77777777" w:rsidR="000551A8" w:rsidRPr="00D635F8" w:rsidRDefault="000551A8" w:rsidP="004E739E">
      <w:pPr>
        <w:pStyle w:val="ListParagraph"/>
        <w:numPr>
          <w:ilvl w:val="1"/>
          <w:numId w:val="129"/>
        </w:numPr>
        <w:ind w:left="1800"/>
      </w:pPr>
      <w:r w:rsidRPr="00D635F8">
        <w:t xml:space="preserve">18yrs of age or </w:t>
      </w:r>
      <w:proofErr w:type="gramStart"/>
      <w:r w:rsidRPr="00D635F8">
        <w:t>older;</w:t>
      </w:r>
      <w:proofErr w:type="gramEnd"/>
      <w:r w:rsidRPr="00D635F8">
        <w:t> </w:t>
      </w:r>
    </w:p>
    <w:p w14:paraId="04B21375" w14:textId="77777777" w:rsidR="000551A8" w:rsidRPr="00D635F8" w:rsidRDefault="000551A8" w:rsidP="004E739E">
      <w:pPr>
        <w:pStyle w:val="ListParagraph"/>
        <w:numPr>
          <w:ilvl w:val="1"/>
          <w:numId w:val="129"/>
        </w:numPr>
        <w:ind w:left="1800"/>
      </w:pPr>
      <w:r w:rsidRPr="00D635F8">
        <w:t xml:space="preserve">History of inpatient psychiatric hospitalization and/or demonstrative need for inpatient psychiatric services while </w:t>
      </w:r>
      <w:proofErr w:type="gramStart"/>
      <w:r w:rsidRPr="00D635F8">
        <w:t>detained;</w:t>
      </w:r>
      <w:proofErr w:type="gramEnd"/>
      <w:r w:rsidRPr="00D635F8">
        <w:t> </w:t>
      </w:r>
    </w:p>
    <w:p w14:paraId="3EA124C7" w14:textId="77777777" w:rsidR="000551A8" w:rsidRPr="00D635F8" w:rsidRDefault="000551A8" w:rsidP="004E739E">
      <w:pPr>
        <w:pStyle w:val="ListParagraph"/>
        <w:numPr>
          <w:ilvl w:val="1"/>
          <w:numId w:val="129"/>
        </w:numPr>
        <w:ind w:left="1800"/>
      </w:pPr>
      <w:r w:rsidRPr="00D635F8">
        <w:t>Does not meet criteria for acute inpatient psychiatric hospitalization; and </w:t>
      </w:r>
    </w:p>
    <w:p w14:paraId="470CC5C0" w14:textId="77777777" w:rsidR="000551A8" w:rsidRDefault="000551A8" w:rsidP="004E739E">
      <w:pPr>
        <w:pStyle w:val="ListParagraph"/>
        <w:numPr>
          <w:ilvl w:val="1"/>
          <w:numId w:val="129"/>
        </w:numPr>
        <w:ind w:left="1800"/>
      </w:pPr>
      <w:r w:rsidRPr="00D635F8">
        <w:t>Require structure of a wrap-around therapeutic milieu. </w:t>
      </w:r>
    </w:p>
    <w:p w14:paraId="500B4053" w14:textId="77777777" w:rsidR="000551A8" w:rsidRPr="00D635F8" w:rsidRDefault="000551A8" w:rsidP="000551A8">
      <w:pPr>
        <w:pStyle w:val="ListParagraph"/>
        <w:ind w:left="1800"/>
      </w:pPr>
    </w:p>
    <w:p w14:paraId="5AAF875E" w14:textId="77777777" w:rsidR="000551A8" w:rsidRPr="00AE6B18" w:rsidRDefault="000551A8" w:rsidP="004E739E">
      <w:pPr>
        <w:pStyle w:val="ListParagraph"/>
        <w:widowControl/>
        <w:numPr>
          <w:ilvl w:val="3"/>
          <w:numId w:val="127"/>
        </w:numPr>
        <w:autoSpaceDE/>
        <w:autoSpaceDN/>
        <w:spacing w:before="240" w:after="240" w:line="278" w:lineRule="auto"/>
        <w:ind w:left="1440"/>
        <w:rPr>
          <w:rFonts w:eastAsiaTheme="minorHAnsi"/>
          <w:kern w:val="2"/>
          <w14:ligatures w14:val="standardContextual"/>
        </w:rPr>
      </w:pPr>
      <w:r w:rsidRPr="00AE6B18">
        <w:rPr>
          <w:rFonts w:eastAsiaTheme="minorHAnsi"/>
          <w:kern w:val="2"/>
          <w14:ligatures w14:val="standardContextual"/>
        </w:rPr>
        <w:t>Admissions Review Panel  </w:t>
      </w:r>
    </w:p>
    <w:p w14:paraId="50FEB576" w14:textId="3EC2420A" w:rsidR="00000761" w:rsidRPr="00000761" w:rsidRDefault="000551A8" w:rsidP="00951690">
      <w:pPr>
        <w:pStyle w:val="ListParagraph"/>
        <w:ind w:left="1800"/>
      </w:pPr>
      <w:r w:rsidRPr="00D635F8">
        <w:t>The Admissions Review Panel will include representatives from the IHSC Behavioral Health Unit and local ERO field office</w:t>
      </w:r>
      <w:r w:rsidR="008005CE">
        <w:t>,</w:t>
      </w:r>
      <w:r w:rsidR="008005CE" w:rsidRPr="008005CE">
        <w:t xml:space="preserve"> and relevant facility providers/administrative leadership</w:t>
      </w:r>
      <w:r w:rsidRPr="00D635F8">
        <w:t>. The panel will meet weekly to review and approve candidates</w:t>
      </w:r>
      <w:r w:rsidR="00517505">
        <w:t>;</w:t>
      </w:r>
      <w:r w:rsidR="00517505" w:rsidRPr="00517505">
        <w:t xml:space="preserve"> however,</w:t>
      </w:r>
      <w:r w:rsidR="00A22621">
        <w:t xml:space="preserve"> they</w:t>
      </w:r>
      <w:r w:rsidR="00517505" w:rsidRPr="00517505">
        <w:t xml:space="preserve"> may meet at an increased frequency or through electronic means to expedite approval of referrals.</w:t>
      </w:r>
      <w:r w:rsidRPr="00D635F8">
        <w:t xml:space="preserve"> Candidates may be identified by either IHSC or ERO and may include, but are not limited to, detainees on the ERO Significant Detainee Illness list as well as detainees known to be currently housed in psychiatric hospitals, or in administrative segregation/medical housing units for safety reasons due to serious mental health conditions or disorders. The panel will proactively discuss possible candidates known to the IHSC Behavioral Health Unit. </w:t>
      </w:r>
      <w:r w:rsidR="00000761" w:rsidRPr="00000761">
        <w:t xml:space="preserve"> Referrals can also be made directly from the general population where the BHU is located. Priority of those placed in the BHU depends on clinical need. Local referrals will not take precedence over referrals outside of the facility.</w:t>
      </w:r>
    </w:p>
    <w:p w14:paraId="7969F121" w14:textId="242FDDC9" w:rsidR="000551A8" w:rsidRPr="00D635F8" w:rsidRDefault="000551A8" w:rsidP="000551A8">
      <w:pPr>
        <w:pStyle w:val="ListParagraph"/>
        <w:ind w:left="1800"/>
      </w:pPr>
    </w:p>
    <w:p w14:paraId="70546676" w14:textId="77777777" w:rsidR="000551A8" w:rsidRPr="00AE6B18" w:rsidRDefault="000551A8" w:rsidP="004E739E">
      <w:pPr>
        <w:pStyle w:val="ListParagraph"/>
        <w:widowControl/>
        <w:numPr>
          <w:ilvl w:val="3"/>
          <w:numId w:val="127"/>
        </w:numPr>
        <w:autoSpaceDE/>
        <w:autoSpaceDN/>
        <w:spacing w:before="240" w:after="240" w:line="278" w:lineRule="auto"/>
        <w:ind w:left="1440"/>
        <w:rPr>
          <w:rFonts w:eastAsiaTheme="minorHAnsi"/>
          <w:kern w:val="2"/>
          <w14:ligatures w14:val="standardContextual"/>
        </w:rPr>
      </w:pPr>
      <w:r w:rsidRPr="00AE6B18">
        <w:rPr>
          <w:rFonts w:eastAsiaTheme="minorHAnsi"/>
          <w:kern w:val="2"/>
          <w14:ligatures w14:val="standardContextual"/>
        </w:rPr>
        <w:t>Non-Voluntary Admissions </w:t>
      </w:r>
    </w:p>
    <w:p w14:paraId="70EBB739" w14:textId="77777777" w:rsidR="000551A8" w:rsidRDefault="000551A8" w:rsidP="004E739E">
      <w:pPr>
        <w:pStyle w:val="ListParagraph"/>
        <w:numPr>
          <w:ilvl w:val="1"/>
          <w:numId w:val="131"/>
        </w:numPr>
        <w:ind w:left="1800"/>
      </w:pPr>
      <w:r w:rsidRPr="00D635F8">
        <w:t>Admittance and transfer to the BHU will be a clinical decision and detainees cannot choose whether they want to transfer. </w:t>
      </w:r>
    </w:p>
    <w:p w14:paraId="1DE0F760" w14:textId="77777777" w:rsidR="000551A8" w:rsidRPr="00D635F8" w:rsidRDefault="000551A8" w:rsidP="000551A8">
      <w:pPr>
        <w:pStyle w:val="ListParagraph"/>
        <w:ind w:left="1800"/>
      </w:pPr>
    </w:p>
    <w:p w14:paraId="5A7EE67B" w14:textId="4770F0BD" w:rsidR="000551A8" w:rsidRPr="00AE6B18" w:rsidRDefault="000551A8" w:rsidP="004E739E">
      <w:pPr>
        <w:pStyle w:val="ListParagraph"/>
        <w:widowControl/>
        <w:numPr>
          <w:ilvl w:val="3"/>
          <w:numId w:val="127"/>
        </w:numPr>
        <w:autoSpaceDE/>
        <w:autoSpaceDN/>
        <w:spacing w:before="240" w:after="240" w:line="278" w:lineRule="auto"/>
        <w:ind w:left="1440"/>
        <w:rPr>
          <w:rFonts w:eastAsiaTheme="minorHAnsi"/>
          <w:kern w:val="2"/>
          <w14:ligatures w14:val="standardContextual"/>
        </w:rPr>
      </w:pPr>
      <w:r w:rsidRPr="00AE6B18">
        <w:rPr>
          <w:rFonts w:eastAsiaTheme="minorHAnsi"/>
          <w:kern w:val="2"/>
          <w14:ligatures w14:val="standardContextual"/>
        </w:rPr>
        <w:t xml:space="preserve">Require all BHU staff </w:t>
      </w:r>
      <w:r w:rsidR="00424888" w:rsidRPr="00424888">
        <w:rPr>
          <w:rFonts w:eastAsiaTheme="minorHAnsi"/>
          <w:kern w:val="2"/>
          <w14:ligatures w14:val="standardContextual"/>
        </w:rPr>
        <w:t>receive 8hrs of Suicide Prevention and Intervention training upon hire and 2hrs of this training annually</w:t>
      </w:r>
      <w:r w:rsidR="00424888">
        <w:rPr>
          <w:rFonts w:eastAsiaTheme="minorHAnsi"/>
          <w:kern w:val="2"/>
          <w14:ligatures w14:val="standardContextual"/>
        </w:rPr>
        <w:t>. C</w:t>
      </w:r>
      <w:r w:rsidRPr="00AE6B18">
        <w:rPr>
          <w:rFonts w:eastAsiaTheme="minorHAnsi"/>
          <w:kern w:val="2"/>
          <w14:ligatures w14:val="standardContextual"/>
        </w:rPr>
        <w:t>omplete training on Nonviolent Crisis Intervention through the Crisis Prevention Institute (CPI), https://www.crisisprevention.com/. (or a similar nonviolent crisis intervention modality) and trauma-informed care</w:t>
      </w:r>
      <w:r w:rsidR="00424888">
        <w:rPr>
          <w:rFonts w:eastAsiaTheme="minorHAnsi"/>
          <w:kern w:val="2"/>
          <w14:ligatures w14:val="standardContextual"/>
        </w:rPr>
        <w:t xml:space="preserve"> practice</w:t>
      </w:r>
      <w:r w:rsidRPr="00AE6B18">
        <w:rPr>
          <w:rFonts w:eastAsiaTheme="minorHAnsi"/>
          <w:kern w:val="2"/>
          <w14:ligatures w14:val="standardContextual"/>
        </w:rPr>
        <w:t>. </w:t>
      </w:r>
    </w:p>
    <w:p w14:paraId="515CD6E6" w14:textId="77777777" w:rsidR="000551A8" w:rsidRPr="00D635F8" w:rsidRDefault="000551A8" w:rsidP="004E739E">
      <w:pPr>
        <w:pStyle w:val="ListParagraph"/>
        <w:numPr>
          <w:ilvl w:val="1"/>
          <w:numId w:val="132"/>
        </w:numPr>
        <w:ind w:left="1800"/>
      </w:pPr>
      <w:r w:rsidRPr="00D635F8">
        <w:lastRenderedPageBreak/>
        <w:t>Training requirements shall include both medical personnel, administrative staff, and custody officers </w:t>
      </w:r>
    </w:p>
    <w:p w14:paraId="71AD03B4" w14:textId="77777777" w:rsidR="000551A8" w:rsidRDefault="000551A8" w:rsidP="004E739E">
      <w:pPr>
        <w:pStyle w:val="ListParagraph"/>
        <w:numPr>
          <w:ilvl w:val="1"/>
          <w:numId w:val="132"/>
        </w:numPr>
        <w:ind w:left="1800"/>
      </w:pPr>
      <w:r w:rsidRPr="00D635F8">
        <w:t>Consider Train-the-Trainer concept for cost savings </w:t>
      </w:r>
    </w:p>
    <w:p w14:paraId="1573FB8B" w14:textId="77777777" w:rsidR="000551A8" w:rsidRPr="00D635F8" w:rsidRDefault="000551A8" w:rsidP="000551A8">
      <w:pPr>
        <w:pStyle w:val="ListParagraph"/>
        <w:ind w:left="1800"/>
      </w:pPr>
    </w:p>
    <w:p w14:paraId="12DAE813" w14:textId="77777777" w:rsidR="000551A8" w:rsidRPr="00D635F8" w:rsidRDefault="000551A8" w:rsidP="000551A8">
      <w:pPr>
        <w:pStyle w:val="ListParagraph"/>
        <w:widowControl/>
        <w:autoSpaceDE/>
        <w:autoSpaceDN/>
        <w:spacing w:before="240" w:after="240" w:line="278" w:lineRule="auto"/>
        <w:ind w:left="1800"/>
      </w:pPr>
    </w:p>
    <w:p w14:paraId="7305DE6A" w14:textId="77777777" w:rsidR="000551A8" w:rsidRPr="00070D9B" w:rsidRDefault="000551A8" w:rsidP="004E739E">
      <w:pPr>
        <w:pStyle w:val="ListParagraph"/>
        <w:widowControl/>
        <w:numPr>
          <w:ilvl w:val="3"/>
          <w:numId w:val="127"/>
        </w:numPr>
        <w:autoSpaceDE/>
        <w:autoSpaceDN/>
        <w:spacing w:before="240" w:after="240" w:line="278" w:lineRule="auto"/>
        <w:ind w:left="1440"/>
        <w:rPr>
          <w:rFonts w:eastAsiaTheme="minorHAnsi"/>
          <w:kern w:val="2"/>
          <w14:ligatures w14:val="standardContextual"/>
        </w:rPr>
      </w:pPr>
      <w:r w:rsidRPr="00070D9B">
        <w:rPr>
          <w:rFonts w:eastAsiaTheme="minorHAnsi"/>
          <w:kern w:val="2"/>
          <w14:ligatures w14:val="standardContextual"/>
        </w:rPr>
        <w:t>Behavioral Health Group Programming </w:t>
      </w:r>
    </w:p>
    <w:p w14:paraId="43328D95" w14:textId="77777777" w:rsidR="000551A8" w:rsidRPr="00D635F8" w:rsidRDefault="000551A8" w:rsidP="004E739E">
      <w:pPr>
        <w:pStyle w:val="ListParagraph"/>
        <w:numPr>
          <w:ilvl w:val="1"/>
          <w:numId w:val="139"/>
        </w:numPr>
        <w:ind w:left="1800"/>
      </w:pPr>
      <w:r w:rsidRPr="00D635F8">
        <w:t>Evidence-based treatment modalities; utilization of trauma informed care in all patient/resident contact </w:t>
      </w:r>
    </w:p>
    <w:p w14:paraId="056E5763" w14:textId="01A11AC7" w:rsidR="000551A8" w:rsidRPr="00D635F8" w:rsidRDefault="000551A8" w:rsidP="004E739E">
      <w:pPr>
        <w:pStyle w:val="ListParagraph"/>
        <w:numPr>
          <w:ilvl w:val="1"/>
          <w:numId w:val="139"/>
        </w:numPr>
        <w:ind w:left="1800"/>
      </w:pPr>
      <w:r w:rsidRPr="00D635F8">
        <w:t xml:space="preserve">Behavioral Health Group Programming in BHU shall utilize BHU staff only and shall be </w:t>
      </w:r>
      <w:proofErr w:type="gramStart"/>
      <w:r w:rsidRPr="00D635F8">
        <w:t>provided</w:t>
      </w:r>
      <w:proofErr w:type="gramEnd"/>
      <w:r w:rsidRPr="00D635F8">
        <w:t xml:space="preserve"> a minimum of 5-6 hours per day during the week, and a minimum of 3 hours per day on</w:t>
      </w:r>
      <w:r w:rsidR="00424888">
        <w:t xml:space="preserve"> holidays/</w:t>
      </w:r>
      <w:r w:rsidRPr="00D635F8">
        <w:t>weekends, with no more than 8-10 individuals per group. </w:t>
      </w:r>
    </w:p>
    <w:p w14:paraId="6D631A96" w14:textId="77777777" w:rsidR="004A7E71" w:rsidRDefault="000551A8" w:rsidP="004E739E">
      <w:pPr>
        <w:pStyle w:val="ListParagraph"/>
        <w:numPr>
          <w:ilvl w:val="1"/>
          <w:numId w:val="139"/>
        </w:numPr>
        <w:ind w:left="1800"/>
      </w:pPr>
      <w:r w:rsidRPr="00D635F8">
        <w:t>Behavioral Health Group Programming in the main facility</w:t>
      </w:r>
      <w:r w:rsidR="0025476E">
        <w:t xml:space="preserve"> (general population)</w:t>
      </w:r>
      <w:r w:rsidRPr="00D635F8">
        <w:t xml:space="preserve"> shall utilize staff assigned to the main facility only (i.e., dedicated BHU staff shall not be pulled off the floor for this purpose) and shall be provided for a minimum of 3 hours per day.  </w:t>
      </w:r>
    </w:p>
    <w:p w14:paraId="2B1CA58F" w14:textId="450BB672" w:rsidR="0032774A" w:rsidRDefault="0032774A" w:rsidP="004E739E">
      <w:pPr>
        <w:pStyle w:val="ListParagraph"/>
        <w:numPr>
          <w:ilvl w:val="1"/>
          <w:numId w:val="139"/>
        </w:numPr>
        <w:ind w:left="1800"/>
      </w:pPr>
      <w:r>
        <w:t>The following are core aspects of structured evidence-based group programming (but not limited to):</w:t>
      </w:r>
    </w:p>
    <w:p w14:paraId="05082B01" w14:textId="77777777" w:rsidR="0032774A" w:rsidRDefault="0032774A" w:rsidP="004E739E">
      <w:pPr>
        <w:pStyle w:val="ListParagraph"/>
        <w:numPr>
          <w:ilvl w:val="1"/>
          <w:numId w:val="179"/>
        </w:numPr>
      </w:pPr>
      <w:r>
        <w:t xml:space="preserve">A variety of group methods, including psychoeducation, music and art </w:t>
      </w:r>
      <w:proofErr w:type="gramStart"/>
      <w:r>
        <w:t>therapy;</w:t>
      </w:r>
      <w:proofErr w:type="gramEnd"/>
      <w:r>
        <w:t xml:space="preserve"> </w:t>
      </w:r>
    </w:p>
    <w:p w14:paraId="256686DA" w14:textId="77777777" w:rsidR="0032774A" w:rsidRDefault="0032774A" w:rsidP="004E739E">
      <w:pPr>
        <w:pStyle w:val="ListParagraph"/>
        <w:numPr>
          <w:ilvl w:val="1"/>
          <w:numId w:val="179"/>
        </w:numPr>
      </w:pPr>
      <w:r>
        <w:t xml:space="preserve">Trauma-focused group </w:t>
      </w:r>
      <w:proofErr w:type="gramStart"/>
      <w:r>
        <w:t>programming;</w:t>
      </w:r>
      <w:proofErr w:type="gramEnd"/>
    </w:p>
    <w:p w14:paraId="69502997" w14:textId="77777777" w:rsidR="0032774A" w:rsidRDefault="0032774A" w:rsidP="004E739E">
      <w:pPr>
        <w:pStyle w:val="ListParagraph"/>
        <w:numPr>
          <w:ilvl w:val="1"/>
          <w:numId w:val="179"/>
        </w:numPr>
      </w:pPr>
      <w:r>
        <w:t xml:space="preserve">Substance Abuse groups, including for dual diagnosis </w:t>
      </w:r>
      <w:proofErr w:type="gramStart"/>
      <w:r>
        <w:t>populations;</w:t>
      </w:r>
      <w:proofErr w:type="gramEnd"/>
    </w:p>
    <w:p w14:paraId="4358823D" w14:textId="77777777" w:rsidR="0032774A" w:rsidRDefault="0032774A" w:rsidP="004E739E">
      <w:pPr>
        <w:pStyle w:val="ListParagraph"/>
        <w:numPr>
          <w:ilvl w:val="1"/>
          <w:numId w:val="179"/>
        </w:numPr>
      </w:pPr>
      <w:r>
        <w:t xml:space="preserve">Domestic violence group programming, including for both male and female </w:t>
      </w:r>
      <w:proofErr w:type="gramStart"/>
      <w:r>
        <w:t>populations;</w:t>
      </w:r>
      <w:proofErr w:type="gramEnd"/>
      <w:r>
        <w:t xml:space="preserve"> </w:t>
      </w:r>
    </w:p>
    <w:p w14:paraId="358925B8" w14:textId="77777777" w:rsidR="0032774A" w:rsidRDefault="0032774A" w:rsidP="004E739E">
      <w:pPr>
        <w:pStyle w:val="ListParagraph"/>
        <w:numPr>
          <w:ilvl w:val="1"/>
          <w:numId w:val="179"/>
        </w:numPr>
      </w:pPr>
      <w:r>
        <w:t xml:space="preserve">Mindfulness and meditation programming with a focus on acceptance and </w:t>
      </w:r>
      <w:proofErr w:type="gramStart"/>
      <w:r>
        <w:t>commitment;</w:t>
      </w:r>
      <w:proofErr w:type="gramEnd"/>
      <w:r>
        <w:t xml:space="preserve"> </w:t>
      </w:r>
    </w:p>
    <w:p w14:paraId="6978C93A" w14:textId="77777777" w:rsidR="0032774A" w:rsidRDefault="0032774A" w:rsidP="004E739E">
      <w:pPr>
        <w:pStyle w:val="ListParagraph"/>
        <w:numPr>
          <w:ilvl w:val="1"/>
          <w:numId w:val="179"/>
        </w:numPr>
      </w:pPr>
      <w:r>
        <w:t xml:space="preserve">Programming focused on Illness Management and </w:t>
      </w:r>
      <w:proofErr w:type="gramStart"/>
      <w:r>
        <w:t>Recovery;</w:t>
      </w:r>
      <w:proofErr w:type="gramEnd"/>
    </w:p>
    <w:p w14:paraId="59CC978D" w14:textId="77777777" w:rsidR="0032774A" w:rsidRDefault="0032774A" w:rsidP="004E739E">
      <w:pPr>
        <w:pStyle w:val="ListParagraph"/>
        <w:numPr>
          <w:ilvl w:val="1"/>
          <w:numId w:val="179"/>
        </w:numPr>
      </w:pPr>
      <w:r>
        <w:t xml:space="preserve">Facilitated peer support and process </w:t>
      </w:r>
      <w:proofErr w:type="gramStart"/>
      <w:r>
        <w:t>groups;</w:t>
      </w:r>
      <w:proofErr w:type="gramEnd"/>
      <w:r>
        <w:t xml:space="preserve"> </w:t>
      </w:r>
    </w:p>
    <w:p w14:paraId="18DEE221" w14:textId="77777777" w:rsidR="0032774A" w:rsidRDefault="0032774A" w:rsidP="004E739E">
      <w:pPr>
        <w:pStyle w:val="ListParagraph"/>
        <w:numPr>
          <w:ilvl w:val="1"/>
          <w:numId w:val="179"/>
        </w:numPr>
      </w:pPr>
      <w:r>
        <w:t xml:space="preserve">Dialectal Behavioral Therapy (DBT) Skills </w:t>
      </w:r>
      <w:proofErr w:type="gramStart"/>
      <w:r>
        <w:t>Training;</w:t>
      </w:r>
      <w:proofErr w:type="gramEnd"/>
    </w:p>
    <w:p w14:paraId="3995C0AA" w14:textId="77777777" w:rsidR="0032774A" w:rsidRDefault="0032774A" w:rsidP="004E739E">
      <w:pPr>
        <w:pStyle w:val="ListParagraph"/>
        <w:numPr>
          <w:ilvl w:val="1"/>
          <w:numId w:val="179"/>
        </w:numPr>
      </w:pPr>
      <w:r>
        <w:t xml:space="preserve">Mood Management </w:t>
      </w:r>
      <w:proofErr w:type="gramStart"/>
      <w:r>
        <w:t>Group;</w:t>
      </w:r>
      <w:proofErr w:type="gramEnd"/>
    </w:p>
    <w:p w14:paraId="410D07D5" w14:textId="77777777" w:rsidR="0032774A" w:rsidRDefault="0032774A" w:rsidP="004E739E">
      <w:pPr>
        <w:pStyle w:val="ListParagraph"/>
        <w:numPr>
          <w:ilvl w:val="1"/>
          <w:numId w:val="179"/>
        </w:numPr>
      </w:pPr>
      <w:r>
        <w:t xml:space="preserve">Cognitive-behavioral Therapy </w:t>
      </w:r>
    </w:p>
    <w:p w14:paraId="2217D1AD" w14:textId="2E79706A" w:rsidR="0032774A" w:rsidRPr="00D635F8" w:rsidRDefault="0032774A" w:rsidP="004E739E">
      <w:pPr>
        <w:pStyle w:val="ListParagraph"/>
        <w:numPr>
          <w:ilvl w:val="1"/>
          <w:numId w:val="179"/>
        </w:numPr>
      </w:pPr>
      <w:r>
        <w:t>Distress Tolerance Skills Training</w:t>
      </w:r>
    </w:p>
    <w:p w14:paraId="549E0857" w14:textId="77777777" w:rsidR="00BD1884" w:rsidRPr="000C56E6" w:rsidRDefault="00BD1884" w:rsidP="00D87D28">
      <w:pPr>
        <w:keepNext/>
        <w:keepLines/>
        <w:widowControl/>
        <w:numPr>
          <w:ilvl w:val="0"/>
          <w:numId w:val="4"/>
        </w:numPr>
        <w:autoSpaceDE/>
        <w:autoSpaceDN/>
        <w:spacing w:before="360" w:after="80" w:line="278" w:lineRule="auto"/>
        <w:ind w:left="720" w:right="50" w:hanging="720"/>
        <w:outlineLvl w:val="0"/>
        <w:rPr>
          <w:rFonts w:eastAsiaTheme="majorEastAsia"/>
          <w:b/>
          <w:bCs/>
          <w:color w:val="000000" w:themeColor="text1"/>
          <w:kern w:val="2"/>
          <w:szCs w:val="40"/>
          <w14:ligatures w14:val="standardContextual"/>
        </w:rPr>
      </w:pPr>
      <w:bookmarkStart w:id="237" w:name="_Toc230957415"/>
      <w:r w:rsidRPr="000C56E6">
        <w:rPr>
          <w:rFonts w:eastAsiaTheme="majorEastAsia"/>
          <w:b/>
          <w:bCs/>
          <w:color w:val="000000" w:themeColor="text1"/>
          <w:kern w:val="2"/>
          <w:szCs w:val="40"/>
          <w14:ligatures w14:val="standardContextual"/>
        </w:rPr>
        <w:t>Health and Safety Requirements</w:t>
      </w:r>
      <w:bookmarkEnd w:id="237"/>
    </w:p>
    <w:p w14:paraId="6ADA3A15" w14:textId="7D9E14A7" w:rsidR="00337F73" w:rsidRDefault="000E6EAE" w:rsidP="002D1917">
      <w:pPr>
        <w:ind w:left="720"/>
      </w:pPr>
      <w:r w:rsidRPr="000C56E6">
        <w:t xml:space="preserve">The contractor shall comply with all applicable laws, statutes, regulations, and codes. </w:t>
      </w:r>
      <w:r w:rsidR="00BB1E76" w:rsidRPr="00977A04">
        <w:t xml:space="preserve">In the event there is more than one reference to </w:t>
      </w:r>
      <w:proofErr w:type="gramStart"/>
      <w:r w:rsidR="00BB1E76" w:rsidRPr="00977A04">
        <w:t>a safety</w:t>
      </w:r>
      <w:proofErr w:type="gramEnd"/>
      <w:r w:rsidR="00BB1E76" w:rsidRPr="00977A04">
        <w:t>, health, or environmental requirement in an applicable law, standard, code, regulation, government policy</w:t>
      </w:r>
      <w:r w:rsidR="00BB1E76">
        <w:t xml:space="preserve"> or this PWS</w:t>
      </w:r>
      <w:r w:rsidR="00BB1E76" w:rsidRPr="00977A04">
        <w:t>, the most stringent requirement shall apply.</w:t>
      </w:r>
      <w:r w:rsidR="00BB1E76">
        <w:t>  </w:t>
      </w:r>
      <w:r w:rsidR="00BB1E76" w:rsidRPr="00977A04">
        <w:t> </w:t>
      </w:r>
    </w:p>
    <w:p w14:paraId="0BF7F7A3" w14:textId="280DA9FD" w:rsidR="00075412" w:rsidRPr="00075412" w:rsidRDefault="00075412" w:rsidP="007B4ECE">
      <w:pPr>
        <w:keepNext/>
        <w:keepLines/>
        <w:widowControl/>
        <w:numPr>
          <w:ilvl w:val="0"/>
          <w:numId w:val="4"/>
        </w:numPr>
        <w:autoSpaceDE/>
        <w:autoSpaceDN/>
        <w:spacing w:before="360" w:after="80" w:line="278" w:lineRule="auto"/>
        <w:ind w:left="720" w:right="50" w:hanging="720"/>
        <w:outlineLvl w:val="0"/>
        <w:rPr>
          <w:rFonts w:eastAsiaTheme="majorEastAsia"/>
          <w:b/>
          <w:bCs/>
          <w:color w:val="000000" w:themeColor="text1"/>
          <w:kern w:val="2"/>
          <w:szCs w:val="40"/>
          <w14:ligatures w14:val="standardContextual"/>
        </w:rPr>
      </w:pPr>
      <w:bookmarkStart w:id="238" w:name="_Toc207802258"/>
      <w:bookmarkStart w:id="239" w:name="_Toc230957416"/>
      <w:r w:rsidRPr="00075412">
        <w:rPr>
          <w:rFonts w:eastAsiaTheme="majorEastAsia"/>
          <w:b/>
          <w:bCs/>
          <w:color w:val="000000" w:themeColor="text1"/>
          <w:kern w:val="2"/>
          <w:szCs w:val="40"/>
          <w14:ligatures w14:val="standardContextual"/>
        </w:rPr>
        <w:t>Detention Facility Robotics Process Automation (RPA)</w:t>
      </w:r>
      <w:bookmarkEnd w:id="238"/>
      <w:bookmarkEnd w:id="239"/>
      <w:r w:rsidRPr="00075412">
        <w:rPr>
          <w:rFonts w:eastAsiaTheme="majorEastAsia"/>
          <w:b/>
          <w:bCs/>
          <w:color w:val="000000" w:themeColor="text1"/>
          <w:kern w:val="2"/>
          <w:szCs w:val="40"/>
          <w14:ligatures w14:val="standardContextual"/>
        </w:rPr>
        <w:t> </w:t>
      </w:r>
    </w:p>
    <w:p w14:paraId="42E3CF67" w14:textId="10F881D8" w:rsidR="00075412" w:rsidRPr="00075412" w:rsidRDefault="00075412" w:rsidP="007356F7">
      <w:pPr>
        <w:ind w:left="720"/>
      </w:pPr>
      <w:r w:rsidRPr="00075412">
        <w:t>The Detention Facility Robotics Process Automation (RPA) process requires that data supporting detention bed space, ground transportation costs and any other additional costs covered by the current contract will be recorded utilizing the Detention-Transportation Template. This data template shall be completed in its entirety in the established format once all data supporting the monthly operations is available. </w:t>
      </w:r>
      <w:r w:rsidRPr="00075412">
        <w:br/>
        <w:t> </w:t>
      </w:r>
    </w:p>
    <w:p w14:paraId="3CB4A3C3" w14:textId="3E44FFE5" w:rsidR="006A298A" w:rsidRDefault="00075412" w:rsidP="007356F7">
      <w:pPr>
        <w:ind w:left="720"/>
      </w:pPr>
      <w:r w:rsidRPr="00075412">
        <w:t xml:space="preserve">Once completed, the Detention-Transportation Template must be submitted to both the ERO Field Office Contracting Officer Representative (COR) and the ERO RPA Team Mailbox (erorpa@ice.dhs.gov). Please also note that the requirement for submission of the </w:t>
      </w:r>
      <w:r w:rsidRPr="00075412">
        <w:lastRenderedPageBreak/>
        <w:t xml:space="preserve">Detention-Transportation Template is prior to and in addition to the invoice submission requirement already included in this contract. Please note that Detention-Transportation Template updates may be requested by the COR and will require timely resubmission to the COR and the ERO RPA Team Mailbox. The Government reserves the right to update the detention facility invoice process, templates or other related documents, </w:t>
      </w:r>
      <w:proofErr w:type="gramStart"/>
      <w:r w:rsidRPr="00075412">
        <w:t>in order to</w:t>
      </w:r>
      <w:proofErr w:type="gramEnd"/>
      <w:r w:rsidRPr="00075412">
        <w:t xml:space="preserve"> fix issues, expand capabilities, and improve performance of the reconciliation process. </w:t>
      </w:r>
    </w:p>
    <w:p w14:paraId="3E55E2E4" w14:textId="42945C08" w:rsidR="00471309" w:rsidRPr="00481EBC" w:rsidRDefault="00471309" w:rsidP="00481EBC">
      <w:pPr>
        <w:keepNext/>
        <w:keepLines/>
        <w:widowControl/>
        <w:numPr>
          <w:ilvl w:val="0"/>
          <w:numId w:val="4"/>
        </w:numPr>
        <w:autoSpaceDE/>
        <w:autoSpaceDN/>
        <w:spacing w:before="360" w:after="80" w:line="278" w:lineRule="auto"/>
        <w:ind w:left="720" w:right="50" w:hanging="720"/>
        <w:outlineLvl w:val="0"/>
        <w:rPr>
          <w:rFonts w:eastAsiaTheme="majorEastAsia"/>
          <w:b/>
          <w:bCs/>
          <w:color w:val="000000" w:themeColor="text1"/>
          <w:kern w:val="2"/>
          <w:szCs w:val="40"/>
          <w14:ligatures w14:val="standardContextual"/>
        </w:rPr>
      </w:pPr>
      <w:bookmarkStart w:id="240" w:name="_Toc207802191"/>
      <w:bookmarkStart w:id="241" w:name="_Toc215244566"/>
      <w:bookmarkStart w:id="242" w:name="_Toc230957417"/>
      <w:r w:rsidRPr="00481EBC">
        <w:rPr>
          <w:rFonts w:eastAsiaTheme="majorEastAsia"/>
          <w:b/>
          <w:bCs/>
          <w:color w:val="000000" w:themeColor="text1"/>
          <w:kern w:val="2"/>
          <w:szCs w:val="40"/>
          <w14:ligatures w14:val="standardContextual"/>
        </w:rPr>
        <w:t>Logbooks</w:t>
      </w:r>
      <w:bookmarkEnd w:id="240"/>
      <w:bookmarkEnd w:id="241"/>
      <w:bookmarkEnd w:id="242"/>
      <w:r w:rsidRPr="00481EBC">
        <w:rPr>
          <w:rFonts w:eastAsiaTheme="majorEastAsia"/>
          <w:b/>
          <w:bCs/>
          <w:color w:val="000000" w:themeColor="text1"/>
          <w:kern w:val="2"/>
          <w:szCs w:val="40"/>
          <w14:ligatures w14:val="standardContextual"/>
        </w:rPr>
        <w:t> </w:t>
      </w:r>
    </w:p>
    <w:p w14:paraId="7FEE1D8A" w14:textId="77777777" w:rsidR="00471309" w:rsidRPr="0081486F" w:rsidRDefault="00471309" w:rsidP="00471309">
      <w:pPr>
        <w:pStyle w:val="ListParagraph"/>
        <w:spacing w:before="240" w:after="240"/>
      </w:pPr>
      <w:r w:rsidRPr="0081486F">
        <w:t>The contractor shall be responsible for completion and documentation of, for each shift, the following information in the logbooks:  </w:t>
      </w:r>
    </w:p>
    <w:p w14:paraId="6CF039BB" w14:textId="77777777" w:rsidR="00471309" w:rsidRPr="0081486F" w:rsidRDefault="00471309" w:rsidP="004E739E">
      <w:pPr>
        <w:pStyle w:val="ListParagraph"/>
        <w:widowControl/>
        <w:numPr>
          <w:ilvl w:val="0"/>
          <w:numId w:val="56"/>
        </w:numPr>
        <w:autoSpaceDE/>
        <w:autoSpaceDN/>
        <w:spacing w:before="240" w:after="240" w:line="278" w:lineRule="auto"/>
      </w:pPr>
      <w:r w:rsidRPr="0081486F">
        <w:t>Activities that have an impact on the population (e.g., counts, shakedowns, movement, and escorts to and from court). </w:t>
      </w:r>
    </w:p>
    <w:p w14:paraId="56E3ABD9" w14:textId="77777777" w:rsidR="00471309" w:rsidRPr="0081486F" w:rsidRDefault="00471309" w:rsidP="004E739E">
      <w:pPr>
        <w:pStyle w:val="ListParagraph"/>
        <w:widowControl/>
        <w:numPr>
          <w:ilvl w:val="0"/>
          <w:numId w:val="56"/>
        </w:numPr>
        <w:autoSpaceDE/>
        <w:autoSpaceDN/>
        <w:spacing w:before="240" w:after="240" w:line="278" w:lineRule="auto"/>
      </w:pPr>
      <w:r w:rsidRPr="0081486F">
        <w:t>Shift activities (e.g., security checks, meals, recreation, religious services, property lockers, medical visits). </w:t>
      </w:r>
    </w:p>
    <w:p w14:paraId="774499D7" w14:textId="77777777" w:rsidR="00471309" w:rsidRPr="0081486F" w:rsidRDefault="00471309" w:rsidP="004E739E">
      <w:pPr>
        <w:pStyle w:val="ListParagraph"/>
        <w:widowControl/>
        <w:numPr>
          <w:ilvl w:val="0"/>
          <w:numId w:val="56"/>
        </w:numPr>
        <w:autoSpaceDE/>
        <w:autoSpaceDN/>
        <w:spacing w:before="240" w:after="240" w:line="278" w:lineRule="auto"/>
      </w:pPr>
      <w:r w:rsidRPr="0081486F">
        <w:t xml:space="preserve">Entry and exit of vehicles and </w:t>
      </w:r>
      <w:proofErr w:type="gramStart"/>
      <w:r w:rsidRPr="0081486F">
        <w:t>persons</w:t>
      </w:r>
      <w:proofErr w:type="gramEnd"/>
      <w:r w:rsidRPr="0081486F">
        <w:t xml:space="preserve"> other than aliens, ICE staff, or contractor staff (e.g., attorneys and other visitors). </w:t>
      </w:r>
    </w:p>
    <w:p w14:paraId="1DCED088" w14:textId="77777777" w:rsidR="00471309" w:rsidRPr="0081486F" w:rsidRDefault="00471309" w:rsidP="004E739E">
      <w:pPr>
        <w:pStyle w:val="ListParagraph"/>
        <w:widowControl/>
        <w:numPr>
          <w:ilvl w:val="0"/>
          <w:numId w:val="56"/>
        </w:numPr>
        <w:autoSpaceDE/>
        <w:autoSpaceDN/>
        <w:spacing w:before="240" w:after="240" w:line="278" w:lineRule="auto"/>
      </w:pPr>
      <w:r w:rsidRPr="0081486F">
        <w:t>Fire drills and unusual occurrences. </w:t>
      </w:r>
    </w:p>
    <w:p w14:paraId="7C43B192" w14:textId="509B89FA" w:rsidR="00E07367" w:rsidRPr="00284AC8" w:rsidRDefault="00E07367" w:rsidP="00284AC8">
      <w:pPr>
        <w:keepNext/>
        <w:keepLines/>
        <w:widowControl/>
        <w:numPr>
          <w:ilvl w:val="0"/>
          <w:numId w:val="4"/>
        </w:numPr>
        <w:autoSpaceDE/>
        <w:autoSpaceDN/>
        <w:spacing w:before="360" w:after="80" w:line="278" w:lineRule="auto"/>
        <w:ind w:left="720" w:right="50" w:hanging="720"/>
        <w:outlineLvl w:val="0"/>
        <w:rPr>
          <w:rFonts w:eastAsiaTheme="majorEastAsia"/>
          <w:b/>
          <w:bCs/>
          <w:color w:val="000000" w:themeColor="text1"/>
          <w:kern w:val="2"/>
          <w:szCs w:val="40"/>
          <w14:ligatures w14:val="standardContextual"/>
        </w:rPr>
      </w:pPr>
      <w:bookmarkStart w:id="243" w:name="_Toc207802192"/>
      <w:bookmarkStart w:id="244" w:name="_Toc215244567"/>
      <w:bookmarkStart w:id="245" w:name="_Toc230957418"/>
      <w:r w:rsidRPr="00284AC8">
        <w:rPr>
          <w:rFonts w:eastAsiaTheme="majorEastAsia"/>
          <w:b/>
          <w:bCs/>
          <w:color w:val="000000" w:themeColor="text1"/>
          <w:kern w:val="2"/>
          <w:szCs w:val="40"/>
          <w14:ligatures w14:val="standardContextual"/>
        </w:rPr>
        <w:t>Reports</w:t>
      </w:r>
      <w:bookmarkEnd w:id="243"/>
      <w:bookmarkEnd w:id="244"/>
      <w:bookmarkEnd w:id="245"/>
      <w:r w:rsidRPr="00284AC8">
        <w:rPr>
          <w:rFonts w:eastAsiaTheme="majorEastAsia"/>
          <w:b/>
          <w:bCs/>
          <w:color w:val="000000" w:themeColor="text1"/>
          <w:kern w:val="2"/>
          <w:szCs w:val="40"/>
          <w14:ligatures w14:val="standardContextual"/>
        </w:rPr>
        <w:t> </w:t>
      </w:r>
    </w:p>
    <w:p w14:paraId="4C002327" w14:textId="3190ED7E" w:rsidR="00E07367" w:rsidRPr="0081486F" w:rsidRDefault="00E07367" w:rsidP="00E07367">
      <w:pPr>
        <w:pStyle w:val="ListParagraph"/>
        <w:spacing w:before="240" w:after="240"/>
      </w:pPr>
      <w:r w:rsidRPr="0081486F">
        <w:t>The contractor shall furnish, daily, a manifest of all aliens currently detained in the facility. The manifest shall contain the following information for each alien: A</w:t>
      </w:r>
      <w:r w:rsidR="00E20298">
        <w:t>-</w:t>
      </w:r>
      <w:r w:rsidRPr="0081486F">
        <w:t>Number; office received from; name; date of birth; sex; nationality; date of arrival; number of days the alien has been in the facility; and type of release, if applicable. The manifest shall be transmitted in a Microsoft Excel format, unless otherwise directed by ICE. The contractor shall conduct a daily reconciliation of the ICE detention manifest and the contractor manifest to ensure accuracy. Any discrepancies in the reports shall be the responsibility of the contractor to immediately rectify and bring to the attention of ICE. </w:t>
      </w:r>
    </w:p>
    <w:p w14:paraId="3C516569" w14:textId="340B56B0" w:rsidR="00E07367" w:rsidRPr="0081486F" w:rsidRDefault="00E07367" w:rsidP="00E07367">
      <w:pPr>
        <w:pStyle w:val="ListParagraph"/>
        <w:spacing w:before="240" w:after="240"/>
      </w:pPr>
    </w:p>
    <w:p w14:paraId="19AC499C" w14:textId="20943FDC" w:rsidR="00E07367" w:rsidRPr="0081486F" w:rsidRDefault="00E07367" w:rsidP="00E07367">
      <w:pPr>
        <w:pStyle w:val="ListParagraph"/>
        <w:spacing w:before="240" w:after="240"/>
      </w:pPr>
      <w:r w:rsidRPr="0081486F">
        <w:t xml:space="preserve">The contractor shall provide monthly status reports to the COR or </w:t>
      </w:r>
      <w:r w:rsidR="00791D4C">
        <w:t>Designated Service Official</w:t>
      </w:r>
      <w:r w:rsidRPr="0081486F">
        <w:t>. Such reports shall include a monthly key indicator report, which indicates the key personnel positions of the facility (e.g., position title, name of the employee, vacancies and length of vacancies, dates of service, additional comments). These monthly reports shall be submitted to the COR or ICE- designee by the fifth of each month for the previous month’s activities and staffing. </w:t>
      </w:r>
    </w:p>
    <w:p w14:paraId="01909EB2" w14:textId="5DDB45A7" w:rsidR="00E07367" w:rsidRPr="0081486F" w:rsidRDefault="00E07367" w:rsidP="00E07367">
      <w:pPr>
        <w:pStyle w:val="ListParagraph"/>
        <w:spacing w:before="240" w:after="240"/>
      </w:pPr>
    </w:p>
    <w:p w14:paraId="2424CEE9" w14:textId="77777777" w:rsidR="00E07367" w:rsidRPr="0081486F" w:rsidRDefault="00E07367" w:rsidP="00E07367">
      <w:pPr>
        <w:pStyle w:val="ListParagraph"/>
        <w:spacing w:before="240" w:after="240"/>
      </w:pPr>
      <w:r w:rsidRPr="0081486F">
        <w:t>The contractor shall prepare required orders, instructions, and reports of accidents, security violations, fires, and bomb threats. The reports shall be maintained on file, concerning all activities in connection with duties and responsibilities for the services performed under this contract. All such records shall be kept using a system with a written policy, which allows the reports to be made available to the government for inspection. </w:t>
      </w:r>
    </w:p>
    <w:p w14:paraId="3322759F" w14:textId="77777777" w:rsidR="00E07367" w:rsidRPr="0081486F" w:rsidRDefault="00E07367" w:rsidP="00E07367">
      <w:pPr>
        <w:pStyle w:val="ListParagraph"/>
        <w:spacing w:before="240" w:after="240"/>
      </w:pPr>
    </w:p>
    <w:p w14:paraId="4C0723D9" w14:textId="77777777" w:rsidR="00E07367" w:rsidRDefault="00E07367" w:rsidP="00E07367">
      <w:pPr>
        <w:pStyle w:val="ListParagraph"/>
        <w:spacing w:before="240" w:after="240"/>
        <w:rPr>
          <w:b/>
          <w:bCs/>
        </w:rPr>
      </w:pPr>
      <w:r w:rsidRPr="0081486F">
        <w:t>The contractor shall, at the request of ICE, prepare any special or other reports, or issue further orders and instruction as may be required in support of work within the scope of this contract. The distribution, format, and time elements for these reports shall be directed by government requirements.</w:t>
      </w:r>
      <w:r w:rsidRPr="00125E9B">
        <w:t> </w:t>
      </w:r>
    </w:p>
    <w:p w14:paraId="48F71E2D" w14:textId="77777777" w:rsidR="00E07367" w:rsidRPr="00E33543" w:rsidRDefault="00E07367" w:rsidP="00284AC8">
      <w:pPr>
        <w:pStyle w:val="Heading1"/>
        <w:widowControl/>
        <w:numPr>
          <w:ilvl w:val="0"/>
          <w:numId w:val="4"/>
        </w:numPr>
        <w:autoSpaceDE/>
        <w:autoSpaceDN/>
        <w:spacing w:before="120" w:line="278" w:lineRule="auto"/>
        <w:ind w:left="720" w:right="43" w:hanging="720"/>
        <w:rPr>
          <w:rFonts w:ascii="Times New Roman" w:hAnsi="Times New Roman" w:cs="Times New Roman"/>
          <w:b/>
          <w:bCs/>
          <w:color w:val="000000" w:themeColor="text1"/>
          <w:kern w:val="2"/>
          <w:sz w:val="22"/>
          <w14:ligatures w14:val="standardContextual"/>
        </w:rPr>
      </w:pPr>
      <w:bookmarkStart w:id="246" w:name="_Toc207802193"/>
      <w:bookmarkStart w:id="247" w:name="_Toc215244568"/>
      <w:bookmarkStart w:id="248" w:name="_Toc230957419"/>
      <w:r w:rsidRPr="00E33543">
        <w:rPr>
          <w:rFonts w:ascii="Times New Roman" w:hAnsi="Times New Roman" w:cs="Times New Roman"/>
          <w:b/>
          <w:bCs/>
          <w:color w:val="000000" w:themeColor="text1"/>
          <w:kern w:val="2"/>
          <w:sz w:val="22"/>
          <w14:ligatures w14:val="standardContextual"/>
        </w:rPr>
        <w:lastRenderedPageBreak/>
        <w:t>Daily Inspections</w:t>
      </w:r>
      <w:bookmarkEnd w:id="246"/>
      <w:bookmarkEnd w:id="247"/>
      <w:bookmarkEnd w:id="248"/>
    </w:p>
    <w:p w14:paraId="4B4D7A84" w14:textId="77777777" w:rsidR="00E07367" w:rsidRPr="0081486F" w:rsidRDefault="00E07367" w:rsidP="00E07367">
      <w:pPr>
        <w:pStyle w:val="ListParagraph"/>
        <w:spacing w:before="240" w:after="240"/>
      </w:pPr>
      <w:r w:rsidRPr="0081486F">
        <w:t>Staff shall check daily all bars, locks, windows, walls, floors, ventilation covers, glass panels, access plates, protective screens, doors, lights, and equipment for operational wear and tampering. Staff shall also report slippery floor surfaces. This documentation shall be made daily in a logbook. Problems discovered during these inspections shall be clearly identified in the documentation. The contractor shall take immediate action to repair all identified defects.</w:t>
      </w:r>
    </w:p>
    <w:p w14:paraId="7661EF71" w14:textId="77777777" w:rsidR="00E07367" w:rsidRPr="0081486F" w:rsidRDefault="00E07367" w:rsidP="00E07367">
      <w:pPr>
        <w:pStyle w:val="ListParagraph"/>
        <w:spacing w:before="240" w:after="240"/>
      </w:pPr>
    </w:p>
    <w:p w14:paraId="262BCBEC" w14:textId="77777777" w:rsidR="00E07367" w:rsidRPr="0081486F" w:rsidRDefault="00E07367" w:rsidP="00E07367">
      <w:pPr>
        <w:pStyle w:val="ListParagraph"/>
        <w:spacing w:before="240" w:after="240"/>
      </w:pPr>
      <w:r w:rsidRPr="0081486F">
        <w:t>The contractor shall also notify the COR of any abnormalities or problems. The contractor shall immediately notify the COR of any physical facility damage. Written documentation of any problem areas shall be submitted to the COR by the end of the shift.</w:t>
      </w:r>
    </w:p>
    <w:p w14:paraId="793AD899" w14:textId="77777777" w:rsidR="00E07367" w:rsidRPr="0081486F" w:rsidRDefault="00E07367" w:rsidP="00E07367">
      <w:pPr>
        <w:pStyle w:val="ListParagraph"/>
        <w:spacing w:before="240" w:after="240"/>
      </w:pPr>
    </w:p>
    <w:p w14:paraId="61946ACE" w14:textId="46C0D544" w:rsidR="00E07367" w:rsidRDefault="00E07367" w:rsidP="00E07367">
      <w:pPr>
        <w:pStyle w:val="ListParagraph"/>
        <w:spacing w:before="240" w:after="240"/>
      </w:pPr>
      <w:r w:rsidRPr="0081486F">
        <w:t xml:space="preserve">For safety, security, and sanitation purposes, an inspection of housing areas shall be conducted by a supervisor at a minimum of once per shift. The inspection shall be logged into the security logbook and be available for review by the COR or </w:t>
      </w:r>
      <w:r w:rsidR="00EC095E">
        <w:t>Designated Service Official</w:t>
      </w:r>
      <w:r w:rsidRPr="0081486F">
        <w:t>. </w:t>
      </w:r>
    </w:p>
    <w:p w14:paraId="040C6396" w14:textId="77777777" w:rsidR="00506609" w:rsidRDefault="00506609" w:rsidP="00E07367">
      <w:pPr>
        <w:pStyle w:val="ListParagraph"/>
        <w:spacing w:before="240" w:after="240"/>
      </w:pPr>
    </w:p>
    <w:p w14:paraId="3E0C4069" w14:textId="77777777" w:rsidR="00506609" w:rsidRPr="002473B4" w:rsidRDefault="00506609" w:rsidP="00506609">
      <w:pPr>
        <w:pStyle w:val="ListParagraph"/>
        <w:spacing w:before="240" w:after="240"/>
      </w:pPr>
      <w:r w:rsidRPr="002473B4">
        <w:t>The facility shall be subject to periodic and random inspections by the COR, ICE Designated Service Official, or other officials to ensure compliance with ICE Standards. </w:t>
      </w:r>
    </w:p>
    <w:p w14:paraId="15D2392E" w14:textId="77777777" w:rsidR="00E07367" w:rsidRPr="0081486F" w:rsidRDefault="00E07367" w:rsidP="00E07367">
      <w:pPr>
        <w:pStyle w:val="ListParagraph"/>
        <w:spacing w:before="240" w:after="240"/>
      </w:pPr>
    </w:p>
    <w:p w14:paraId="7B2A67B3" w14:textId="77777777" w:rsidR="00263224" w:rsidRPr="00E33543" w:rsidRDefault="00263224" w:rsidP="008C33E4">
      <w:pPr>
        <w:pStyle w:val="Heading1"/>
        <w:widowControl/>
        <w:numPr>
          <w:ilvl w:val="0"/>
          <w:numId w:val="4"/>
        </w:numPr>
        <w:autoSpaceDE/>
        <w:autoSpaceDN/>
        <w:spacing w:before="120" w:line="278" w:lineRule="auto"/>
        <w:ind w:left="720" w:right="43" w:hanging="720"/>
        <w:rPr>
          <w:rFonts w:ascii="Times New Roman" w:hAnsi="Times New Roman" w:cs="Times New Roman"/>
          <w:b/>
          <w:bCs/>
          <w:color w:val="000000" w:themeColor="text1"/>
          <w:kern w:val="2"/>
          <w:sz w:val="22"/>
          <w14:ligatures w14:val="standardContextual"/>
        </w:rPr>
      </w:pPr>
      <w:bookmarkStart w:id="249" w:name="_Toc207802194"/>
      <w:bookmarkStart w:id="250" w:name="_Toc215244569"/>
      <w:bookmarkStart w:id="251" w:name="_Toc230957420"/>
      <w:r w:rsidRPr="00E33543">
        <w:rPr>
          <w:rFonts w:ascii="Times New Roman" w:hAnsi="Times New Roman" w:cs="Times New Roman"/>
          <w:b/>
          <w:bCs/>
          <w:color w:val="000000" w:themeColor="text1"/>
          <w:kern w:val="2"/>
          <w:sz w:val="22"/>
          <w14:ligatures w14:val="standardContextual"/>
        </w:rPr>
        <w:t>Deviation from Prescribed Schedule Inspections</w:t>
      </w:r>
      <w:bookmarkEnd w:id="249"/>
      <w:bookmarkEnd w:id="250"/>
      <w:bookmarkEnd w:id="251"/>
    </w:p>
    <w:p w14:paraId="24D932D8" w14:textId="22CAA070" w:rsidR="00263224" w:rsidRPr="0081486F" w:rsidRDefault="00263224" w:rsidP="00263224">
      <w:pPr>
        <w:pStyle w:val="ListParagraph"/>
        <w:spacing w:before="240" w:after="240"/>
      </w:pPr>
      <w:r w:rsidRPr="0081486F">
        <w:t xml:space="preserve">The contractor is authorized to deviate from the scheduled assignment when unusual conditions or circumstances so demand, and if prior approval is received from the COR. All deviations shall be recorded in the daily logbook. When the COR is not available, the contractor shall notify the </w:t>
      </w:r>
      <w:r w:rsidR="00760BC3">
        <w:t>Designated Service Official</w:t>
      </w:r>
      <w:r w:rsidR="00F058C9">
        <w:t xml:space="preserve"> </w:t>
      </w:r>
      <w:r w:rsidRPr="0081486F">
        <w:t>immediately or as soon as is practically possible.</w:t>
      </w:r>
    </w:p>
    <w:p w14:paraId="3B8042D7" w14:textId="77777777" w:rsidR="00263224" w:rsidRPr="00E33543" w:rsidRDefault="00263224" w:rsidP="008C33E4">
      <w:pPr>
        <w:pStyle w:val="Heading1"/>
        <w:widowControl/>
        <w:numPr>
          <w:ilvl w:val="0"/>
          <w:numId w:val="4"/>
        </w:numPr>
        <w:autoSpaceDE/>
        <w:autoSpaceDN/>
        <w:spacing w:before="120" w:line="278" w:lineRule="auto"/>
        <w:ind w:left="720" w:right="43" w:hanging="720"/>
        <w:rPr>
          <w:rFonts w:ascii="Times New Roman" w:hAnsi="Times New Roman" w:cs="Times New Roman"/>
          <w:b/>
          <w:bCs/>
          <w:color w:val="000000" w:themeColor="text1"/>
          <w:kern w:val="2"/>
          <w:sz w:val="22"/>
          <w14:ligatures w14:val="standardContextual"/>
        </w:rPr>
      </w:pPr>
      <w:bookmarkStart w:id="252" w:name="_Toc207802195"/>
      <w:bookmarkStart w:id="253" w:name="_Toc215244570"/>
      <w:bookmarkStart w:id="254" w:name="_Toc230957421"/>
      <w:r w:rsidRPr="00E33543">
        <w:rPr>
          <w:rFonts w:ascii="Times New Roman" w:hAnsi="Times New Roman" w:cs="Times New Roman"/>
          <w:b/>
          <w:bCs/>
          <w:color w:val="000000" w:themeColor="text1"/>
          <w:kern w:val="2"/>
          <w:sz w:val="22"/>
          <w14:ligatures w14:val="standardContextual"/>
        </w:rPr>
        <w:t>Suicide Prevention</w:t>
      </w:r>
      <w:bookmarkEnd w:id="252"/>
      <w:bookmarkEnd w:id="253"/>
      <w:bookmarkEnd w:id="254"/>
    </w:p>
    <w:p w14:paraId="4290F8B0" w14:textId="033E27E9" w:rsidR="00263224" w:rsidRPr="009422AA" w:rsidRDefault="00263224" w:rsidP="00263224">
      <w:pPr>
        <w:pStyle w:val="ListParagraph"/>
        <w:spacing w:before="240" w:after="240"/>
      </w:pPr>
      <w:r w:rsidRPr="0081486F">
        <w:t xml:space="preserve">The contractor shall develop and implement a comprehensive suicide prevention and intervention program in accordance with ICE policy and standards. This program shall include training and/or information that is given separately to both staff and </w:t>
      </w:r>
      <w:r w:rsidRPr="00C15F8F">
        <w:t>aliens.</w:t>
      </w:r>
      <w:r w:rsidR="002B4719" w:rsidRPr="00C15F8F">
        <w:t xml:space="preserve"> </w:t>
      </w:r>
      <w:r w:rsidR="004C4584">
        <w:t>contractor</w:t>
      </w:r>
      <w:r w:rsidR="002B4719" w:rsidRPr="009422AA">
        <w:t xml:space="preserve"> shall also model suicide prevention program after the IHSCs suicide prevention and care management directive (IHSC Directive 07-04), especially as it relates to procedures for suicide risk monitoring, suicide risk assessment, suicide precautions, discontinuation of suicide precautions, safety planning interventions, and suicide risk structured treatment planning. The multidisciplinary suicide prevention committee should also be a part of the facility suicide prevention program</w:t>
      </w:r>
      <w:r w:rsidR="007A3366" w:rsidRPr="009422AA">
        <w:t>.</w:t>
      </w:r>
      <w:r w:rsidR="00FB1F9C" w:rsidRPr="009422AA">
        <w:t xml:space="preserve"> </w:t>
      </w:r>
    </w:p>
    <w:p w14:paraId="4EA155D2" w14:textId="77777777" w:rsidR="00263224" w:rsidRPr="00E33543" w:rsidRDefault="00263224" w:rsidP="008C33E4">
      <w:pPr>
        <w:pStyle w:val="Heading1"/>
        <w:widowControl/>
        <w:numPr>
          <w:ilvl w:val="0"/>
          <w:numId w:val="4"/>
        </w:numPr>
        <w:autoSpaceDE/>
        <w:autoSpaceDN/>
        <w:spacing w:before="120" w:line="278" w:lineRule="auto"/>
        <w:ind w:left="720" w:right="43" w:hanging="720"/>
        <w:rPr>
          <w:rFonts w:ascii="Times New Roman" w:hAnsi="Times New Roman" w:cs="Times New Roman"/>
          <w:b/>
          <w:bCs/>
          <w:color w:val="000000" w:themeColor="text1"/>
          <w:kern w:val="2"/>
          <w:sz w:val="22"/>
          <w14:ligatures w14:val="standardContextual"/>
        </w:rPr>
      </w:pPr>
      <w:bookmarkStart w:id="255" w:name="_Toc207802196"/>
      <w:bookmarkStart w:id="256" w:name="_Toc215244571"/>
      <w:bookmarkStart w:id="257" w:name="_Toc230957422"/>
      <w:r w:rsidRPr="00E33543">
        <w:rPr>
          <w:rFonts w:ascii="Times New Roman" w:hAnsi="Times New Roman" w:cs="Times New Roman"/>
          <w:b/>
          <w:bCs/>
          <w:color w:val="000000" w:themeColor="text1"/>
          <w:kern w:val="2"/>
          <w:sz w:val="22"/>
          <w14:ligatures w14:val="standardContextual"/>
        </w:rPr>
        <w:t>Escapes</w:t>
      </w:r>
      <w:bookmarkEnd w:id="255"/>
      <w:bookmarkEnd w:id="256"/>
      <w:bookmarkEnd w:id="257"/>
      <w:r w:rsidRPr="00E33543">
        <w:rPr>
          <w:rFonts w:ascii="Times New Roman" w:hAnsi="Times New Roman" w:cs="Times New Roman"/>
          <w:b/>
          <w:bCs/>
          <w:color w:val="000000" w:themeColor="text1"/>
          <w:kern w:val="2"/>
          <w:sz w:val="22"/>
          <w14:ligatures w14:val="standardContextual"/>
        </w:rPr>
        <w:t>  </w:t>
      </w:r>
    </w:p>
    <w:p w14:paraId="51F5C549" w14:textId="23191694" w:rsidR="000504BD" w:rsidRPr="0081486F" w:rsidRDefault="000504BD" w:rsidP="000504BD">
      <w:pPr>
        <w:pStyle w:val="ListParagraph"/>
        <w:spacing w:before="240" w:after="240"/>
      </w:pPr>
      <w:r w:rsidRPr="0081486F">
        <w:t xml:space="preserve">The contractor shall take all appropriate measures to prevent escapes. The contractor shall notify the COR or </w:t>
      </w:r>
      <w:r w:rsidR="00760BC3">
        <w:t xml:space="preserve">Designated Service Official </w:t>
      </w:r>
      <w:r w:rsidRPr="0081486F">
        <w:t xml:space="preserve">immediately if an escape or an attempted escape has occurred. The contractor shall provide the COR and </w:t>
      </w:r>
      <w:r w:rsidR="00760BC3">
        <w:t xml:space="preserve">Designated Service Official </w:t>
      </w:r>
      <w:r w:rsidRPr="0081486F">
        <w:t>with a written report prior to the end of the shift. The contractor shall be held to the following standards concerning escapes: </w:t>
      </w:r>
    </w:p>
    <w:p w14:paraId="5C9E57C3" w14:textId="61C0631A" w:rsidR="000504BD" w:rsidRPr="0081486F" w:rsidRDefault="000504BD" w:rsidP="000504BD">
      <w:pPr>
        <w:pStyle w:val="ListParagraph"/>
        <w:spacing w:before="240" w:after="240"/>
      </w:pPr>
    </w:p>
    <w:p w14:paraId="4199B04D" w14:textId="77777777" w:rsidR="000504BD" w:rsidRPr="0081486F" w:rsidRDefault="000504BD" w:rsidP="004E739E">
      <w:pPr>
        <w:pStyle w:val="ListParagraph"/>
        <w:widowControl/>
        <w:numPr>
          <w:ilvl w:val="0"/>
          <w:numId w:val="57"/>
        </w:numPr>
        <w:tabs>
          <w:tab w:val="clear" w:pos="720"/>
          <w:tab w:val="num" w:pos="1080"/>
        </w:tabs>
        <w:autoSpaceDE/>
        <w:autoSpaceDN/>
        <w:spacing w:before="240" w:after="240" w:line="278" w:lineRule="auto"/>
        <w:ind w:left="1080"/>
      </w:pPr>
      <w:r w:rsidRPr="0081486F">
        <w:t>The contractor assumes absolute liability for the escape of any alien in its control. </w:t>
      </w:r>
    </w:p>
    <w:p w14:paraId="400D595B" w14:textId="77777777" w:rsidR="000504BD" w:rsidRPr="0081486F" w:rsidRDefault="000504BD" w:rsidP="000504BD">
      <w:pPr>
        <w:pStyle w:val="ListParagraph"/>
        <w:spacing w:before="240" w:after="240"/>
        <w:ind w:left="1800"/>
      </w:pPr>
    </w:p>
    <w:p w14:paraId="5B29DAAA" w14:textId="77777777" w:rsidR="000504BD" w:rsidRPr="0081486F" w:rsidRDefault="000504BD" w:rsidP="004E739E">
      <w:pPr>
        <w:pStyle w:val="ListParagraph"/>
        <w:widowControl/>
        <w:numPr>
          <w:ilvl w:val="0"/>
          <w:numId w:val="57"/>
        </w:numPr>
        <w:tabs>
          <w:tab w:val="clear" w:pos="720"/>
          <w:tab w:val="num" w:pos="1080"/>
        </w:tabs>
        <w:autoSpaceDE/>
        <w:autoSpaceDN/>
        <w:spacing w:before="240" w:after="240" w:line="278" w:lineRule="auto"/>
        <w:ind w:left="1080"/>
      </w:pPr>
      <w:r w:rsidRPr="0081486F">
        <w:t xml:space="preserve">The contractor shall provide written policies and procedures regarding the actions to be taken in the event of an escape. This document must include reporting requirements for all contract </w:t>
      </w:r>
      <w:r w:rsidRPr="0081486F">
        <w:lastRenderedPageBreak/>
        <w:t xml:space="preserve">employees, escorts, supervisors, and management personnel. These procedures shall </w:t>
      </w:r>
      <w:proofErr w:type="gramStart"/>
      <w:r w:rsidRPr="0081486F">
        <w:t>meet</w:t>
      </w:r>
      <w:proofErr w:type="gramEnd"/>
      <w:r w:rsidRPr="0081486F">
        <w:t xml:space="preserve"> the approval of the COR, be reviewed at least annually, and updated as necessary. </w:t>
      </w:r>
    </w:p>
    <w:p w14:paraId="6FB68718" w14:textId="77777777" w:rsidR="000504BD" w:rsidRPr="0081486F" w:rsidRDefault="000504BD" w:rsidP="000504BD">
      <w:pPr>
        <w:pStyle w:val="ListParagraph"/>
        <w:spacing w:before="240" w:after="240"/>
        <w:ind w:left="1080"/>
      </w:pPr>
    </w:p>
    <w:p w14:paraId="48698DAB" w14:textId="77777777" w:rsidR="000504BD" w:rsidRPr="0081486F" w:rsidRDefault="000504BD" w:rsidP="004E739E">
      <w:pPr>
        <w:pStyle w:val="ListParagraph"/>
        <w:widowControl/>
        <w:numPr>
          <w:ilvl w:val="0"/>
          <w:numId w:val="57"/>
        </w:numPr>
        <w:tabs>
          <w:tab w:val="clear" w:pos="720"/>
          <w:tab w:val="num" w:pos="1080"/>
        </w:tabs>
        <w:autoSpaceDE/>
        <w:autoSpaceDN/>
        <w:spacing w:before="240" w:after="240" w:line="278" w:lineRule="auto"/>
        <w:ind w:left="1080"/>
      </w:pPr>
      <w:r w:rsidRPr="0081486F">
        <w:t>Escapes shall be grounds for removing the responsible contractor employee(s) from duty if the contractor employee(s) is/are determined by the contractor or the COR to be negligent, reckless, or intentionally responsible for the escape. Notice of removal shall be provided to the CO. </w:t>
      </w:r>
    </w:p>
    <w:p w14:paraId="146CACF8" w14:textId="77777777" w:rsidR="000504BD" w:rsidRPr="0081486F" w:rsidRDefault="000504BD" w:rsidP="000504BD">
      <w:pPr>
        <w:pStyle w:val="ListParagraph"/>
        <w:spacing w:before="240" w:after="240"/>
        <w:ind w:left="1080"/>
      </w:pPr>
    </w:p>
    <w:p w14:paraId="28346363" w14:textId="77777777" w:rsidR="000504BD" w:rsidRPr="0081486F" w:rsidRDefault="000504BD" w:rsidP="004E739E">
      <w:pPr>
        <w:pStyle w:val="ListParagraph"/>
        <w:widowControl/>
        <w:numPr>
          <w:ilvl w:val="0"/>
          <w:numId w:val="57"/>
        </w:numPr>
        <w:tabs>
          <w:tab w:val="clear" w:pos="720"/>
          <w:tab w:val="num" w:pos="1080"/>
        </w:tabs>
        <w:autoSpaceDE/>
        <w:autoSpaceDN/>
        <w:spacing w:before="240" w:after="240" w:line="278" w:lineRule="auto"/>
        <w:ind w:left="1080"/>
      </w:pPr>
      <w:r w:rsidRPr="0081486F">
        <w:t>Corrective actions to prevent future escapes or attempted escapes shall be taken immediately and communicated to the COR for approval. A written report of the remedial action shall be due to the COR within 24 hours of an escape or attempted escape. </w:t>
      </w:r>
    </w:p>
    <w:p w14:paraId="7CD596C4" w14:textId="77777777" w:rsidR="000504BD" w:rsidRPr="0081486F" w:rsidRDefault="000504BD" w:rsidP="000504BD">
      <w:pPr>
        <w:pStyle w:val="ListParagraph"/>
        <w:spacing w:before="240" w:after="240"/>
        <w:ind w:left="1800"/>
      </w:pPr>
    </w:p>
    <w:p w14:paraId="2905DA2F" w14:textId="77777777" w:rsidR="000504BD" w:rsidRPr="0081486F" w:rsidRDefault="000504BD" w:rsidP="004E739E">
      <w:pPr>
        <w:pStyle w:val="ListParagraph"/>
        <w:widowControl/>
        <w:numPr>
          <w:ilvl w:val="0"/>
          <w:numId w:val="57"/>
        </w:numPr>
        <w:tabs>
          <w:tab w:val="clear" w:pos="720"/>
          <w:tab w:val="num" w:pos="1080"/>
        </w:tabs>
        <w:autoSpaceDE/>
        <w:autoSpaceDN/>
        <w:spacing w:before="240" w:after="240" w:line="278" w:lineRule="auto"/>
        <w:ind w:left="1080"/>
      </w:pPr>
      <w:r w:rsidRPr="0081486F">
        <w:t xml:space="preserve">An escape is deemed an egregious incident and subject to </w:t>
      </w:r>
      <w:proofErr w:type="gramStart"/>
      <w:r w:rsidRPr="0081486F">
        <w:t>an</w:t>
      </w:r>
      <w:proofErr w:type="gramEnd"/>
      <w:r w:rsidRPr="0081486F">
        <w:t xml:space="preserve"> expedited processing of a contract discrepancy report resulting in a deduction or withholding for any applicable standards violations. </w:t>
      </w:r>
    </w:p>
    <w:p w14:paraId="4E3F3F88" w14:textId="77777777" w:rsidR="002A597F" w:rsidRPr="00E33543" w:rsidRDefault="002A597F" w:rsidP="005672FE">
      <w:pPr>
        <w:pStyle w:val="Heading1"/>
        <w:widowControl/>
        <w:numPr>
          <w:ilvl w:val="0"/>
          <w:numId w:val="4"/>
        </w:numPr>
        <w:autoSpaceDE/>
        <w:autoSpaceDN/>
        <w:spacing w:before="120" w:line="278" w:lineRule="auto"/>
        <w:ind w:left="720" w:right="43" w:hanging="720"/>
        <w:rPr>
          <w:rFonts w:ascii="Times New Roman" w:hAnsi="Times New Roman" w:cs="Times New Roman"/>
          <w:b/>
          <w:bCs/>
          <w:color w:val="000000" w:themeColor="text1"/>
          <w:kern w:val="2"/>
          <w:sz w:val="22"/>
          <w14:ligatures w14:val="standardContextual"/>
        </w:rPr>
      </w:pPr>
      <w:bookmarkStart w:id="258" w:name="_Toc207802198"/>
      <w:bookmarkStart w:id="259" w:name="_Toc215244573"/>
      <w:bookmarkStart w:id="260" w:name="_Toc230957423"/>
      <w:r w:rsidRPr="00E33543">
        <w:rPr>
          <w:rFonts w:ascii="Times New Roman" w:hAnsi="Times New Roman" w:cs="Times New Roman"/>
          <w:b/>
          <w:bCs/>
          <w:color w:val="000000" w:themeColor="text1"/>
          <w:kern w:val="2"/>
          <w:sz w:val="22"/>
          <w14:ligatures w14:val="standardContextual"/>
        </w:rPr>
        <w:t>Injury, Illness, and Reports</w:t>
      </w:r>
      <w:bookmarkEnd w:id="258"/>
      <w:bookmarkEnd w:id="259"/>
      <w:bookmarkEnd w:id="260"/>
      <w:r w:rsidRPr="00E33543">
        <w:rPr>
          <w:rFonts w:ascii="Times New Roman" w:hAnsi="Times New Roman" w:cs="Times New Roman"/>
          <w:b/>
          <w:bCs/>
          <w:color w:val="000000" w:themeColor="text1"/>
          <w:kern w:val="2"/>
          <w:sz w:val="22"/>
          <w14:ligatures w14:val="standardContextual"/>
        </w:rPr>
        <w:t>  </w:t>
      </w:r>
    </w:p>
    <w:p w14:paraId="6B7513E7" w14:textId="77777777" w:rsidR="002A597F" w:rsidRPr="0081486F" w:rsidRDefault="002A597F" w:rsidP="002A597F">
      <w:pPr>
        <w:pStyle w:val="ListParagraph"/>
        <w:spacing w:before="240" w:after="240"/>
      </w:pPr>
      <w:r w:rsidRPr="0081486F">
        <w:t xml:space="preserve">The contractor shall immediately assist employees, aliens, or others on the premises in need of immediate help </w:t>
      </w:r>
      <w:proofErr w:type="gramStart"/>
      <w:r w:rsidRPr="0081486F">
        <w:t>or</w:t>
      </w:r>
      <w:proofErr w:type="gramEnd"/>
      <w:r w:rsidRPr="0081486F">
        <w:t xml:space="preserve"> who are injured or ill. Contractor employees shall provide first aid when necessary. </w:t>
      </w:r>
    </w:p>
    <w:p w14:paraId="05897A69" w14:textId="52D63E60" w:rsidR="002A597F" w:rsidRPr="0081486F" w:rsidRDefault="002A597F" w:rsidP="002A597F">
      <w:pPr>
        <w:pStyle w:val="ListParagraph"/>
        <w:spacing w:before="240" w:after="240"/>
      </w:pPr>
    </w:p>
    <w:p w14:paraId="0629BA6E" w14:textId="39559908" w:rsidR="002A597F" w:rsidRPr="0081486F" w:rsidRDefault="002A597F" w:rsidP="002A597F">
      <w:pPr>
        <w:pStyle w:val="ListParagraph"/>
        <w:spacing w:before="240" w:after="240"/>
      </w:pPr>
      <w:r w:rsidRPr="0081486F">
        <w:t xml:space="preserve">The contractor shall immediately notify the COR or </w:t>
      </w:r>
      <w:r w:rsidR="00760BC3">
        <w:t xml:space="preserve">Designated Service Official </w:t>
      </w:r>
      <w:r w:rsidRPr="0081486F">
        <w:t xml:space="preserve">about all incidents that result in physical harm to or threaten the safety, health, or welfare of any person at the </w:t>
      </w:r>
      <w:proofErr w:type="gramStart"/>
      <w:r w:rsidRPr="0081486F">
        <w:t>site</w:t>
      </w:r>
      <w:proofErr w:type="gramEnd"/>
      <w:r w:rsidRPr="0081486F">
        <w:t xml:space="preserve"> including job-related injuries. If an alien requires immediate medical attention, the detention officer shall notify the medical provider as well as the COR and/or </w:t>
      </w:r>
      <w:r w:rsidR="00760BC3">
        <w:t>Designated Service Official</w:t>
      </w:r>
      <w:r w:rsidRPr="0081486F">
        <w:t>. </w:t>
      </w:r>
    </w:p>
    <w:p w14:paraId="09E1CEDA" w14:textId="4209B1F3" w:rsidR="002A597F" w:rsidRPr="0081486F" w:rsidRDefault="002A597F" w:rsidP="002A597F">
      <w:pPr>
        <w:pStyle w:val="ListParagraph"/>
        <w:spacing w:before="240" w:after="240"/>
      </w:pPr>
    </w:p>
    <w:p w14:paraId="36C94036" w14:textId="77777777" w:rsidR="002A597F" w:rsidRPr="0081486F" w:rsidRDefault="002A597F" w:rsidP="002A597F">
      <w:pPr>
        <w:pStyle w:val="ListParagraph"/>
        <w:spacing w:before="240" w:after="240"/>
      </w:pPr>
      <w:r w:rsidRPr="0081486F">
        <w:t>The contractor shall submit a follow-up written report to the COR within 24 hours of the occurrence. The contractor shall cooperate with ICE in reviewing serious incidents. A serious incident means any incident resulting in injury to an alien, contractor staff, ICE staff, or property damage. </w:t>
      </w:r>
    </w:p>
    <w:p w14:paraId="61B1283D" w14:textId="76272FDF" w:rsidR="002A597F" w:rsidRPr="0081486F" w:rsidRDefault="002A597F" w:rsidP="002A597F">
      <w:pPr>
        <w:pStyle w:val="ListParagraph"/>
        <w:spacing w:before="240" w:after="240"/>
      </w:pPr>
    </w:p>
    <w:p w14:paraId="64619715" w14:textId="77777777" w:rsidR="002A597F" w:rsidRPr="0081486F" w:rsidRDefault="002A597F" w:rsidP="002A597F">
      <w:pPr>
        <w:pStyle w:val="ListParagraph"/>
        <w:spacing w:before="240" w:after="240"/>
      </w:pPr>
      <w:r w:rsidRPr="0081486F">
        <w:t>The contractor shall submit a monthly injury report summary containing, but not limited to, name, time/date, location, circumstances, care rendered, status, worker’s compensation status, and reference to identification of initial report. </w:t>
      </w:r>
    </w:p>
    <w:p w14:paraId="4CE0E1C7" w14:textId="77777777" w:rsidR="00075412" w:rsidRPr="00075412" w:rsidRDefault="00075412" w:rsidP="007356F7">
      <w:pPr>
        <w:keepNext/>
        <w:keepLines/>
        <w:widowControl/>
        <w:numPr>
          <w:ilvl w:val="0"/>
          <w:numId w:val="4"/>
        </w:numPr>
        <w:autoSpaceDE/>
        <w:autoSpaceDN/>
        <w:spacing w:before="360" w:after="80" w:line="278" w:lineRule="auto"/>
        <w:ind w:left="720" w:right="50" w:hanging="720"/>
        <w:outlineLvl w:val="0"/>
        <w:rPr>
          <w:rFonts w:eastAsiaTheme="majorEastAsia"/>
          <w:b/>
          <w:bCs/>
          <w:color w:val="000000" w:themeColor="text1"/>
          <w:kern w:val="2"/>
          <w:szCs w:val="40"/>
          <w14:ligatures w14:val="standardContextual"/>
        </w:rPr>
      </w:pPr>
      <w:bookmarkStart w:id="261" w:name="_Toc207802259"/>
      <w:bookmarkStart w:id="262" w:name="_Toc230957424"/>
      <w:r w:rsidRPr="00075412">
        <w:rPr>
          <w:rFonts w:eastAsiaTheme="majorEastAsia"/>
          <w:b/>
          <w:bCs/>
          <w:color w:val="000000" w:themeColor="text1"/>
          <w:kern w:val="2"/>
          <w:szCs w:val="40"/>
          <w14:ligatures w14:val="standardContextual"/>
        </w:rPr>
        <w:t>Notification and Public Disclosures</w:t>
      </w:r>
      <w:bookmarkEnd w:id="261"/>
      <w:bookmarkEnd w:id="262"/>
    </w:p>
    <w:p w14:paraId="6A426CCD" w14:textId="0B03A00B" w:rsidR="00075412" w:rsidRPr="00075412" w:rsidRDefault="00075412" w:rsidP="007356F7">
      <w:pPr>
        <w:ind w:left="720"/>
      </w:pPr>
      <w:r w:rsidRPr="00075412">
        <w:t>There shall be no public disclosure regarding this contract made by the contractor (or any subcontractors) without review and approval of such disclosure by the ICE Office of Public Affairs</w:t>
      </w:r>
      <w:r w:rsidR="00521CEE">
        <w:t xml:space="preserve"> by way of the Contracting Officer</w:t>
      </w:r>
      <w:r w:rsidRPr="00075412">
        <w:t xml:space="preserve">. The government considers such information privileged or confidential. </w:t>
      </w:r>
    </w:p>
    <w:p w14:paraId="1154E8B1" w14:textId="77777777" w:rsidR="00075412" w:rsidRPr="00075412" w:rsidRDefault="00075412" w:rsidP="007356F7">
      <w:pPr>
        <w:ind w:left="720"/>
      </w:pPr>
    </w:p>
    <w:p w14:paraId="016F7737" w14:textId="2CC53E04" w:rsidR="00075412" w:rsidRPr="00075412" w:rsidRDefault="00075412" w:rsidP="007356F7">
      <w:pPr>
        <w:ind w:left="720"/>
      </w:pPr>
      <w:r w:rsidRPr="00075412">
        <w:t xml:space="preserve">The contractor shall notify the COR when a member of the U.S. Congress or any media outlet requests information or makes a request to visit the </w:t>
      </w:r>
      <w:r w:rsidR="00100589">
        <w:t>site/</w:t>
      </w:r>
      <w:r w:rsidRPr="00075412">
        <w:t xml:space="preserve">facility. The contractor shall coordinate all public information related issues with the CO. All press statements and releases shall be cleared, in advance, with the ICE Office of Public Affairs, which can be reached through the Internet website: </w:t>
      </w:r>
      <w:hyperlink r:id="rId28" w:tgtFrame="_blank" w:history="1">
        <w:r w:rsidRPr="00075412">
          <w:rPr>
            <w:rStyle w:val="Hyperlink"/>
          </w:rPr>
          <w:t>http://www.ice.gov/about/news/contact.html</w:t>
        </w:r>
      </w:hyperlink>
      <w:r w:rsidRPr="00075412">
        <w:t>. </w:t>
      </w:r>
    </w:p>
    <w:p w14:paraId="2C3D3334" w14:textId="77777777" w:rsidR="00075412" w:rsidRPr="00075412" w:rsidRDefault="00075412" w:rsidP="007356F7">
      <w:pPr>
        <w:ind w:left="720"/>
      </w:pPr>
    </w:p>
    <w:p w14:paraId="7201AE56" w14:textId="1AB31F99" w:rsidR="00100589" w:rsidRPr="00075412" w:rsidRDefault="00075412" w:rsidP="007356F7">
      <w:pPr>
        <w:ind w:left="720"/>
      </w:pPr>
      <w:r w:rsidRPr="00075412">
        <w:t>The contractor shall ensure employees agree to use appropriate disclaimers clearly stating the employees’ opinions do not necessarily reflect the position of the U.S. government in any public presentations they make or articles they write that relate to any aspect of contract performance or the facility operations. </w:t>
      </w:r>
    </w:p>
    <w:p w14:paraId="74BB1B65" w14:textId="77777777" w:rsidR="00075412" w:rsidRPr="00075412" w:rsidRDefault="00075412" w:rsidP="00100589">
      <w:pPr>
        <w:keepNext/>
        <w:keepLines/>
        <w:widowControl/>
        <w:numPr>
          <w:ilvl w:val="0"/>
          <w:numId w:val="4"/>
        </w:numPr>
        <w:autoSpaceDE/>
        <w:autoSpaceDN/>
        <w:spacing w:before="360" w:after="80" w:line="278" w:lineRule="auto"/>
        <w:ind w:left="720" w:right="50" w:hanging="720"/>
        <w:outlineLvl w:val="0"/>
        <w:rPr>
          <w:b/>
          <w:bCs/>
        </w:rPr>
      </w:pPr>
      <w:bookmarkStart w:id="263" w:name="_Toc207802260"/>
      <w:bookmarkStart w:id="264" w:name="_Toc230957425"/>
      <w:r w:rsidRPr="00075412">
        <w:rPr>
          <w:rFonts w:eastAsiaTheme="majorEastAsia"/>
          <w:b/>
          <w:bCs/>
          <w:color w:val="000000" w:themeColor="text1"/>
          <w:kern w:val="2"/>
          <w:szCs w:val="40"/>
          <w14:ligatures w14:val="standardContextual"/>
        </w:rPr>
        <w:t>Records, Visits and Disclaimers</w:t>
      </w:r>
      <w:bookmarkEnd w:id="263"/>
      <w:bookmarkEnd w:id="264"/>
      <w:r w:rsidRPr="00075412">
        <w:rPr>
          <w:b/>
          <w:bCs/>
        </w:rPr>
        <w:t>  </w:t>
      </w:r>
    </w:p>
    <w:p w14:paraId="4916F052" w14:textId="0FA63783" w:rsidR="00075412" w:rsidRPr="00075412" w:rsidRDefault="00075412" w:rsidP="00100589">
      <w:pPr>
        <w:ind w:left="720"/>
      </w:pPr>
      <w:r w:rsidRPr="00075412">
        <w:t>All records</w:t>
      </w:r>
      <w:r w:rsidR="00657BD7">
        <w:t>, including video,</w:t>
      </w:r>
      <w:r w:rsidRPr="00075412">
        <w:t xml:space="preserve"> related to contract performance shall be retained in a retrievable format for the duration of the contract. </w:t>
      </w:r>
      <w:r w:rsidR="00A93F63" w:rsidRPr="00A93F63">
        <w:t xml:space="preserve">The </w:t>
      </w:r>
      <w:r w:rsidR="00EE5B2E">
        <w:t>contractor</w:t>
      </w:r>
      <w:r w:rsidR="00A93F63" w:rsidRPr="00A93F63">
        <w:t xml:space="preserve"> shall use a detention management system capable of providing ICE with electronic access to all records related to detainees housed in the facility. </w:t>
      </w:r>
      <w:r w:rsidR="006F411D">
        <w:t xml:space="preserve">Upon </w:t>
      </w:r>
      <w:r w:rsidR="00EE5B2E">
        <w:t>completion or termination of the contract, t</w:t>
      </w:r>
      <w:r w:rsidR="00EE5B2E" w:rsidRPr="00075412">
        <w:t xml:space="preserve">he </w:t>
      </w:r>
      <w:r w:rsidRPr="00075412">
        <w:t xml:space="preserve">contractor shall, transmit to the government any records related to performance of the contract, in a format acceptable to the CO. The contractor shall comply with all statutes, regulations, and guidelines from the National Archives and Records Administration. Records and information management functions are required and mandated by the following laws and regulations: Chapters 21, 29, 31, and 33 of Title 44, U.S. Code; 36 CFR 12; 41 CFR 201 subchapters A and B; OMB Circular A-130; and DOJ Order 2710.8A, </w:t>
      </w:r>
      <w:r w:rsidRPr="00075412">
        <w:rPr>
          <w:i/>
        </w:rPr>
        <w:t>Removal and Maintenance of Documents</w:t>
      </w:r>
      <w:r w:rsidRPr="00075412">
        <w:t>. Criminal penalties for unlawfully destroying, damaging, removing, or improperly handling or releasing federal records are addressed in Chapters 37 and 101 of Title 18, U.S. Code. </w:t>
      </w:r>
    </w:p>
    <w:p w14:paraId="100E52BB" w14:textId="77777777" w:rsidR="00075412" w:rsidRPr="00075412" w:rsidRDefault="00075412" w:rsidP="00100589">
      <w:pPr>
        <w:ind w:left="720"/>
      </w:pPr>
    </w:p>
    <w:p w14:paraId="10889AB7" w14:textId="1B5369B0" w:rsidR="00075412" w:rsidRPr="00075412" w:rsidRDefault="00075412" w:rsidP="00100589">
      <w:pPr>
        <w:ind w:left="720"/>
      </w:pPr>
      <w:r w:rsidRPr="00075412">
        <w:t xml:space="preserve">All detainee files are to be prepared, maintained, retired, and disposed of in accordance with ICE policy. </w:t>
      </w:r>
      <w:r w:rsidR="00A708F5" w:rsidRPr="00075412">
        <w:t>Policies</w:t>
      </w:r>
      <w:r w:rsidRPr="00075412">
        <w:t xml:space="preserve"> and procedures shall be developed to ensure the confidentiality and security of all detainee files. The contractor shall be responsible for detainee record keeping services and personal property.  </w:t>
      </w:r>
    </w:p>
    <w:p w14:paraId="63A41C98" w14:textId="77777777" w:rsidR="00075412" w:rsidRPr="00075412" w:rsidRDefault="00075412" w:rsidP="00100589">
      <w:pPr>
        <w:ind w:left="720"/>
      </w:pPr>
    </w:p>
    <w:p w14:paraId="29E9E350" w14:textId="775436CF" w:rsidR="00075412" w:rsidRPr="00075412" w:rsidRDefault="00075412" w:rsidP="00100589">
      <w:pPr>
        <w:ind w:left="720"/>
      </w:pPr>
      <w:r w:rsidRPr="00075412">
        <w:t xml:space="preserve">Except as provided in the below paragraph, all records acquired or generated by the contractor in the contracting process or its performance of this contract or as a result of this contract, including records classified as Privacy Act systems </w:t>
      </w:r>
      <w:r w:rsidRPr="009933C6">
        <w:t>of records</w:t>
      </w:r>
      <w:r w:rsidR="00657BD7" w:rsidRPr="009933C6">
        <w:rPr>
          <w:color w:val="0078D4"/>
          <w:shd w:val="clear" w:color="auto" w:fill="FFFFFF"/>
        </w:rPr>
        <w:t xml:space="preserve"> </w:t>
      </w:r>
      <w:r w:rsidR="00657BD7" w:rsidRPr="009933C6">
        <w:t>and the health records covered by HIPAA/HITECH</w:t>
      </w:r>
      <w:r w:rsidRPr="009933C6">
        <w:t>, are federal records un</w:t>
      </w:r>
      <w:r w:rsidRPr="00075412">
        <w:t>der the control of ICE and all determinations regarding the disclosure of this information will be made by ICE in accordance with applicable federal laws, regulations, policies, and executive orders or as ordered by a court. </w:t>
      </w:r>
    </w:p>
    <w:p w14:paraId="0CC243B7" w14:textId="77777777" w:rsidR="00075412" w:rsidRPr="00075412" w:rsidRDefault="00075412" w:rsidP="00100589">
      <w:pPr>
        <w:ind w:left="720"/>
      </w:pPr>
    </w:p>
    <w:p w14:paraId="13AC7A2E" w14:textId="77777777" w:rsidR="00075412" w:rsidRPr="00075412" w:rsidRDefault="00075412" w:rsidP="00100589">
      <w:pPr>
        <w:ind w:left="720"/>
      </w:pPr>
      <w:r w:rsidRPr="00075412">
        <w:t>ICE will comply with the provisions set forth in 6 C.F.R §5.7 “Confidential Commercial Information,” as applicable, in the event ICE intends to release the contract documents or any information relating to this contract, including clause (e) “Opportunity to Object to Disclosure” thereof. Insofar as any documents created by the contractor contain any information related to one or more ICE detainees, these records shall be the property of the ICE and all determinations regarding the disclosure of this information will be made by ICE in accordance with applicable federal laws, regulations, policies, and executive orders or as ordered by a court. To the extent the contractor intends to release the contract or any information relating to the contract, the contractor agrees to coordinate with the CO and obtain ICE concurrence prior to any such release. </w:t>
      </w:r>
    </w:p>
    <w:p w14:paraId="5AD8011D" w14:textId="77777777" w:rsidR="00075412" w:rsidRPr="00075412" w:rsidRDefault="00075412" w:rsidP="00100589">
      <w:pPr>
        <w:ind w:left="720"/>
      </w:pPr>
      <w:r w:rsidRPr="00075412">
        <w:t> </w:t>
      </w:r>
    </w:p>
    <w:p w14:paraId="2BAF9D8A" w14:textId="77777777" w:rsidR="00075412" w:rsidRPr="00075412" w:rsidRDefault="00075412" w:rsidP="00100589">
      <w:pPr>
        <w:ind w:left="720"/>
      </w:pPr>
      <w:r w:rsidRPr="00075412">
        <w:t>Contractor-owned records are considered the property of the contractor and are not within the scope of the paragraph above. Contractor-owned records include the following: </w:t>
      </w:r>
    </w:p>
    <w:p w14:paraId="0B3B6F1C" w14:textId="77777777" w:rsidR="00075412" w:rsidRPr="00075412" w:rsidRDefault="00075412" w:rsidP="00075412"/>
    <w:p w14:paraId="02222C97" w14:textId="77777777" w:rsidR="00075412" w:rsidRPr="00075412" w:rsidRDefault="00075412" w:rsidP="004E739E">
      <w:pPr>
        <w:numPr>
          <w:ilvl w:val="0"/>
          <w:numId w:val="38"/>
        </w:numPr>
      </w:pPr>
      <w:r w:rsidRPr="00075412">
        <w:t>contractor’s employment-related records, </w:t>
      </w:r>
    </w:p>
    <w:p w14:paraId="74153ECC" w14:textId="77777777" w:rsidR="00075412" w:rsidRPr="00075412" w:rsidRDefault="00075412" w:rsidP="004E739E">
      <w:pPr>
        <w:numPr>
          <w:ilvl w:val="0"/>
          <w:numId w:val="38"/>
        </w:numPr>
      </w:pPr>
      <w:r w:rsidRPr="00075412">
        <w:t>contractor’s patents, copyright, and trademark applications, where the contractor has elected rights or has permission to assert rights and has not relinquished such rights or turned such rights over to the government, </w:t>
      </w:r>
    </w:p>
    <w:p w14:paraId="6E16FCD0" w14:textId="77777777" w:rsidR="00075412" w:rsidRPr="00075412" w:rsidRDefault="00075412" w:rsidP="004E739E">
      <w:pPr>
        <w:numPr>
          <w:ilvl w:val="0"/>
          <w:numId w:val="38"/>
        </w:numPr>
      </w:pPr>
      <w:r w:rsidRPr="00075412">
        <w:t xml:space="preserve">contractor’s non-public financial records not related to the performance of this contract, </w:t>
      </w:r>
      <w:r w:rsidRPr="00075412">
        <w:lastRenderedPageBreak/>
        <w:t>and </w:t>
      </w:r>
    </w:p>
    <w:p w14:paraId="02EDAD47" w14:textId="77777777" w:rsidR="00075412" w:rsidRPr="00075412" w:rsidRDefault="00075412" w:rsidP="004E739E">
      <w:pPr>
        <w:numPr>
          <w:ilvl w:val="0"/>
          <w:numId w:val="38"/>
        </w:numPr>
      </w:pPr>
      <w:r w:rsidRPr="00075412">
        <w:t>contractor’s records that are not related to performance of this contract. </w:t>
      </w:r>
    </w:p>
    <w:p w14:paraId="731D3E0D" w14:textId="77777777" w:rsidR="00075412" w:rsidRPr="00075412" w:rsidRDefault="00075412" w:rsidP="00075412"/>
    <w:p w14:paraId="43E280F2" w14:textId="3926F5B6" w:rsidR="00075412" w:rsidRPr="00075412" w:rsidRDefault="00075412" w:rsidP="00100589">
      <w:pPr>
        <w:ind w:left="720"/>
      </w:pPr>
      <w:r w:rsidRPr="00075412">
        <w:t>All records acquired or generated by the contractor related to this contract and in possession of the contractor, including those described above, shall be subject to inspection, copying, and audit by the government or its designees at all reasonable times, and the contractor shall afford the government or its designees reasonable facilities for such inspection, copying, and audit; provided, however, that upon request by the CO, the contractor shall deliver such records to a location specified by the CO for inspection, copying, and audit. The government or its designees shall use such records in accordance with applicable federal law, regulation, and policy (including, but not limited to, the Privacy Act), as appropriate. </w:t>
      </w:r>
    </w:p>
    <w:p w14:paraId="63799702" w14:textId="77777777" w:rsidR="00075412" w:rsidRPr="00075412" w:rsidRDefault="00075412" w:rsidP="00100589">
      <w:pPr>
        <w:ind w:left="720"/>
      </w:pPr>
      <w:r w:rsidRPr="00075412">
        <w:t> </w:t>
      </w:r>
    </w:p>
    <w:p w14:paraId="74612146" w14:textId="6F496BD3" w:rsidR="00100589" w:rsidRDefault="00075412" w:rsidP="00100589">
      <w:pPr>
        <w:ind w:left="720"/>
      </w:pPr>
      <w:r w:rsidRPr="00075412">
        <w:t xml:space="preserve">This applies to all records created, received and maintained by the contractor without regard to the date of origination of such records, including all records acquired from a predecessor contractor or contract or intergovernmental service agreement. </w:t>
      </w:r>
    </w:p>
    <w:p w14:paraId="321BF845" w14:textId="77777777" w:rsidR="00F63B64" w:rsidRPr="00E25CC1" w:rsidRDefault="00F63B64" w:rsidP="00E25CC1">
      <w:pPr>
        <w:keepNext/>
        <w:keepLines/>
        <w:widowControl/>
        <w:numPr>
          <w:ilvl w:val="0"/>
          <w:numId w:val="4"/>
        </w:numPr>
        <w:autoSpaceDE/>
        <w:autoSpaceDN/>
        <w:spacing w:before="360" w:after="80" w:line="278" w:lineRule="auto"/>
        <w:ind w:left="720" w:right="50" w:hanging="720"/>
        <w:outlineLvl w:val="0"/>
        <w:rPr>
          <w:rFonts w:eastAsiaTheme="majorEastAsia"/>
          <w:b/>
          <w:bCs/>
          <w:color w:val="000000" w:themeColor="text1"/>
          <w:kern w:val="2"/>
          <w:szCs w:val="40"/>
          <w14:ligatures w14:val="standardContextual"/>
        </w:rPr>
      </w:pPr>
      <w:bookmarkStart w:id="265" w:name="_Toc230957426"/>
      <w:r w:rsidRPr="00E25CC1">
        <w:rPr>
          <w:rFonts w:eastAsiaTheme="majorEastAsia"/>
          <w:b/>
          <w:bCs/>
          <w:color w:val="000000" w:themeColor="text1"/>
          <w:kern w:val="2"/>
          <w:szCs w:val="40"/>
          <w14:ligatures w14:val="standardContextual"/>
        </w:rPr>
        <w:t>ICE/ERO Control Over Facility Access</w:t>
      </w:r>
      <w:bookmarkEnd w:id="265"/>
      <w:r w:rsidRPr="00E25CC1">
        <w:rPr>
          <w:rFonts w:eastAsiaTheme="majorEastAsia"/>
          <w:b/>
          <w:bCs/>
          <w:color w:val="000000" w:themeColor="text1"/>
          <w:kern w:val="2"/>
          <w:szCs w:val="40"/>
          <w14:ligatures w14:val="standardContextual"/>
        </w:rPr>
        <w:t> </w:t>
      </w:r>
    </w:p>
    <w:p w14:paraId="370AC2F0" w14:textId="77777777" w:rsidR="00657BD7" w:rsidRDefault="00657BD7" w:rsidP="00100589">
      <w:pPr>
        <w:ind w:left="720"/>
      </w:pPr>
    </w:p>
    <w:p w14:paraId="0A902097" w14:textId="14585B21" w:rsidR="00E136EA" w:rsidRDefault="00E136EA" w:rsidP="00E25CC1">
      <w:pPr>
        <w:pStyle w:val="ListParagraph"/>
      </w:pPr>
      <w:r w:rsidRPr="0044465C">
        <w:t>Pre-clearance approval</w:t>
      </w:r>
      <w:r>
        <w:t xml:space="preserve"> from ICE/ERO is </w:t>
      </w:r>
      <w:r w:rsidRPr="0044465C">
        <w:t xml:space="preserve">required for </w:t>
      </w:r>
      <w:r w:rsidR="00A033F2">
        <w:t xml:space="preserve">any person or entity to have </w:t>
      </w:r>
      <w:r w:rsidRPr="0044465C">
        <w:t>access to ICE field staff, facilities and information</w:t>
      </w:r>
      <w:r>
        <w:t>, including any proposed law enforcement officer visits</w:t>
      </w:r>
      <w:r w:rsidRPr="00431073">
        <w:t>.  All requests must be submitted in accordance with the requirements found at www.ice.gov/leadership/ocr.</w:t>
      </w:r>
      <w:r>
        <w:t xml:space="preserve"> </w:t>
      </w:r>
      <w:r w:rsidR="00E32AB0">
        <w:t xml:space="preserve">At facilities that house detainees for both ICE and the U.S. Marshals Service, inquiries regarding each agency’s detainees will be directed to the agency </w:t>
      </w:r>
      <w:r w:rsidR="00A769A1">
        <w:t xml:space="preserve">responsible </w:t>
      </w:r>
      <w:r w:rsidR="00E32AB0">
        <w:t xml:space="preserve">for the detainee. </w:t>
      </w:r>
    </w:p>
    <w:p w14:paraId="563F0244" w14:textId="77777777" w:rsidR="00E136EA" w:rsidRPr="0044465C" w:rsidRDefault="00E136EA" w:rsidP="00E25CC1">
      <w:pPr>
        <w:pStyle w:val="ListParagraph"/>
      </w:pPr>
    </w:p>
    <w:p w14:paraId="4A46DA7F" w14:textId="4841BBF0" w:rsidR="00E136EA" w:rsidRDefault="00E136EA" w:rsidP="00E25CC1">
      <w:pPr>
        <w:pStyle w:val="ListParagraph"/>
      </w:pPr>
      <w:r w:rsidRPr="0044465C">
        <w:t xml:space="preserve">All requests by </w:t>
      </w:r>
      <w:proofErr w:type="gramStart"/>
      <w:r w:rsidR="008955A9">
        <w:t>nongovernmental</w:t>
      </w:r>
      <w:proofErr w:type="gramEnd"/>
      <w:r w:rsidR="008955A9">
        <w:t xml:space="preserve"> organizations </w:t>
      </w:r>
      <w:r w:rsidRPr="0044465C">
        <w:t xml:space="preserve">and other stakeholders (which include, but are not limited to, intergovernmental </w:t>
      </w:r>
      <w:r w:rsidRPr="003C71E9">
        <w:t>entities, state and local governmental agencies, and</w:t>
      </w:r>
      <w:r>
        <w:t xml:space="preserve"> </w:t>
      </w:r>
      <w:r w:rsidRPr="0044465C">
        <w:t>members of academia, for tours</w:t>
      </w:r>
      <w:r>
        <w:t xml:space="preserve"> or</w:t>
      </w:r>
      <w:r w:rsidRPr="0044465C">
        <w:t xml:space="preserve"> visits</w:t>
      </w:r>
      <w:r>
        <w:t xml:space="preserve"> (including combined </w:t>
      </w:r>
      <w:r w:rsidRPr="0044465C">
        <w:t>tour</w:t>
      </w:r>
      <w:r>
        <w:t>-and-</w:t>
      </w:r>
      <w:r w:rsidRPr="0044465C">
        <w:t>visits</w:t>
      </w:r>
      <w:r>
        <w:t xml:space="preserve"> events)</w:t>
      </w:r>
      <w:r w:rsidRPr="0044465C">
        <w:t xml:space="preserve"> must be submitted in writing to the local ICE/ERO Field Office</w:t>
      </w:r>
      <w:r>
        <w:t>.</w:t>
      </w:r>
      <w:r w:rsidRPr="0044465C">
        <w:t xml:space="preserve"> Tour requests should not be directed </w:t>
      </w:r>
      <w:proofErr w:type="gramStart"/>
      <w:r w:rsidRPr="0044465C">
        <w:t>to</w:t>
      </w:r>
      <w:proofErr w:type="gramEnd"/>
      <w:r w:rsidRPr="0044465C">
        <w:t xml:space="preserve"> the facility. </w:t>
      </w:r>
    </w:p>
    <w:p w14:paraId="5C335AF5" w14:textId="77777777" w:rsidR="00E25CC1" w:rsidRPr="0044465C" w:rsidRDefault="00E25CC1" w:rsidP="00E25CC1">
      <w:pPr>
        <w:pStyle w:val="ListParagraph"/>
      </w:pPr>
    </w:p>
    <w:p w14:paraId="1B391447" w14:textId="19C00AAD" w:rsidR="00E136EA" w:rsidRDefault="002E3491" w:rsidP="00E25CC1">
      <w:pPr>
        <w:ind w:left="720"/>
      </w:pPr>
      <w:r>
        <w:t>The contractor shall forward a</w:t>
      </w:r>
      <w:r w:rsidR="00E136EA">
        <w:t>ny such</w:t>
      </w:r>
      <w:r w:rsidR="00E136EA" w:rsidRPr="0044465C">
        <w:t xml:space="preserve"> requests </w:t>
      </w:r>
      <w:r w:rsidR="00E136EA">
        <w:t xml:space="preserve">received by the facility </w:t>
      </w:r>
      <w:r w:rsidR="00E136EA" w:rsidRPr="0044465C">
        <w:t xml:space="preserve">to the Field Office for review. </w:t>
      </w:r>
    </w:p>
    <w:p w14:paraId="6D06AC3F" w14:textId="77777777" w:rsidR="00075412" w:rsidRPr="00075412" w:rsidRDefault="00075412" w:rsidP="00100589">
      <w:pPr>
        <w:keepNext/>
        <w:keepLines/>
        <w:widowControl/>
        <w:numPr>
          <w:ilvl w:val="0"/>
          <w:numId w:val="4"/>
        </w:numPr>
        <w:autoSpaceDE/>
        <w:autoSpaceDN/>
        <w:spacing w:before="360" w:after="80" w:line="278" w:lineRule="auto"/>
        <w:ind w:left="720" w:right="50" w:hanging="720"/>
        <w:outlineLvl w:val="0"/>
        <w:rPr>
          <w:rFonts w:eastAsiaTheme="majorEastAsia"/>
          <w:b/>
          <w:bCs/>
          <w:color w:val="000000" w:themeColor="text1"/>
          <w:kern w:val="2"/>
          <w:szCs w:val="40"/>
          <w14:ligatures w14:val="standardContextual"/>
        </w:rPr>
      </w:pPr>
      <w:bookmarkStart w:id="266" w:name="_Toc207802261"/>
      <w:bookmarkStart w:id="267" w:name="_Toc230957427"/>
      <w:r w:rsidRPr="00075412">
        <w:rPr>
          <w:rFonts w:eastAsiaTheme="majorEastAsia"/>
          <w:b/>
          <w:bCs/>
          <w:color w:val="000000" w:themeColor="text1"/>
          <w:kern w:val="2"/>
          <w:szCs w:val="40"/>
          <w14:ligatures w14:val="standardContextual"/>
        </w:rPr>
        <w:t>Federal Judiciary</w:t>
      </w:r>
      <w:bookmarkEnd w:id="266"/>
      <w:bookmarkEnd w:id="267"/>
    </w:p>
    <w:p w14:paraId="340AE61F" w14:textId="786932E0" w:rsidR="00075412" w:rsidRPr="00075412" w:rsidRDefault="00075412" w:rsidP="00100589">
      <w:pPr>
        <w:ind w:left="720"/>
      </w:pPr>
      <w:r w:rsidRPr="00075412">
        <w:t>The contractor shall ensure all judicial inquiries and program recommendations are responded to in a timely and accurate manner.</w:t>
      </w:r>
      <w:r w:rsidR="00E60993" w:rsidRPr="00E60993">
        <w:t xml:space="preserve"> </w:t>
      </w:r>
      <w:r w:rsidR="00E60993" w:rsidRPr="00E20CBD">
        <w:t>All judicial inquiries and contractor responses, specifically related to an alien, shall be made part of the alien’s A-file. </w:t>
      </w:r>
    </w:p>
    <w:p w14:paraId="212B0935" w14:textId="448C68F2" w:rsidR="00075412" w:rsidRPr="00075412" w:rsidRDefault="00075412" w:rsidP="00100589">
      <w:pPr>
        <w:keepNext/>
        <w:keepLines/>
        <w:widowControl/>
        <w:numPr>
          <w:ilvl w:val="0"/>
          <w:numId w:val="4"/>
        </w:numPr>
        <w:autoSpaceDE/>
        <w:autoSpaceDN/>
        <w:spacing w:before="360" w:after="80" w:line="278" w:lineRule="auto"/>
        <w:ind w:left="720" w:right="50" w:hanging="720"/>
        <w:outlineLvl w:val="0"/>
        <w:rPr>
          <w:rFonts w:eastAsiaTheme="majorEastAsia"/>
          <w:b/>
          <w:bCs/>
          <w:color w:val="000000" w:themeColor="text1"/>
          <w:kern w:val="2"/>
          <w:szCs w:val="40"/>
          <w14:ligatures w14:val="standardContextual"/>
        </w:rPr>
      </w:pPr>
      <w:bookmarkStart w:id="268" w:name="_Toc207802262"/>
      <w:bookmarkStart w:id="269" w:name="_Toc230957428"/>
      <w:r w:rsidRPr="00075412">
        <w:rPr>
          <w:rFonts w:eastAsiaTheme="majorEastAsia"/>
          <w:b/>
          <w:bCs/>
          <w:color w:val="000000" w:themeColor="text1"/>
          <w:kern w:val="2"/>
          <w:szCs w:val="40"/>
          <w14:ligatures w14:val="standardContextual"/>
        </w:rPr>
        <w:t>Quality Control Plan</w:t>
      </w:r>
      <w:bookmarkEnd w:id="268"/>
      <w:r w:rsidR="00E6411D">
        <w:rPr>
          <w:rFonts w:eastAsiaTheme="majorEastAsia"/>
          <w:b/>
          <w:bCs/>
          <w:color w:val="000000" w:themeColor="text1"/>
          <w:kern w:val="2"/>
          <w:szCs w:val="40"/>
          <w14:ligatures w14:val="standardContextual"/>
        </w:rPr>
        <w:t xml:space="preserve"> and Internal Compliance Monitoring</w:t>
      </w:r>
      <w:bookmarkEnd w:id="269"/>
      <w:r w:rsidR="00E6411D">
        <w:rPr>
          <w:rFonts w:eastAsiaTheme="majorEastAsia"/>
          <w:b/>
          <w:bCs/>
          <w:color w:val="000000" w:themeColor="text1"/>
          <w:kern w:val="2"/>
          <w:szCs w:val="40"/>
          <w14:ligatures w14:val="standardContextual"/>
        </w:rPr>
        <w:t xml:space="preserve"> </w:t>
      </w:r>
    </w:p>
    <w:p w14:paraId="3FC23EC0" w14:textId="0A21C93B" w:rsidR="005A24B8" w:rsidRDefault="005A24B8" w:rsidP="005A24B8">
      <w:pPr>
        <w:ind w:left="720"/>
      </w:pPr>
      <w:r>
        <w:t xml:space="preserve">The contractor is responsible for managing and performing all actions necessary to meet the standards set forth in the contract. The contractor shall provide a comprehensive Quality Control Plan (QCP) addressing critical operational performance standards for all required services. The QCP must be submitted to the CO and COR for </w:t>
      </w:r>
      <w:proofErr w:type="gramStart"/>
      <w:r>
        <w:t>concurrence</w:t>
      </w:r>
      <w:proofErr w:type="gramEnd"/>
      <w:r>
        <w:t xml:space="preserve"> no later than the post-award conference or as directed by the CO. The CO will notify the contractor of </w:t>
      </w:r>
      <w:proofErr w:type="gramStart"/>
      <w:r>
        <w:t>concurrence</w:t>
      </w:r>
      <w:proofErr w:type="gramEnd"/>
      <w:r>
        <w:t xml:space="preserve"> or required modifications before the contract </w:t>
      </w:r>
      <w:proofErr w:type="gramStart"/>
      <w:r>
        <w:t>start</w:t>
      </w:r>
      <w:proofErr w:type="gramEnd"/>
      <w:r>
        <w:t xml:space="preserve"> date. </w:t>
      </w:r>
    </w:p>
    <w:p w14:paraId="459055F5" w14:textId="77777777" w:rsidR="005A24B8" w:rsidRDefault="005A24B8" w:rsidP="005A24B8">
      <w:pPr>
        <w:ind w:left="720"/>
      </w:pPr>
    </w:p>
    <w:p w14:paraId="4D3E65C7" w14:textId="352B16BC" w:rsidR="005A24B8" w:rsidRDefault="005A24B8" w:rsidP="005A24B8">
      <w:pPr>
        <w:ind w:left="720"/>
      </w:pPr>
      <w:r>
        <w:t xml:space="preserve">The contractor’s dedicated compliance staff shall use the QCP and internal compliance monitoring tools to ensure adherence to </w:t>
      </w:r>
      <w:proofErr w:type="gramStart"/>
      <w:r>
        <w:t>the PWS</w:t>
      </w:r>
      <w:proofErr w:type="gramEnd"/>
      <w:r>
        <w:t xml:space="preserve"> and all applicable ICE detention standards. The </w:t>
      </w:r>
      <w:r>
        <w:lastRenderedPageBreak/>
        <w:t xml:space="preserve">contractor shall review and update the QCP quarterly or as </w:t>
      </w:r>
      <w:proofErr w:type="gramStart"/>
      <w:r>
        <w:t>required, and</w:t>
      </w:r>
      <w:proofErr w:type="gramEnd"/>
      <w:r>
        <w:t xml:space="preserve"> submit the results and internal compliance findings to the COR and CO. Compliance findings must include evidence of adherence to requirements, corrective actions, and implementation timelines. The QCP shall identify deficiencies, corrective actions, and timely implementation plans </w:t>
      </w:r>
      <w:proofErr w:type="gramStart"/>
      <w:r>
        <w:t>to</w:t>
      </w:r>
      <w:proofErr w:type="gramEnd"/>
      <w:r>
        <w:t xml:space="preserve"> the COR.  </w:t>
      </w:r>
    </w:p>
    <w:p w14:paraId="035FC42D" w14:textId="4A65F5B0" w:rsidR="005A24B8" w:rsidRDefault="005A24B8" w:rsidP="005A24B8">
      <w:pPr>
        <w:ind w:left="720"/>
      </w:pPr>
      <w:r>
        <w:t xml:space="preserve"> </w:t>
      </w:r>
    </w:p>
    <w:p w14:paraId="0BF5B5A3" w14:textId="77777777" w:rsidR="005A24B8" w:rsidRDefault="005A24B8" w:rsidP="005A24B8">
      <w:pPr>
        <w:ind w:left="720"/>
      </w:pPr>
      <w:r>
        <w:t xml:space="preserve">The contractor’s internal compliance monitoring does not replace ICE’s compliance and oversight authorities and activities. </w:t>
      </w:r>
    </w:p>
    <w:p w14:paraId="44556B81" w14:textId="77777777" w:rsidR="005A24B8" w:rsidRDefault="005A24B8" w:rsidP="005A24B8">
      <w:pPr>
        <w:ind w:left="720"/>
      </w:pPr>
    </w:p>
    <w:p w14:paraId="772A94E4" w14:textId="1D9DC734" w:rsidR="005A24B8" w:rsidRDefault="00C84C24" w:rsidP="005A24B8">
      <w:pPr>
        <w:ind w:left="720"/>
      </w:pPr>
      <w:r>
        <w:t>A</w:t>
      </w:r>
      <w:r w:rsidR="005A24B8">
        <w:t>ll on-site supervisors or equivalent contractor personnel are responsible for the quality of work and are subject to removal by the CO for non-compliance with contract quality requirements.</w:t>
      </w:r>
      <w:r w:rsidR="00387A42">
        <w:t xml:space="preserve"> </w:t>
      </w:r>
      <w:r w:rsidR="005A24B8">
        <w:t xml:space="preserve">The contractor shall submit a QCP describing the quality control organization. The contractor is responsible for correcting, at its own expense, any work that does not meet applicable </w:t>
      </w:r>
      <w:r w:rsidR="00387A42">
        <w:t>requirements</w:t>
      </w:r>
      <w:r w:rsidR="005A24B8">
        <w:t xml:space="preserve">. </w:t>
      </w:r>
    </w:p>
    <w:p w14:paraId="0B6685FA" w14:textId="77777777" w:rsidR="00075412" w:rsidRPr="00075412" w:rsidRDefault="00075412" w:rsidP="00100589">
      <w:pPr>
        <w:keepNext/>
        <w:keepLines/>
        <w:widowControl/>
        <w:numPr>
          <w:ilvl w:val="0"/>
          <w:numId w:val="4"/>
        </w:numPr>
        <w:autoSpaceDE/>
        <w:autoSpaceDN/>
        <w:spacing w:before="360" w:after="80" w:line="278" w:lineRule="auto"/>
        <w:ind w:left="720" w:right="50" w:hanging="720"/>
        <w:outlineLvl w:val="0"/>
        <w:rPr>
          <w:b/>
          <w:bCs/>
        </w:rPr>
      </w:pPr>
      <w:bookmarkStart w:id="270" w:name="_Toc207802263"/>
      <w:bookmarkStart w:id="271" w:name="_Toc230957429"/>
      <w:r w:rsidRPr="00075412">
        <w:rPr>
          <w:rFonts w:eastAsiaTheme="majorEastAsia"/>
          <w:b/>
          <w:bCs/>
          <w:color w:val="000000" w:themeColor="text1"/>
          <w:kern w:val="2"/>
          <w:szCs w:val="40"/>
          <w14:ligatures w14:val="standardContextual"/>
        </w:rPr>
        <w:t>Contractor’s Failure to Perform Required Services</w:t>
      </w:r>
      <w:bookmarkEnd w:id="270"/>
      <w:bookmarkEnd w:id="271"/>
      <w:r w:rsidRPr="00075412">
        <w:rPr>
          <w:b/>
          <w:bCs/>
        </w:rPr>
        <w:t> </w:t>
      </w:r>
    </w:p>
    <w:p w14:paraId="772E8290" w14:textId="3F384B68" w:rsidR="00075412" w:rsidRPr="00075412" w:rsidRDefault="00075412" w:rsidP="00100589">
      <w:pPr>
        <w:ind w:left="720"/>
      </w:pPr>
      <w:r w:rsidRPr="00075412">
        <w:t xml:space="preserve">The rights of the government and remedies described in this section are in addition to all other rights and remedies set forth in the contract. Specifically, the government reserves its rights under the inspection of services and termination clauses. Any reductions in the contractor’s invoice shall reflect the contract’s reduced value resulting from the contractor’s failure to perform required services. The contractor shall not be relieved of full performance of the services hereunder and may be terminated for </w:t>
      </w:r>
      <w:r w:rsidR="00277AD4">
        <w:t>cause</w:t>
      </w:r>
      <w:r w:rsidR="00277AD4" w:rsidRPr="00075412">
        <w:t xml:space="preserve"> </w:t>
      </w:r>
      <w:r w:rsidRPr="00075412">
        <w:t>based upon inadequate performance of services, even if a reduction was previously taken for any inadequate performance. </w:t>
      </w:r>
    </w:p>
    <w:p w14:paraId="4E53B7BC" w14:textId="77777777" w:rsidR="00075412" w:rsidRPr="00075412" w:rsidRDefault="00075412" w:rsidP="00B035C0">
      <w:pPr>
        <w:keepNext/>
        <w:keepLines/>
        <w:widowControl/>
        <w:numPr>
          <w:ilvl w:val="0"/>
          <w:numId w:val="4"/>
        </w:numPr>
        <w:autoSpaceDE/>
        <w:autoSpaceDN/>
        <w:spacing w:before="360" w:after="80" w:line="278" w:lineRule="auto"/>
        <w:ind w:left="720" w:right="50" w:hanging="720"/>
        <w:outlineLvl w:val="0"/>
        <w:rPr>
          <w:rFonts w:eastAsiaTheme="majorEastAsia"/>
          <w:b/>
          <w:bCs/>
          <w:color w:val="000000" w:themeColor="text1"/>
          <w:kern w:val="2"/>
          <w:szCs w:val="40"/>
          <w14:ligatures w14:val="standardContextual"/>
        </w:rPr>
      </w:pPr>
      <w:bookmarkStart w:id="272" w:name="_Toc207802264"/>
      <w:bookmarkStart w:id="273" w:name="_Toc230957430"/>
      <w:r w:rsidRPr="00075412">
        <w:rPr>
          <w:rFonts w:eastAsiaTheme="majorEastAsia"/>
          <w:b/>
          <w:bCs/>
          <w:color w:val="000000" w:themeColor="text1"/>
          <w:kern w:val="2"/>
          <w:szCs w:val="40"/>
          <w14:ligatures w14:val="standardContextual"/>
        </w:rPr>
        <w:t>Post-Award Conference and Performance Evaluation Meetings</w:t>
      </w:r>
      <w:bookmarkEnd w:id="272"/>
      <w:bookmarkEnd w:id="273"/>
      <w:r w:rsidRPr="00075412">
        <w:rPr>
          <w:rFonts w:eastAsiaTheme="majorEastAsia"/>
          <w:b/>
          <w:bCs/>
          <w:color w:val="000000" w:themeColor="text1"/>
          <w:kern w:val="2"/>
          <w:szCs w:val="40"/>
          <w14:ligatures w14:val="standardContextual"/>
        </w:rPr>
        <w:t> </w:t>
      </w:r>
    </w:p>
    <w:p w14:paraId="196B0E47" w14:textId="218577ED" w:rsidR="00075412" w:rsidRPr="00075412" w:rsidRDefault="00075412" w:rsidP="00215E03">
      <w:pPr>
        <w:ind w:left="720"/>
      </w:pPr>
      <w:r w:rsidRPr="00075412">
        <w:t>The contractor’s representatives shall meet with the COR monthly or as deemed necessary by either party. These meetings will provide a management level review and assessment of contractor performance, and a discussion and resolution of problems. Appropriate action shall be taken to resolve outstanding issues. These meetings shall be at no additional cost to the government.</w:t>
      </w:r>
    </w:p>
    <w:p w14:paraId="3FB79F7B" w14:textId="0BCC6BEA" w:rsidR="5B4EC101" w:rsidRDefault="5B4EC101" w:rsidP="00215E03">
      <w:pPr>
        <w:ind w:left="720"/>
      </w:pPr>
    </w:p>
    <w:p w14:paraId="767D4830" w14:textId="77777777" w:rsidR="00300DFD" w:rsidRPr="00300DFD" w:rsidRDefault="00300DFD" w:rsidP="00300DFD">
      <w:pPr>
        <w:ind w:left="720"/>
      </w:pPr>
      <w:r w:rsidRPr="00300DFD">
        <w:rPr>
          <w:b/>
          <w:bCs/>
        </w:rPr>
        <w:t>Kickoff Meeting</w:t>
      </w:r>
    </w:p>
    <w:p w14:paraId="39B4E1E4" w14:textId="7D5BDF57" w:rsidR="00150688" w:rsidRPr="00300DFD" w:rsidRDefault="00300DFD" w:rsidP="00300DFD">
      <w:pPr>
        <w:ind w:left="720"/>
      </w:pPr>
      <w:r w:rsidRPr="00300DFD">
        <w:t xml:space="preserve">Within </w:t>
      </w:r>
      <w:r w:rsidR="00E64ADB" w:rsidRPr="006462A7">
        <w:t>one</w:t>
      </w:r>
      <w:r w:rsidRPr="006462A7">
        <w:t xml:space="preserve"> </w:t>
      </w:r>
      <w:r w:rsidRPr="00300DFD">
        <w:t xml:space="preserve">business day of the award or as directed by the COR, the contractor shall </w:t>
      </w:r>
      <w:r w:rsidR="00277AD4">
        <w:t>attend</w:t>
      </w:r>
      <w:r w:rsidR="00277AD4" w:rsidRPr="00300DFD">
        <w:t xml:space="preserve"> </w:t>
      </w:r>
      <w:r w:rsidRPr="00300DFD">
        <w:t>a</w:t>
      </w:r>
      <w:r w:rsidR="00277AD4">
        <w:t xml:space="preserve"> post-award kickoff</w:t>
      </w:r>
      <w:r w:rsidRPr="00300DFD">
        <w:t xml:space="preserve"> meeting</w:t>
      </w:r>
      <w:r w:rsidR="007D1F03">
        <w:t>.</w:t>
      </w:r>
      <w:r w:rsidRPr="00300DFD">
        <w:t xml:space="preserve"> </w:t>
      </w:r>
      <w:r w:rsidR="00B47339">
        <w:t>Topics to be covered</w:t>
      </w:r>
      <w:r w:rsidR="00DF4F76">
        <w:t xml:space="preserve"> include </w:t>
      </w:r>
      <w:r w:rsidRPr="00300DFD">
        <w:t xml:space="preserve">but </w:t>
      </w:r>
      <w:r w:rsidR="00DF4F76">
        <w:t>are</w:t>
      </w:r>
      <w:r w:rsidR="00DF4F76" w:rsidRPr="00300DFD">
        <w:t xml:space="preserve"> </w:t>
      </w:r>
      <w:r w:rsidRPr="00300DFD">
        <w:t xml:space="preserve">not limited to the following: </w:t>
      </w:r>
    </w:p>
    <w:p w14:paraId="2C9D790D" w14:textId="35C46736" w:rsidR="00300DFD" w:rsidRPr="00300DFD" w:rsidRDefault="00300DFD" w:rsidP="004E739E">
      <w:pPr>
        <w:pStyle w:val="ListParagraph"/>
        <w:numPr>
          <w:ilvl w:val="0"/>
          <w:numId w:val="59"/>
        </w:numPr>
      </w:pPr>
      <w:r w:rsidRPr="00300DFD">
        <w:t xml:space="preserve">Introduction of both key contracts and government personnel performing work, related to this PWS. </w:t>
      </w:r>
    </w:p>
    <w:p w14:paraId="444131A4" w14:textId="77777777" w:rsidR="00150688" w:rsidRDefault="00150688" w:rsidP="00300DFD">
      <w:pPr>
        <w:ind w:left="720"/>
      </w:pPr>
    </w:p>
    <w:p w14:paraId="3039BA4C" w14:textId="142400D9" w:rsidR="00300DFD" w:rsidRPr="00300DFD" w:rsidRDefault="00300DFD" w:rsidP="004E739E">
      <w:pPr>
        <w:pStyle w:val="ListParagraph"/>
        <w:numPr>
          <w:ilvl w:val="0"/>
          <w:numId w:val="58"/>
        </w:numPr>
      </w:pPr>
      <w:r w:rsidRPr="00300DFD">
        <w:t xml:space="preserve">Brief overview of contract administration and reporting. </w:t>
      </w:r>
    </w:p>
    <w:p w14:paraId="556789E2" w14:textId="77777777" w:rsidR="00150688" w:rsidRDefault="00150688" w:rsidP="00300DFD">
      <w:pPr>
        <w:ind w:left="720"/>
      </w:pPr>
    </w:p>
    <w:p w14:paraId="31ACAF88" w14:textId="3D6E8EC2" w:rsidR="00300DFD" w:rsidRPr="00300DFD" w:rsidRDefault="00300DFD" w:rsidP="004E739E">
      <w:pPr>
        <w:pStyle w:val="ListParagraph"/>
        <w:numPr>
          <w:ilvl w:val="0"/>
          <w:numId w:val="58"/>
        </w:numPr>
      </w:pPr>
      <w:r w:rsidRPr="00300DFD">
        <w:t xml:space="preserve">Discussion of substantive risks and issues that may impact delivery of the project. </w:t>
      </w:r>
    </w:p>
    <w:p w14:paraId="3DD4DF07" w14:textId="77777777" w:rsidR="00150688" w:rsidRDefault="00150688" w:rsidP="00300DFD">
      <w:pPr>
        <w:ind w:left="720"/>
      </w:pPr>
    </w:p>
    <w:p w14:paraId="48D6B78B" w14:textId="6105FD57" w:rsidR="00300DFD" w:rsidRPr="00300DFD" w:rsidRDefault="00300DFD" w:rsidP="004E739E">
      <w:pPr>
        <w:pStyle w:val="ListParagraph"/>
        <w:numPr>
          <w:ilvl w:val="0"/>
          <w:numId w:val="58"/>
        </w:numPr>
      </w:pPr>
      <w:r w:rsidRPr="00300DFD">
        <w:t xml:space="preserve">Joint determination of the contents of a work plan to detail the specific activities and tasks to be associated with the period of performance specified in the PWS. </w:t>
      </w:r>
    </w:p>
    <w:p w14:paraId="60999F9F" w14:textId="77777777" w:rsidR="00150688" w:rsidRDefault="00150688" w:rsidP="00300DFD">
      <w:pPr>
        <w:ind w:left="720"/>
      </w:pPr>
    </w:p>
    <w:p w14:paraId="704C1FBE" w14:textId="27F0EBFA" w:rsidR="00300DFD" w:rsidRPr="00300DFD" w:rsidRDefault="00300DFD" w:rsidP="004E739E">
      <w:pPr>
        <w:pStyle w:val="ListParagraph"/>
        <w:numPr>
          <w:ilvl w:val="0"/>
          <w:numId w:val="58"/>
        </w:numPr>
      </w:pPr>
      <w:r w:rsidRPr="00300DFD">
        <w:t xml:space="preserve">Discussion of a plan to deliver to the contractor any Government-Furnished Equipment, Information, or Materials (GFE/I/M) unless specifically provided at contract award. </w:t>
      </w:r>
    </w:p>
    <w:p w14:paraId="1B4D7AE3" w14:textId="77777777" w:rsidR="00150688" w:rsidRDefault="00150688" w:rsidP="00300DFD">
      <w:pPr>
        <w:ind w:left="720"/>
      </w:pPr>
    </w:p>
    <w:p w14:paraId="336AAA78" w14:textId="2B8152AD" w:rsidR="00300DFD" w:rsidRPr="00300DFD" w:rsidRDefault="00300DFD" w:rsidP="004E739E">
      <w:pPr>
        <w:pStyle w:val="ListParagraph"/>
        <w:numPr>
          <w:ilvl w:val="0"/>
          <w:numId w:val="58"/>
        </w:numPr>
      </w:pPr>
      <w:r w:rsidRPr="00300DFD">
        <w:t xml:space="preserve">Review by the contractor of its understanding of the work to be accomplished under this PWS to ensure that all parties have a common understanding of the work to be performed </w:t>
      </w:r>
      <w:r w:rsidRPr="00300DFD">
        <w:lastRenderedPageBreak/>
        <w:t xml:space="preserve">and of the respective responsibilities and obligations of the parties. </w:t>
      </w:r>
    </w:p>
    <w:p w14:paraId="50565E51" w14:textId="77777777" w:rsidR="00150688" w:rsidRDefault="00150688" w:rsidP="00300DFD">
      <w:pPr>
        <w:ind w:left="720"/>
      </w:pPr>
    </w:p>
    <w:p w14:paraId="1E1A8D8B" w14:textId="6199476F" w:rsidR="00300DFD" w:rsidRDefault="00300DFD" w:rsidP="004E739E">
      <w:pPr>
        <w:pStyle w:val="ListParagraph"/>
        <w:numPr>
          <w:ilvl w:val="0"/>
          <w:numId w:val="58"/>
        </w:numPr>
      </w:pPr>
      <w:r w:rsidRPr="00300DFD">
        <w:t>Review by both ICE and the contractor of the agreed-upon method to resolve, track, and report on risks and issues.</w:t>
      </w:r>
    </w:p>
    <w:p w14:paraId="653FF321" w14:textId="77777777" w:rsidR="0006788A" w:rsidRDefault="0006788A" w:rsidP="0006788A">
      <w:pPr>
        <w:pStyle w:val="ListParagraph"/>
      </w:pPr>
    </w:p>
    <w:p w14:paraId="2FE7A8B5" w14:textId="098B0723" w:rsidR="0006788A" w:rsidRPr="0006788A" w:rsidRDefault="0006788A" w:rsidP="004E739E">
      <w:pPr>
        <w:pStyle w:val="ListParagraph"/>
        <w:numPr>
          <w:ilvl w:val="0"/>
          <w:numId w:val="58"/>
        </w:numPr>
      </w:pPr>
      <w:r w:rsidRPr="0006788A">
        <w:t>Review expectations regarding design development</w:t>
      </w:r>
      <w:r w:rsidR="00AE25C7">
        <w:t xml:space="preserve"> (as necessary)</w:t>
      </w:r>
      <w:r w:rsidRPr="0006788A">
        <w:t>, utilities, building security and management</w:t>
      </w:r>
      <w:r w:rsidRPr="00AE25C7">
        <w:t>.</w:t>
      </w:r>
      <w:r w:rsidRPr="0006788A">
        <w:t> </w:t>
      </w:r>
    </w:p>
    <w:p w14:paraId="03A77416" w14:textId="77777777" w:rsidR="00300DFD" w:rsidRDefault="00300DFD" w:rsidP="00215E03">
      <w:pPr>
        <w:ind w:left="720"/>
      </w:pPr>
    </w:p>
    <w:p w14:paraId="2F69C207" w14:textId="77777777" w:rsidR="00300DFD" w:rsidRPr="00300DFD" w:rsidRDefault="00300DFD" w:rsidP="00300DFD">
      <w:pPr>
        <w:ind w:left="720"/>
      </w:pPr>
      <w:r w:rsidRPr="00300DFD">
        <w:rPr>
          <w:b/>
          <w:bCs/>
        </w:rPr>
        <w:t>Project Management Plan</w:t>
      </w:r>
    </w:p>
    <w:p w14:paraId="07455C31" w14:textId="7594E2C8" w:rsidR="00300DFD" w:rsidRDefault="00300DFD" w:rsidP="00300DFD">
      <w:pPr>
        <w:ind w:left="720"/>
      </w:pPr>
      <w:r w:rsidRPr="00300DFD">
        <w:t xml:space="preserve">The contractor shall provide a </w:t>
      </w:r>
      <w:r w:rsidR="002853CF">
        <w:t>p</w:t>
      </w:r>
      <w:r w:rsidRPr="00300DFD">
        <w:t xml:space="preserve">roject </w:t>
      </w:r>
      <w:r w:rsidR="002853CF">
        <w:t>m</w:t>
      </w:r>
      <w:r w:rsidRPr="00300DFD">
        <w:t xml:space="preserve">anagement </w:t>
      </w:r>
      <w:r w:rsidR="002853CF">
        <w:t>p</w:t>
      </w:r>
      <w:r w:rsidRPr="00300DFD">
        <w:t xml:space="preserve">lan (PMP) that fully documents its management approach for the recruitment, delivery, and execution of contracted services within 15 business days after the </w:t>
      </w:r>
      <w:r w:rsidR="0006788A">
        <w:t>award</w:t>
      </w:r>
      <w:r w:rsidRPr="00300DFD">
        <w:t xml:space="preserve"> date. The contractor shall update its PMP when there are program management changes and changes to the information required. The PMP shall describe internal policies and procedures to be used in managing the contract and resources associated with the contract. It shall provide an organizational chart of the contractor’s line of business to be used in the performance of the contract. The PMP shall consist of a contract management plan </w:t>
      </w:r>
      <w:r w:rsidR="00792AB5">
        <w:t xml:space="preserve">(CMP) </w:t>
      </w:r>
      <w:r w:rsidRPr="00300DFD">
        <w:t xml:space="preserve">and a communication plan. </w:t>
      </w:r>
    </w:p>
    <w:p w14:paraId="30141B3E" w14:textId="77777777" w:rsidR="00300DFD" w:rsidRPr="00300DFD" w:rsidRDefault="00300DFD" w:rsidP="00300DFD">
      <w:pPr>
        <w:ind w:left="720"/>
      </w:pPr>
    </w:p>
    <w:p w14:paraId="0AEE6885" w14:textId="77777777" w:rsidR="00300DFD" w:rsidRPr="00300DFD" w:rsidRDefault="00300DFD" w:rsidP="00300DFD">
      <w:pPr>
        <w:ind w:left="720"/>
      </w:pPr>
      <w:r w:rsidRPr="00300DFD">
        <w:rPr>
          <w:b/>
          <w:bCs/>
        </w:rPr>
        <w:t xml:space="preserve">Contract Management Plan </w:t>
      </w:r>
    </w:p>
    <w:p w14:paraId="772C69F0" w14:textId="1D4AB98C" w:rsidR="00300DFD" w:rsidRDefault="00CF076B" w:rsidP="00300DFD">
      <w:pPr>
        <w:ind w:left="720"/>
      </w:pPr>
      <w:r>
        <w:t xml:space="preserve">The </w:t>
      </w:r>
      <w:r w:rsidR="009722D4">
        <w:t>CMP</w:t>
      </w:r>
      <w:r w:rsidR="00300DFD" w:rsidRPr="00300DFD">
        <w:t xml:space="preserve"> </w:t>
      </w:r>
      <w:r w:rsidR="00C847D3">
        <w:t xml:space="preserve">shall </w:t>
      </w:r>
      <w:r w:rsidR="00C847D3" w:rsidRPr="00300DFD">
        <w:t>describ</w:t>
      </w:r>
      <w:r w:rsidR="00C847D3">
        <w:t>e</w:t>
      </w:r>
      <w:r w:rsidR="00C847D3" w:rsidRPr="00300DFD">
        <w:t xml:space="preserve"> </w:t>
      </w:r>
      <w:r w:rsidR="00300DFD" w:rsidRPr="00300DFD">
        <w:t xml:space="preserve">the technical approach, organizational resources, and management controls to be employed to meet the cost, performance, and schedule requirements of this contract. The </w:t>
      </w:r>
      <w:r w:rsidR="009722D4">
        <w:t>CMP</w:t>
      </w:r>
      <w:r w:rsidR="00300DFD" w:rsidRPr="00300DFD">
        <w:t xml:space="preserve"> shall include a plan for travel, professional development, and training. Provide a narrative describing how the contractor will fully integrate in the management of the elements of this contract. The </w:t>
      </w:r>
      <w:r w:rsidR="009722D4">
        <w:t>CMP</w:t>
      </w:r>
      <w:r w:rsidR="00300DFD" w:rsidRPr="00300DFD">
        <w:t xml:space="preserve"> shall be updated annually by the contractor and approved by the COR and CO. </w:t>
      </w:r>
    </w:p>
    <w:p w14:paraId="45485D1A" w14:textId="77777777" w:rsidR="00300DFD" w:rsidRPr="00300DFD" w:rsidRDefault="00300DFD" w:rsidP="00300DFD">
      <w:pPr>
        <w:ind w:left="720"/>
      </w:pPr>
    </w:p>
    <w:p w14:paraId="7DE92228" w14:textId="77777777" w:rsidR="00300DFD" w:rsidRPr="00300DFD" w:rsidRDefault="00300DFD" w:rsidP="00300DFD">
      <w:pPr>
        <w:ind w:left="720"/>
      </w:pPr>
      <w:r w:rsidRPr="00300DFD">
        <w:rPr>
          <w:b/>
          <w:bCs/>
        </w:rPr>
        <w:t>Communications Action Matrix</w:t>
      </w:r>
    </w:p>
    <w:p w14:paraId="73D0500A" w14:textId="76577663" w:rsidR="00300DFD" w:rsidRPr="00300DFD" w:rsidRDefault="00300DFD" w:rsidP="00300DFD">
      <w:pPr>
        <w:ind w:left="720"/>
      </w:pPr>
      <w:r w:rsidRPr="00300DFD">
        <w:t xml:space="preserve">Create and provide a </w:t>
      </w:r>
      <w:r w:rsidR="00FD7B5C">
        <w:t>c</w:t>
      </w:r>
      <w:r w:rsidRPr="00300DFD">
        <w:t xml:space="preserve">ommunications </w:t>
      </w:r>
      <w:r w:rsidR="00FD7B5C">
        <w:t>a</w:t>
      </w:r>
      <w:r w:rsidRPr="00300DFD">
        <w:t xml:space="preserve">ction </w:t>
      </w:r>
      <w:r w:rsidR="00FD7B5C">
        <w:t>m</w:t>
      </w:r>
      <w:r w:rsidRPr="00300DFD">
        <w:t>atrix that will be used to define details regarding the communications activities that are to be used to manage the work outlined in this contract. </w:t>
      </w:r>
    </w:p>
    <w:p w14:paraId="199B850C" w14:textId="443C5E28" w:rsidR="00300DFD" w:rsidRPr="00300DFD" w:rsidRDefault="00300DFD" w:rsidP="004E739E">
      <w:pPr>
        <w:pStyle w:val="ListParagraph"/>
        <w:numPr>
          <w:ilvl w:val="1"/>
          <w:numId w:val="60"/>
        </w:numPr>
      </w:pPr>
      <w:r w:rsidRPr="00300DFD">
        <w:t xml:space="preserve">The matrix shall be developed and maintained by the contractor’s team. </w:t>
      </w:r>
    </w:p>
    <w:p w14:paraId="7E4BE91C" w14:textId="72925128" w:rsidR="00300DFD" w:rsidRPr="00300DFD" w:rsidRDefault="00300DFD" w:rsidP="004E739E">
      <w:pPr>
        <w:pStyle w:val="ListParagraph"/>
        <w:numPr>
          <w:ilvl w:val="1"/>
          <w:numId w:val="60"/>
        </w:numPr>
      </w:pPr>
      <w:r w:rsidRPr="00300DFD">
        <w:t xml:space="preserve">The matrix shall designate the owners responsible for each task and subtask. Include name, email, and phone number. </w:t>
      </w:r>
    </w:p>
    <w:p w14:paraId="413AC983" w14:textId="5FCD11B6" w:rsidR="00300DFD" w:rsidRPr="00300DFD" w:rsidRDefault="00300DFD" w:rsidP="004E739E">
      <w:pPr>
        <w:pStyle w:val="ListParagraph"/>
        <w:numPr>
          <w:ilvl w:val="1"/>
          <w:numId w:val="60"/>
        </w:numPr>
      </w:pPr>
      <w:r w:rsidRPr="00300DFD">
        <w:t xml:space="preserve">Submit the matrix to the COR within 15 business days of receiving government comments on the matrix plan. </w:t>
      </w:r>
    </w:p>
    <w:p w14:paraId="075187A0" w14:textId="6C78E4F5" w:rsidR="00300DFD" w:rsidRDefault="00300DFD" w:rsidP="004E739E">
      <w:pPr>
        <w:pStyle w:val="ListParagraph"/>
        <w:numPr>
          <w:ilvl w:val="1"/>
          <w:numId w:val="60"/>
        </w:numPr>
      </w:pPr>
      <w:r w:rsidRPr="00300DFD">
        <w:t>The matrix shall be updated quarterly and provided to the COR. </w:t>
      </w:r>
    </w:p>
    <w:p w14:paraId="133495D9" w14:textId="77777777" w:rsidR="00300DFD" w:rsidRPr="00300DFD" w:rsidRDefault="00300DFD" w:rsidP="00300DFD">
      <w:pPr>
        <w:ind w:left="720"/>
      </w:pPr>
    </w:p>
    <w:p w14:paraId="5DCCC137" w14:textId="77777777" w:rsidR="00300DFD" w:rsidRPr="00300DFD" w:rsidRDefault="00300DFD" w:rsidP="00300DFD">
      <w:pPr>
        <w:ind w:left="720"/>
      </w:pPr>
      <w:r w:rsidRPr="00300DFD">
        <w:rPr>
          <w:b/>
          <w:bCs/>
        </w:rPr>
        <w:t>Risk Management Plan</w:t>
      </w:r>
    </w:p>
    <w:p w14:paraId="615841D7" w14:textId="2909F2FA" w:rsidR="008134A8" w:rsidRDefault="00300DFD" w:rsidP="00300DFD">
      <w:pPr>
        <w:ind w:left="720"/>
      </w:pPr>
      <w:r w:rsidRPr="00300DFD">
        <w:t xml:space="preserve">The contractor shall develop, provide, and maintain a </w:t>
      </w:r>
      <w:r w:rsidR="00B63AF3">
        <w:t>r</w:t>
      </w:r>
      <w:r w:rsidRPr="00300DFD">
        <w:t xml:space="preserve">isk </w:t>
      </w:r>
      <w:r w:rsidR="00B63AF3">
        <w:t>m</w:t>
      </w:r>
      <w:r w:rsidRPr="00300DFD">
        <w:t xml:space="preserve">anagement </w:t>
      </w:r>
      <w:r w:rsidR="00B63AF3">
        <w:t>p</w:t>
      </w:r>
      <w:r w:rsidRPr="00300DFD">
        <w:t>lan (RMP) to proactively identify, assess, mitigate, and monitor risks that may impact staffing, operations, or program performance. Within seven business days of the award date, a work risk management plan meeting shall be conducted</w:t>
      </w:r>
      <w:r w:rsidR="008134A8">
        <w:t>.</w:t>
      </w:r>
      <w:r w:rsidRPr="00300DFD">
        <w:t xml:space="preserve"> </w:t>
      </w:r>
    </w:p>
    <w:p w14:paraId="34B16056" w14:textId="77777777" w:rsidR="008134A8" w:rsidRDefault="008134A8" w:rsidP="00300DFD">
      <w:pPr>
        <w:ind w:left="720"/>
      </w:pPr>
    </w:p>
    <w:p w14:paraId="131D4EBF" w14:textId="3BB1F283" w:rsidR="00300DFD" w:rsidRPr="00300DFD" w:rsidRDefault="00300DFD" w:rsidP="00300DFD">
      <w:pPr>
        <w:ind w:left="720"/>
      </w:pPr>
      <w:r w:rsidRPr="00300DFD">
        <w:t>The RMP shall include the following key components:</w:t>
      </w:r>
    </w:p>
    <w:p w14:paraId="6662C136" w14:textId="0115F070" w:rsidR="00300DFD" w:rsidRDefault="00300DFD" w:rsidP="00300DFD">
      <w:pPr>
        <w:ind w:left="720"/>
      </w:pPr>
      <w:r w:rsidRPr="00300DFD">
        <w:t>Risk Identification and Assessment</w:t>
      </w:r>
    </w:p>
    <w:p w14:paraId="759B2DEC" w14:textId="77777777" w:rsidR="00300DFD" w:rsidRDefault="00300DFD" w:rsidP="00300DFD">
      <w:pPr>
        <w:ind w:left="720"/>
      </w:pPr>
      <w:r w:rsidRPr="00300DFD">
        <w:t>The contractor shall identify potential risks, including staffing shortages, operational disruptions (e.g., natural disasters or pandemics), compliance issues, and performance delays. Each risk shall be assessed for likelihood and impact, prioritized as high, medium, or low, and documented in a Risk Register that is updated regularly and made available to the CO.</w:t>
      </w:r>
    </w:p>
    <w:p w14:paraId="296833A4" w14:textId="77777777" w:rsidR="00912143" w:rsidRDefault="00912143" w:rsidP="00300DFD">
      <w:pPr>
        <w:ind w:left="720"/>
      </w:pPr>
    </w:p>
    <w:p w14:paraId="66E867BA" w14:textId="13D305AD" w:rsidR="00912143" w:rsidRPr="00977A04" w:rsidRDefault="00912143" w:rsidP="00912143">
      <w:pPr>
        <w:ind w:left="720"/>
      </w:pPr>
      <w:r>
        <w:t>As part of the RMP, t</w:t>
      </w:r>
      <w:r w:rsidRPr="00977A04">
        <w:t xml:space="preserve">he facility shall ensure continued operations when faced with power </w:t>
      </w:r>
      <w:r w:rsidRPr="00977A04">
        <w:lastRenderedPageBreak/>
        <w:t>outages, weather events and other unexpected events.</w:t>
      </w:r>
      <w:r>
        <w:t>  </w:t>
      </w:r>
      <w:r w:rsidRPr="00977A04">
        <w:t> </w:t>
      </w:r>
    </w:p>
    <w:p w14:paraId="5E889671" w14:textId="77777777" w:rsidR="00912143" w:rsidRDefault="00912143" w:rsidP="00300DFD">
      <w:pPr>
        <w:ind w:left="720"/>
      </w:pPr>
    </w:p>
    <w:p w14:paraId="047B959A" w14:textId="77777777" w:rsidR="00300DFD" w:rsidRPr="00300DFD" w:rsidRDefault="00300DFD" w:rsidP="00300DFD">
      <w:pPr>
        <w:ind w:left="720"/>
      </w:pPr>
    </w:p>
    <w:p w14:paraId="5D3DB9DC" w14:textId="77777777" w:rsidR="00300DFD" w:rsidRPr="00527014" w:rsidRDefault="00300DFD" w:rsidP="00300DFD">
      <w:pPr>
        <w:ind w:left="720"/>
      </w:pPr>
      <w:r w:rsidRPr="00527014">
        <w:t>Continuous Improvement</w:t>
      </w:r>
    </w:p>
    <w:p w14:paraId="241001F8" w14:textId="7345BC42" w:rsidR="00300DFD" w:rsidRPr="00300DFD" w:rsidRDefault="00300DFD" w:rsidP="00300DFD">
      <w:pPr>
        <w:ind w:left="720"/>
      </w:pPr>
      <w:r w:rsidRPr="00300DFD">
        <w:t>The contractor shall review and update the RMP annually or as needed to reflect changes in the operational environment, contractual requirements, or lessons learned from past incidents. The contractor shall incorporate feedback from the CO and other stakeholders to enhance the plan’s effectiveness</w:t>
      </w:r>
    </w:p>
    <w:p w14:paraId="21CFA206" w14:textId="77777777" w:rsidR="00300DFD" w:rsidRDefault="00300DFD" w:rsidP="00215E03">
      <w:pPr>
        <w:ind w:left="720"/>
      </w:pPr>
    </w:p>
    <w:p w14:paraId="61A9543B" w14:textId="77777777" w:rsidR="00075412" w:rsidRPr="00075412" w:rsidRDefault="00075412" w:rsidP="00635453">
      <w:pPr>
        <w:keepNext/>
        <w:keepLines/>
        <w:widowControl/>
        <w:numPr>
          <w:ilvl w:val="0"/>
          <w:numId w:val="4"/>
        </w:numPr>
        <w:autoSpaceDE/>
        <w:autoSpaceDN/>
        <w:spacing w:after="80"/>
        <w:ind w:left="720" w:right="50" w:hanging="720"/>
        <w:outlineLvl w:val="0"/>
        <w:rPr>
          <w:rFonts w:eastAsiaTheme="majorEastAsia"/>
          <w:b/>
          <w:bCs/>
          <w:color w:val="000000" w:themeColor="text1"/>
          <w:kern w:val="2"/>
          <w:szCs w:val="40"/>
          <w14:ligatures w14:val="standardContextual"/>
        </w:rPr>
      </w:pPr>
      <w:bookmarkStart w:id="274" w:name="_Toc207802265"/>
      <w:bookmarkStart w:id="275" w:name="_Toc230957431"/>
      <w:r w:rsidRPr="00075412">
        <w:rPr>
          <w:rFonts w:eastAsiaTheme="majorEastAsia"/>
          <w:b/>
          <w:bCs/>
          <w:color w:val="000000" w:themeColor="text1"/>
          <w:kern w:val="2"/>
          <w:szCs w:val="40"/>
          <w14:ligatures w14:val="standardContextual"/>
        </w:rPr>
        <w:t>Personnel And Staffing</w:t>
      </w:r>
      <w:bookmarkEnd w:id="274"/>
      <w:bookmarkEnd w:id="275"/>
      <w:r w:rsidRPr="00075412">
        <w:rPr>
          <w:rFonts w:eastAsiaTheme="majorEastAsia"/>
          <w:b/>
          <w:bCs/>
          <w:color w:val="000000" w:themeColor="text1"/>
          <w:kern w:val="2"/>
          <w:szCs w:val="40"/>
          <w14:ligatures w14:val="standardContextual"/>
        </w:rPr>
        <w:t> </w:t>
      </w:r>
    </w:p>
    <w:p w14:paraId="4C083D99" w14:textId="77777777" w:rsidR="00C81319" w:rsidRPr="00635453" w:rsidRDefault="00C81319" w:rsidP="00635453">
      <w:pPr>
        <w:keepNext/>
        <w:keepLines/>
        <w:widowControl/>
        <w:numPr>
          <w:ilvl w:val="1"/>
          <w:numId w:val="4"/>
        </w:numPr>
        <w:autoSpaceDE/>
        <w:autoSpaceDN/>
        <w:spacing w:before="360" w:after="80" w:line="278" w:lineRule="auto"/>
        <w:ind w:left="1080" w:right="50"/>
        <w:outlineLvl w:val="0"/>
        <w:rPr>
          <w:rFonts w:eastAsiaTheme="majorEastAsia"/>
          <w:b/>
          <w:bCs/>
          <w:color w:val="000000" w:themeColor="text1"/>
          <w:kern w:val="2"/>
          <w:szCs w:val="40"/>
          <w14:ligatures w14:val="standardContextual"/>
        </w:rPr>
      </w:pPr>
      <w:bookmarkStart w:id="276" w:name="_Toc215244643"/>
      <w:bookmarkStart w:id="277" w:name="_Toc207802266"/>
      <w:bookmarkStart w:id="278" w:name="_Toc230957432"/>
      <w:r w:rsidRPr="00635453">
        <w:rPr>
          <w:rFonts w:eastAsiaTheme="majorEastAsia"/>
          <w:b/>
          <w:bCs/>
          <w:color w:val="000000" w:themeColor="text1"/>
          <w:kern w:val="2"/>
          <w:szCs w:val="40"/>
          <w14:ligatures w14:val="standardContextual"/>
        </w:rPr>
        <w:t>Facility Staffing Plan, Floor Plan and Key Personnel </w:t>
      </w:r>
      <w:bookmarkEnd w:id="276"/>
      <w:bookmarkEnd w:id="278"/>
      <w:r w:rsidRPr="00635453">
        <w:rPr>
          <w:rFonts w:eastAsiaTheme="majorEastAsia"/>
          <w:b/>
          <w:bCs/>
          <w:color w:val="000000" w:themeColor="text1"/>
          <w:kern w:val="2"/>
          <w:szCs w:val="40"/>
          <w14:ligatures w14:val="standardContextual"/>
        </w:rPr>
        <w:t> </w:t>
      </w:r>
    </w:p>
    <w:p w14:paraId="3D8036C5" w14:textId="77777777" w:rsidR="00C9694B" w:rsidRDefault="00C81319" w:rsidP="00C81319">
      <w:pPr>
        <w:ind w:left="720"/>
      </w:pPr>
      <w:r w:rsidRPr="00E20CBD">
        <w:t xml:space="preserve">The contractor shall have a staffing plan to effectively staff the facility in a safe and secure manner. The number, type and distribution of staff as described in the staffing plan shall be maintained throughout the term of the contract. </w:t>
      </w:r>
    </w:p>
    <w:p w14:paraId="7D9C620A" w14:textId="77777777" w:rsidR="00C9694B" w:rsidRDefault="00C9694B" w:rsidP="00C81319">
      <w:pPr>
        <w:ind w:left="720"/>
      </w:pPr>
    </w:p>
    <w:p w14:paraId="5DC65225" w14:textId="77777777" w:rsidR="00C9694B" w:rsidRDefault="00C9694B" w:rsidP="00C81319">
      <w:pPr>
        <w:ind w:left="720"/>
      </w:pPr>
      <w:r w:rsidRPr="00B77C91">
        <w:t>Candidates that have been cleared by the contractor’s screening process, and who are fully enrolled into the U.S. Government’s suitability determination processing system, will be counted toward the minimum monthly staffing levels.</w:t>
      </w:r>
    </w:p>
    <w:p w14:paraId="697F9B3A" w14:textId="77777777" w:rsidR="00C9694B" w:rsidRDefault="00C9694B" w:rsidP="00C81319">
      <w:pPr>
        <w:ind w:left="720"/>
      </w:pPr>
    </w:p>
    <w:p w14:paraId="732FEEB2" w14:textId="1C4A4D2E" w:rsidR="00C81319" w:rsidRPr="00E20CBD" w:rsidRDefault="00C81319" w:rsidP="00C81319">
      <w:pPr>
        <w:ind w:left="720"/>
      </w:pPr>
      <w:r w:rsidRPr="00E20CBD">
        <w:t>Written requests to change the number, type and/or distribution of staff described in the staffing plan must be submitted to the CO, for approval</w:t>
      </w:r>
      <w:r w:rsidR="002D42A6">
        <w:t>, via COR coordination,</w:t>
      </w:r>
      <w:r w:rsidRPr="00E20CBD">
        <w:t xml:space="preserve"> prior to implementation and incorporation</w:t>
      </w:r>
      <w:r w:rsidR="002D42A6">
        <w:t>, as required by</w:t>
      </w:r>
      <w:r w:rsidRPr="00E20CBD">
        <w:t xml:space="preserve"> </w:t>
      </w:r>
      <w:r w:rsidR="002D42A6" w:rsidRPr="00E20CBD">
        <w:t>th</w:t>
      </w:r>
      <w:r w:rsidR="002D42A6">
        <w:t>e</w:t>
      </w:r>
      <w:r w:rsidR="002D42A6" w:rsidRPr="00E20CBD">
        <w:t xml:space="preserve"> </w:t>
      </w:r>
      <w:r w:rsidRPr="00E20CBD">
        <w:t xml:space="preserve">contract. Staffing levels shall not fall below a monthly average of </w:t>
      </w:r>
      <w:r w:rsidR="00DA736C">
        <w:t>8</w:t>
      </w:r>
      <w:r w:rsidRPr="00E20CBD">
        <w:t xml:space="preserve">5% for custody staff, </w:t>
      </w:r>
      <w:r w:rsidR="004B3D7D">
        <w:t>85</w:t>
      </w:r>
      <w:r w:rsidRPr="00E20CBD">
        <w:t xml:space="preserve">% for health services staff, and </w:t>
      </w:r>
      <w:r w:rsidR="00DA736C">
        <w:t>8</w:t>
      </w:r>
      <w:r w:rsidRPr="00E20CBD">
        <w:t>5% for all other departments of the approved staffing plan. Staffing levels for all departments other than custody and health services will be calculated in the aggregate.  </w:t>
      </w:r>
    </w:p>
    <w:p w14:paraId="10E513E2" w14:textId="232DD9CE" w:rsidR="00C81319" w:rsidRPr="00E20CBD" w:rsidRDefault="00C81319" w:rsidP="00C81319">
      <w:pPr>
        <w:ind w:left="720"/>
      </w:pPr>
    </w:p>
    <w:p w14:paraId="3F388A43" w14:textId="48E38F4A" w:rsidR="00C81319" w:rsidRPr="00E20CBD" w:rsidRDefault="00C81319" w:rsidP="00C81319">
      <w:pPr>
        <w:ind w:left="720"/>
      </w:pPr>
      <w:r w:rsidRPr="00E20CBD">
        <w:t xml:space="preserve">Each month, the </w:t>
      </w:r>
      <w:proofErr w:type="gramStart"/>
      <w:r w:rsidRPr="00E20CBD">
        <w:t>contractor shall</w:t>
      </w:r>
      <w:proofErr w:type="gramEnd"/>
      <w:r w:rsidRPr="00E20CBD">
        <w:t xml:space="preserve"> submit to the COR the current average monthly vacancy rate and </w:t>
      </w:r>
      <w:proofErr w:type="gramStart"/>
      <w:r w:rsidRPr="00E20CBD">
        <w:t>indicate</w:t>
      </w:r>
      <w:proofErr w:type="gramEnd"/>
      <w:r w:rsidRPr="00E20CBD">
        <w:t xml:space="preserve"> any individual positions that have been vacant more than 120 calendar days. Failure to fill any individual position within 120 calendar days of the vacancy may result in a deduction from the monthly invoice</w:t>
      </w:r>
      <w:r w:rsidR="00D16CED">
        <w:t xml:space="preserve"> as noted in the QASP</w:t>
      </w:r>
      <w:r w:rsidRPr="00E20CBD">
        <w:t>. In assessing deductions. ICE may also consider costs associated with overtime used to cover vacant positions.  </w:t>
      </w:r>
    </w:p>
    <w:p w14:paraId="771CF8EA" w14:textId="17DC46FE" w:rsidR="00C81319" w:rsidRPr="00E20CBD" w:rsidRDefault="00C81319" w:rsidP="00C81319">
      <w:pPr>
        <w:ind w:left="720"/>
      </w:pPr>
    </w:p>
    <w:p w14:paraId="502C103B" w14:textId="1ACE06EA" w:rsidR="00C81319" w:rsidRDefault="00C81319" w:rsidP="00C81319">
      <w:pPr>
        <w:ind w:left="720"/>
      </w:pPr>
      <w:r w:rsidRPr="00E20CBD">
        <w:t xml:space="preserve">Each month, the contractor shall submit to the COR any key personnel that will be absent from the facility for over five working days. If the key personnel will be absent for over five working days and the contractor will not provide an “acting” position to backfill that key personnel position during the absence, the CO has the right to make a deduction based on the </w:t>
      </w:r>
      <w:r w:rsidR="00CF5E67">
        <w:t>fully burdened rate</w:t>
      </w:r>
      <w:r w:rsidRPr="00E20CBD">
        <w:t xml:space="preserve"> of the absent key personnel position.  </w:t>
      </w:r>
    </w:p>
    <w:p w14:paraId="570E48BE" w14:textId="77777777" w:rsidR="00AC32D4" w:rsidRPr="000769D6" w:rsidRDefault="00AC32D4" w:rsidP="00FF4DCC">
      <w:pPr>
        <w:keepNext/>
        <w:keepLines/>
        <w:widowControl/>
        <w:numPr>
          <w:ilvl w:val="1"/>
          <w:numId w:val="4"/>
        </w:numPr>
        <w:autoSpaceDE/>
        <w:autoSpaceDN/>
        <w:spacing w:before="360" w:after="80" w:line="278" w:lineRule="auto"/>
        <w:ind w:left="1080" w:right="50"/>
        <w:outlineLvl w:val="0"/>
        <w:rPr>
          <w:b/>
          <w:color w:val="000000" w:themeColor="text1"/>
          <w:kern w:val="2"/>
          <w14:ligatures w14:val="standardContextual"/>
        </w:rPr>
      </w:pPr>
      <w:bookmarkStart w:id="279" w:name="_Toc215244644"/>
      <w:bookmarkStart w:id="280" w:name="_Toc230957433"/>
      <w:r w:rsidRPr="00FF4DCC">
        <w:rPr>
          <w:rFonts w:eastAsiaTheme="majorEastAsia"/>
          <w:b/>
          <w:bCs/>
          <w:color w:val="000000" w:themeColor="text1"/>
          <w:kern w:val="2"/>
          <w:szCs w:val="40"/>
          <w14:ligatures w14:val="standardContextual"/>
        </w:rPr>
        <w:t>Minimum Staffing Requirements </w:t>
      </w:r>
      <w:bookmarkEnd w:id="279"/>
      <w:bookmarkEnd w:id="280"/>
      <w:r w:rsidRPr="00FF4DCC">
        <w:rPr>
          <w:rFonts w:eastAsiaTheme="majorEastAsia"/>
          <w:b/>
          <w:bCs/>
          <w:color w:val="000000" w:themeColor="text1"/>
          <w:kern w:val="2"/>
          <w:szCs w:val="40"/>
          <w14:ligatures w14:val="standardContextual"/>
        </w:rPr>
        <w:t> </w:t>
      </w:r>
    </w:p>
    <w:p w14:paraId="5A0984C0" w14:textId="77777777" w:rsidR="00AC32D4" w:rsidRDefault="00AC32D4" w:rsidP="00AC32D4">
      <w:pPr>
        <w:ind w:left="720"/>
      </w:pPr>
      <w:r w:rsidRPr="00E20CBD">
        <w:t xml:space="preserve">Exclusive of the agreed upon ramp periods, the contractor shall fully staff the facility to secure, control, and supervise aliens in custody regardless of the population. The contractor shall ensure </w:t>
      </w:r>
      <w:proofErr w:type="gramStart"/>
      <w:r w:rsidRPr="00E20CBD">
        <w:t>daily custody</w:t>
      </w:r>
      <w:proofErr w:type="gramEnd"/>
      <w:r w:rsidRPr="00E20CBD">
        <w:t xml:space="preserve"> staff assignment rosters, by shift, are maintained. The assignment rosters shall indicate the number of staff, job titles, names, hours, and days of work for each post. The daily roster shall be posted 24 hours in advance. Shift rosters must be provided to the COR daily.  </w:t>
      </w:r>
    </w:p>
    <w:p w14:paraId="5F2CC6F6" w14:textId="77777777" w:rsidR="00AC32D4" w:rsidRPr="000769D6" w:rsidRDefault="00AC32D4" w:rsidP="00FF4DCC">
      <w:pPr>
        <w:keepNext/>
        <w:keepLines/>
        <w:widowControl/>
        <w:numPr>
          <w:ilvl w:val="1"/>
          <w:numId w:val="4"/>
        </w:numPr>
        <w:autoSpaceDE/>
        <w:autoSpaceDN/>
        <w:spacing w:before="360" w:after="80" w:line="278" w:lineRule="auto"/>
        <w:ind w:left="1080" w:right="50"/>
        <w:outlineLvl w:val="0"/>
        <w:rPr>
          <w:b/>
          <w:color w:val="000000" w:themeColor="text1"/>
          <w:kern w:val="2"/>
          <w14:ligatures w14:val="standardContextual"/>
        </w:rPr>
      </w:pPr>
      <w:bookmarkStart w:id="281" w:name="_Toc215244645"/>
      <w:bookmarkStart w:id="282" w:name="_Toc230957434"/>
      <w:r w:rsidRPr="00FF4DCC">
        <w:rPr>
          <w:rFonts w:eastAsiaTheme="majorEastAsia"/>
          <w:b/>
          <w:bCs/>
          <w:color w:val="000000" w:themeColor="text1"/>
          <w:kern w:val="2"/>
          <w:szCs w:val="40"/>
          <w14:ligatures w14:val="standardContextual"/>
        </w:rPr>
        <w:t>Supervisory Staffing </w:t>
      </w:r>
      <w:bookmarkEnd w:id="281"/>
      <w:bookmarkEnd w:id="282"/>
      <w:r w:rsidRPr="00FF4DCC">
        <w:rPr>
          <w:rFonts w:eastAsiaTheme="majorEastAsia"/>
          <w:b/>
          <w:bCs/>
          <w:color w:val="000000" w:themeColor="text1"/>
          <w:kern w:val="2"/>
          <w:szCs w:val="40"/>
          <w14:ligatures w14:val="standardContextual"/>
        </w:rPr>
        <w:t> </w:t>
      </w:r>
    </w:p>
    <w:p w14:paraId="53D9A4AE" w14:textId="77777777" w:rsidR="00AC32D4" w:rsidRPr="00E20CBD" w:rsidRDefault="00AC32D4" w:rsidP="00AC32D4">
      <w:pPr>
        <w:ind w:left="720"/>
      </w:pPr>
      <w:r w:rsidRPr="00E20CBD">
        <w:t>The contractor is responsible for the satisfactory supervision of its employees at all times. Satisfactory supervision includes verifying attendance at all posts and positions and upholding the work requirements of all personnel assigned under the contract. The contractor shall provide the COR with the names of supervisory custody staff designated by the contractor before commencement of services.  </w:t>
      </w:r>
    </w:p>
    <w:p w14:paraId="5F8F94D4" w14:textId="77777777" w:rsidR="00AC32D4" w:rsidRPr="00E20CBD" w:rsidRDefault="00AC32D4" w:rsidP="00AC32D4">
      <w:pPr>
        <w:ind w:left="720"/>
      </w:pPr>
      <w:r w:rsidRPr="00E20CBD">
        <w:t>  </w:t>
      </w:r>
    </w:p>
    <w:p w14:paraId="224D7F41" w14:textId="33F7007D" w:rsidR="00AC32D4" w:rsidRDefault="00AC32D4" w:rsidP="00AC32D4">
      <w:pPr>
        <w:ind w:left="720"/>
      </w:pPr>
      <w:r w:rsidRPr="00E20CBD">
        <w:lastRenderedPageBreak/>
        <w:t xml:space="preserve">In the absence of the facility administrator, another qualified person who meets the position and </w:t>
      </w:r>
      <w:r w:rsidR="00127D44">
        <w:t>background check</w:t>
      </w:r>
      <w:r w:rsidRPr="00E20CBD">
        <w:t xml:space="preserve"> requirements shall temporarily fill that position. This individual shall perform job duties of the facility administrator and interface with the CORs and/or designated ICE </w:t>
      </w:r>
      <w:r w:rsidR="00F209B8">
        <w:t>o</w:t>
      </w:r>
      <w:r w:rsidRPr="00E20CBD">
        <w:t xml:space="preserve">fficers and the CO on all </w:t>
      </w:r>
      <w:r w:rsidR="00CF5E67">
        <w:t>performance</w:t>
      </w:r>
      <w:r w:rsidRPr="00E20CBD">
        <w:t>-related matters.  </w:t>
      </w:r>
    </w:p>
    <w:p w14:paraId="31369E63" w14:textId="1856BA64" w:rsidR="00AC32D4" w:rsidRPr="000769D6" w:rsidRDefault="00AC32D4" w:rsidP="00FF4DCC">
      <w:pPr>
        <w:keepNext/>
        <w:keepLines/>
        <w:widowControl/>
        <w:numPr>
          <w:ilvl w:val="1"/>
          <w:numId w:val="4"/>
        </w:numPr>
        <w:autoSpaceDE/>
        <w:autoSpaceDN/>
        <w:spacing w:before="360" w:after="80" w:line="278" w:lineRule="auto"/>
        <w:ind w:left="1080" w:right="50"/>
        <w:outlineLvl w:val="0"/>
        <w:rPr>
          <w:b/>
          <w:color w:val="000000" w:themeColor="text1"/>
          <w:kern w:val="2"/>
          <w14:ligatures w14:val="standardContextual"/>
        </w:rPr>
      </w:pPr>
      <w:bookmarkStart w:id="283" w:name="_Toc215244646"/>
      <w:bookmarkStart w:id="284" w:name="_Toc230957435"/>
      <w:r w:rsidRPr="1D5D0613">
        <w:rPr>
          <w:rFonts w:eastAsiaTheme="majorEastAsia"/>
          <w:b/>
          <w:bCs/>
          <w:color w:val="000000" w:themeColor="text1"/>
          <w:kern w:val="2"/>
          <w14:ligatures w14:val="standardContextual"/>
        </w:rPr>
        <w:t>Key Personnel</w:t>
      </w:r>
      <w:bookmarkEnd w:id="284"/>
      <w:r w:rsidRPr="1D5D0613">
        <w:rPr>
          <w:rFonts w:eastAsiaTheme="majorEastAsia"/>
          <w:b/>
          <w:bCs/>
          <w:color w:val="000000" w:themeColor="text1"/>
          <w:kern w:val="2"/>
          <w14:ligatures w14:val="standardContextual"/>
        </w:rPr>
        <w:t> </w:t>
      </w:r>
      <w:bookmarkEnd w:id="283"/>
      <w:r w:rsidRPr="1D5D0613">
        <w:rPr>
          <w:rFonts w:eastAsiaTheme="majorEastAsia"/>
          <w:b/>
          <w:bCs/>
          <w:color w:val="000000" w:themeColor="text1"/>
          <w:kern w:val="2"/>
          <w14:ligatures w14:val="standardContextual"/>
        </w:rPr>
        <w:t> </w:t>
      </w:r>
    </w:p>
    <w:p w14:paraId="1766FEBB" w14:textId="77777777" w:rsidR="00AC32D4" w:rsidRDefault="00AC32D4" w:rsidP="00AC32D4">
      <w:pPr>
        <w:ind w:left="720"/>
      </w:pPr>
      <w:r w:rsidRPr="00E20CBD">
        <w:t>The CO shall provide written approval before any employee is assigned as key personnel to perform duties under this contract. The contractor shall identify key personnel employed and notify ICE of their expected on-hire date upon contract award—key positions must be filled prior to accepting any detainees.  Any subsequent changes to key personnel must meet these criteria and be approved in writing by the CO. The following are considered key personnel for the contract. The contractor may use other titles.  </w:t>
      </w:r>
    </w:p>
    <w:p w14:paraId="0AFCAD5F" w14:textId="77777777" w:rsidR="00F6177D" w:rsidRDefault="00F6177D" w:rsidP="00AC32D4">
      <w:pPr>
        <w:ind w:left="720"/>
      </w:pPr>
    </w:p>
    <w:p w14:paraId="6546F957" w14:textId="574FDFDF" w:rsidR="00AC32D4" w:rsidRDefault="00F6177D" w:rsidP="00AC32D4">
      <w:pPr>
        <w:ind w:left="720"/>
        <w:rPr>
          <w:rFonts w:ascii="Arial" w:hAnsi="Arial" w:cs="Arial"/>
        </w:rPr>
      </w:pPr>
      <w:proofErr w:type="gramStart"/>
      <w:r>
        <w:t xml:space="preserve">The </w:t>
      </w:r>
      <w:r w:rsidRPr="0094551A">
        <w:t>COR</w:t>
      </w:r>
      <w:proofErr w:type="gramEnd"/>
      <w:r w:rsidRPr="0094551A">
        <w:t xml:space="preserve"> </w:t>
      </w:r>
      <w:r>
        <w:t>may</w:t>
      </w:r>
      <w:r w:rsidRPr="0094551A">
        <w:t xml:space="preserve"> consider and approve employees for key personnel positions </w:t>
      </w:r>
      <w:r>
        <w:t>if</w:t>
      </w:r>
      <w:r w:rsidRPr="0094551A">
        <w:t xml:space="preserve"> their background and experience differ from those stated in the PWS</w:t>
      </w:r>
      <w:r>
        <w:t xml:space="preserve"> </w:t>
      </w:r>
      <w:r w:rsidRPr="0094551A">
        <w:t>but otherwise support their appointment to the role</w:t>
      </w:r>
      <w:r w:rsidRPr="0094551A">
        <w:rPr>
          <w:rFonts w:ascii="Arial" w:hAnsi="Arial" w:cs="Arial"/>
        </w:rPr>
        <w:t>.</w:t>
      </w:r>
    </w:p>
    <w:p w14:paraId="3D56EC2E" w14:textId="77777777" w:rsidR="00A32854" w:rsidRPr="00E20CBD" w:rsidRDefault="00A32854" w:rsidP="00AC32D4">
      <w:pPr>
        <w:ind w:left="720"/>
      </w:pPr>
    </w:p>
    <w:p w14:paraId="6ED85B4A" w14:textId="23A29239" w:rsidR="00AC32D4" w:rsidRPr="00E20CBD" w:rsidRDefault="00AC32D4" w:rsidP="00AC32D4">
      <w:pPr>
        <w:ind w:left="720"/>
      </w:pPr>
      <w:r w:rsidRPr="00E20CBD">
        <w:t xml:space="preserve">Facility Director. The facility director shall hold an accredited bachelor’s degree in </w:t>
      </w:r>
      <w:proofErr w:type="gramStart"/>
      <w:r w:rsidRPr="00E20CBD">
        <w:t>an appropriate</w:t>
      </w:r>
      <w:proofErr w:type="gramEnd"/>
      <w:r w:rsidRPr="00E20CBD">
        <w:t xml:space="preserve"> discipline, or significant military or corrections experience of a minimum 15 years, and have at least five years of related administrative experience, and have knowledge of program objectives, policies, procedures, and requirements for managing a secure detention/correctional facility. The degree requirement may be satisfied by completion of a career development program that includes work-related experience, training, or college credits at a level of achievement equivalent to the bachelor’s degree.   </w:t>
      </w:r>
    </w:p>
    <w:p w14:paraId="7D331A2B" w14:textId="53B34AB6" w:rsidR="00AC32D4" w:rsidRPr="00E20CBD" w:rsidRDefault="00AC32D4" w:rsidP="00AC32D4">
      <w:pPr>
        <w:ind w:left="720"/>
      </w:pPr>
    </w:p>
    <w:p w14:paraId="2C7FE03A" w14:textId="77777777" w:rsidR="00AC32D4" w:rsidRPr="00E20CBD" w:rsidRDefault="00AC32D4" w:rsidP="00AC32D4">
      <w:pPr>
        <w:ind w:left="720"/>
      </w:pPr>
      <w:r w:rsidRPr="00E20CBD">
        <w:t>Assistant Facility Director. The assistant facility director shall hold an accredited bachelor’s degree in an appropriate discipline or have a minimum of three years of related industry experience, and have knowledge of program objectives, policies, procedures, and requirements for managing a secure detention/correctional facility.</w:t>
      </w:r>
      <w:r>
        <w:t>  </w:t>
      </w:r>
      <w:r w:rsidRPr="00E20CBD">
        <w:t> </w:t>
      </w:r>
    </w:p>
    <w:p w14:paraId="40C9ED9B" w14:textId="2948DD11" w:rsidR="00AC32D4" w:rsidRPr="00E20CBD" w:rsidRDefault="00AC32D4" w:rsidP="00AC32D4">
      <w:pPr>
        <w:ind w:left="720"/>
      </w:pPr>
    </w:p>
    <w:p w14:paraId="1DAD39AA" w14:textId="77777777" w:rsidR="00AC32D4" w:rsidRPr="00E20CBD" w:rsidRDefault="00AC32D4" w:rsidP="00AC32D4">
      <w:pPr>
        <w:ind w:left="720"/>
      </w:pPr>
      <w:r w:rsidRPr="00E20CBD">
        <w:t>Health Services Administrator. The Health Services Administrator (H</w:t>
      </w:r>
      <w:r>
        <w:t>SA</w:t>
      </w:r>
      <w:r w:rsidRPr="00E20CBD">
        <w:t>) must have a minimum of a master's degree in healthcare administration (or related field of study preferred). Must have three years of leadership experience, two years management of programs and services experience. The HSA shall maintain current CPR/Basic Life Support (BLS) certification and if the HSA holds a clinical license, it is their responsibility to fulfill the obligations of their licensing or certifying body to ensure continued status.  </w:t>
      </w:r>
    </w:p>
    <w:p w14:paraId="1989E6E2" w14:textId="00DF0D31" w:rsidR="00AC32D4" w:rsidRPr="00E20CBD" w:rsidRDefault="00AC32D4" w:rsidP="00AC32D4">
      <w:pPr>
        <w:ind w:left="720"/>
      </w:pPr>
    </w:p>
    <w:p w14:paraId="5A6B2173" w14:textId="3849856F" w:rsidR="00AC32D4" w:rsidRPr="00E20CBD" w:rsidRDefault="00AC32D4" w:rsidP="00AC32D4">
      <w:pPr>
        <w:ind w:left="720"/>
      </w:pPr>
      <w:r w:rsidRPr="00E20CBD">
        <w:t xml:space="preserve">Clinical Director. The Clinical Director shall have a Doctor of Medicine or Doctor of Osteopathic Medicine from a university in the United States or from a foreign medical school that provides education and medical knowledge equivalent to accredited schools in the United States or any of its territories as established by the National Committee on Foreign Medical Education and Accreditation and permanent certification by the Educational Commission for Foreign Medical Graduates. The Clinical Director shall have a minimum of six years post residency experience providing direct patient care as a board-certified / eligible physician in Internal Medicine, Family Medicine, or Preventive Health as well as a minimum of three years of experience in the provision of clinical supervision and leadership to other medical professionals and ancillary clinic staff. The Clinical Director shall maintain </w:t>
      </w:r>
      <w:r w:rsidR="001B194C">
        <w:t xml:space="preserve">a </w:t>
      </w:r>
      <w:r w:rsidRPr="00E20CBD">
        <w:t>current, full, and unrestricted license to practice medicine for the entirety of the employment term in the state in which the duty station is located. The Clinical Director shall also maintain the BLS for Healthcare Providers certification through the American Heart Association.   </w:t>
      </w:r>
    </w:p>
    <w:p w14:paraId="5AEF1F34" w14:textId="544AEB9F" w:rsidR="00AC32D4" w:rsidRPr="00E20CBD" w:rsidRDefault="00AC32D4" w:rsidP="00AC32D4">
      <w:pPr>
        <w:ind w:left="720"/>
      </w:pPr>
    </w:p>
    <w:p w14:paraId="228CF358" w14:textId="788A5602" w:rsidR="00AC32D4" w:rsidRPr="00E20CBD" w:rsidRDefault="00AC32D4" w:rsidP="00AC32D4">
      <w:pPr>
        <w:ind w:left="720"/>
      </w:pPr>
      <w:r w:rsidRPr="00E20CBD">
        <w:t>Nurse Manager. The Nurse Manager must be a bachelor’s degree trained registered nurse (RN) and have current and documented professional licensure to be an RN. The Nurse Manager shall have a minimum of six years of professional nursing experience and maintain current CPR/BLS certification as well as any professional credentials/ certification appropriate to the job specialty.  </w:t>
      </w:r>
    </w:p>
    <w:p w14:paraId="14604E90" w14:textId="57B790DD" w:rsidR="00AC32D4" w:rsidRPr="00E20CBD" w:rsidRDefault="00AC32D4" w:rsidP="00AC32D4">
      <w:pPr>
        <w:ind w:left="720"/>
      </w:pPr>
    </w:p>
    <w:p w14:paraId="4DB2AAC0" w14:textId="4FB6222E" w:rsidR="00AC32D4" w:rsidRPr="001464D0" w:rsidRDefault="00AC32D4" w:rsidP="00AC32D4">
      <w:pPr>
        <w:ind w:left="720"/>
      </w:pPr>
      <w:r w:rsidRPr="00E20CBD">
        <w:t xml:space="preserve">Mental Health Providers. </w:t>
      </w:r>
      <w:r w:rsidRPr="001464D0">
        <w:t xml:space="preserve">Mental Health Providers </w:t>
      </w:r>
      <w:r w:rsidR="00C42D2C">
        <w:t>shall</w:t>
      </w:r>
      <w:r w:rsidR="00C42D2C" w:rsidRPr="001464D0">
        <w:t xml:space="preserve"> </w:t>
      </w:r>
      <w:r w:rsidRPr="001464D0">
        <w:t>only be</w:t>
      </w:r>
      <w:r w:rsidR="00F02B58">
        <w:t xml:space="preserve"> </w:t>
      </w:r>
      <w:r w:rsidR="00101A15">
        <w:t xml:space="preserve">1) </w:t>
      </w:r>
      <w:r w:rsidRPr="001464D0">
        <w:t xml:space="preserve">Clinical Psychologist, </w:t>
      </w:r>
      <w:r w:rsidR="00101A15">
        <w:t xml:space="preserve">2) </w:t>
      </w:r>
      <w:r w:rsidRPr="001464D0">
        <w:t>Licensed Clinical Social Workers (LCSWs), or</w:t>
      </w:r>
      <w:r w:rsidR="00101A15">
        <w:t xml:space="preserve"> 3)</w:t>
      </w:r>
      <w:r w:rsidR="00C430D7">
        <w:t xml:space="preserve"> </w:t>
      </w:r>
      <w:r w:rsidRPr="001464D0">
        <w:t>Licensed Professional Clinical Counselors/Licensed Clinical Professional Counselors/Licensed Clinical Mental Health Counselors, etc. (LPC/LPCC/LCPC/LMHC/LCMHC)</w:t>
      </w:r>
      <w:r w:rsidR="00227842">
        <w:t>.</w:t>
      </w:r>
      <w:r w:rsidRPr="001464D0">
        <w:t xml:space="preserve"> ICE </w:t>
      </w:r>
      <w:r w:rsidR="00227842">
        <w:t>m</w:t>
      </w:r>
      <w:r w:rsidR="00A507A2">
        <w:t xml:space="preserve">ay allow exceptions </w:t>
      </w:r>
      <w:r w:rsidRPr="001464D0">
        <w:t>for LMFTs in a non-FRC ICE detention facility on a case-by-case basis.</w:t>
      </w:r>
    </w:p>
    <w:p w14:paraId="5A4D69AE" w14:textId="77777777" w:rsidR="00AC32D4" w:rsidRPr="001464D0" w:rsidRDefault="00AC32D4" w:rsidP="00AC32D4">
      <w:pPr>
        <w:ind w:left="720"/>
      </w:pPr>
    </w:p>
    <w:p w14:paraId="66DC218F" w14:textId="77777777" w:rsidR="00AC32D4" w:rsidRPr="001464D0" w:rsidRDefault="00AC32D4" w:rsidP="00AC32D4">
      <w:pPr>
        <w:ind w:left="720"/>
      </w:pPr>
      <w:r w:rsidRPr="001464D0">
        <w:t>Appropriate licensure ensures ability to conduct mental health evaluation, mental health and substance abuse treatment (i.e. psychotherapy – individual or group; clinical counseling, etc.), mental health diagnosis, segregation monitoring, SMI, monitoring, and assessing suicidality/</w:t>
      </w:r>
      <w:proofErr w:type="spellStart"/>
      <w:r w:rsidRPr="001464D0">
        <w:t>homicidality</w:t>
      </w:r>
      <w:proofErr w:type="spellEnd"/>
      <w:r w:rsidRPr="001464D0">
        <w:t xml:space="preserve"> risk, suicide watch contacts, etc.</w:t>
      </w:r>
    </w:p>
    <w:p w14:paraId="260053A0" w14:textId="77777777" w:rsidR="00AC32D4" w:rsidRPr="001464D0" w:rsidRDefault="00AC32D4" w:rsidP="00AC32D4">
      <w:pPr>
        <w:ind w:left="720"/>
      </w:pPr>
    </w:p>
    <w:p w14:paraId="7594F172" w14:textId="77777777" w:rsidR="00AC32D4" w:rsidRDefault="00AC32D4" w:rsidP="00AC32D4">
      <w:pPr>
        <w:ind w:left="720"/>
      </w:pPr>
      <w:r w:rsidRPr="001464D0">
        <w:t xml:space="preserve">If </w:t>
      </w:r>
      <w:proofErr w:type="gramStart"/>
      <w:r w:rsidRPr="001464D0">
        <w:t>contractor hires</w:t>
      </w:r>
      <w:proofErr w:type="gramEnd"/>
      <w:r w:rsidRPr="001464D0">
        <w:t xml:space="preserve"> a Clinical or Counseling Psychologist, they require successful completion of a PhD or PsyD in Clinical Psychology from an accredited graduate program. A graduate program in Clinical Psychology accredited by the American Psychological Association is preferred. Psychologists must hold a full, current, and unrestricted licensed by a State or Territory at the Doctoral level for psychologists. The Clinical/Counseling Psychologist license must be maintained in a permanent, full, independent, and unrestricted status during the term of employment. Must possess knowledge of specific functions of Psychology to include, but not limited to: Observation, Description, Testing, Evaluation, Interpretation, Diagnosis and Treatment.</w:t>
      </w:r>
    </w:p>
    <w:p w14:paraId="6DFF97D3" w14:textId="77777777" w:rsidR="00AC32D4" w:rsidRPr="001464D0" w:rsidRDefault="00AC32D4" w:rsidP="00AC32D4">
      <w:pPr>
        <w:ind w:left="720"/>
      </w:pPr>
    </w:p>
    <w:p w14:paraId="01706BC6" w14:textId="38EC4962" w:rsidR="00AC32D4" w:rsidRPr="001464D0" w:rsidRDefault="00AC32D4" w:rsidP="00AC32D4">
      <w:pPr>
        <w:ind w:left="720"/>
      </w:pPr>
      <w:r w:rsidRPr="001464D0">
        <w:t>If</w:t>
      </w:r>
      <w:r w:rsidR="00CC64B8">
        <w:t xml:space="preserve"> the</w:t>
      </w:r>
      <w:r w:rsidRPr="001464D0">
        <w:t xml:space="preserve"> contractor hires LCSW, Clinical Social Workers require successful completion of a master’s degree in social work (MSW) from a graduate program in social work accredited by the Council on Social Work Education (CSWE). Licensed Clinical Social Workers must hold a current, active, valid, and unrestricted clinical license to practice clinical social work independently, offered by a U.S. State, the District of Columbia, Commonwealth, territory, or jurisdiction is required. The clinical social worker license must be maintained in a permanent, full, independent, and unrestricted status during the term of employment. The clinical social worker license must be the highest clinical license of clinical social work designated by the licensing board where it was received. The social worker must hold a full, current, and unrestricted clinical social work license to independently practice </w:t>
      </w:r>
      <w:proofErr w:type="gramStart"/>
      <w:r w:rsidRPr="001464D0">
        <w:t>to include</w:t>
      </w:r>
      <w:proofErr w:type="gramEnd"/>
      <w:r w:rsidRPr="001464D0">
        <w:t xml:space="preserve"> diagnosis and treatment of mental health disorders and conditions. </w:t>
      </w:r>
    </w:p>
    <w:p w14:paraId="50E3309E" w14:textId="77777777" w:rsidR="00AC32D4" w:rsidRPr="001464D0" w:rsidRDefault="00AC32D4" w:rsidP="00AC32D4">
      <w:pPr>
        <w:ind w:left="720"/>
      </w:pPr>
    </w:p>
    <w:p w14:paraId="36CD0540" w14:textId="6C765E1D" w:rsidR="00AC32D4" w:rsidRPr="001464D0" w:rsidRDefault="00AC32D4" w:rsidP="00AC32D4">
      <w:pPr>
        <w:ind w:left="720"/>
      </w:pPr>
      <w:r w:rsidRPr="001464D0">
        <w:t>If</w:t>
      </w:r>
      <w:r w:rsidR="0086131C">
        <w:t xml:space="preserve"> the</w:t>
      </w:r>
      <w:r w:rsidRPr="001464D0">
        <w:t xml:space="preserve"> contractor hires an LPC, </w:t>
      </w:r>
      <w:r w:rsidR="0086131C">
        <w:t xml:space="preserve">they </w:t>
      </w:r>
      <w:r w:rsidRPr="001464D0">
        <w:t xml:space="preserve">must meet the following educational standards: Hold a master’s or doctoral degree in: Clinical Mental Health Counseling; Clinical Rehabilitation Counseling; or a related field, from a program accredited by the Council on Accreditation of Counseling and Related Educational Programs (CACREP). Examples of related mental health counseling fields </w:t>
      </w:r>
      <w:proofErr w:type="gramStart"/>
      <w:r w:rsidRPr="001464D0">
        <w:t>include, but</w:t>
      </w:r>
      <w:proofErr w:type="gramEnd"/>
      <w:r w:rsidRPr="001464D0">
        <w:t xml:space="preserve"> are not limited to Addiction Counseling; Community Counseling; Gerontology Counseling; Marital, Couple, and Family Counseling. CACREP defines the date when graduates are considered to have graduated from a CACREP accredited program. Additional information may be obtained from </w:t>
      </w:r>
      <w:hyperlink r:id="rId29" w:history="1">
        <w:r w:rsidRPr="001464D0">
          <w:rPr>
            <w:rStyle w:val="Hyperlink"/>
          </w:rPr>
          <w:t>http://www.cacrep.org/directory/</w:t>
        </w:r>
      </w:hyperlink>
      <w:r w:rsidRPr="001464D0">
        <w:t xml:space="preserve">. NOTE: Traditional Rehabilitation counseling programs that are accredited by CACREP do not meet the required qualification standards as Traditional Rehabilitation counseling differs from Clinical Rehabilitation counseling. LICENSURE: Must be a full, current, and unrestricted clinical license to independently practice as a Licensed Professional Mental Health Counselor, which includes </w:t>
      </w:r>
      <w:r w:rsidRPr="001464D0">
        <w:lastRenderedPageBreak/>
        <w:t>diagnosis and treatment.</w:t>
      </w:r>
    </w:p>
    <w:p w14:paraId="724F441C" w14:textId="77777777" w:rsidR="00AC32D4" w:rsidRPr="001464D0" w:rsidRDefault="00AC32D4" w:rsidP="00AC32D4">
      <w:pPr>
        <w:ind w:left="720"/>
      </w:pPr>
    </w:p>
    <w:p w14:paraId="65F4DA89" w14:textId="27983E06" w:rsidR="00AC32D4" w:rsidRDefault="00AC32D4" w:rsidP="00AC32D4">
      <w:pPr>
        <w:ind w:left="720"/>
      </w:pPr>
      <w:r w:rsidRPr="001464D0">
        <w:t xml:space="preserve">Minimum of </w:t>
      </w:r>
      <w:r w:rsidR="00E57120">
        <w:t>two</w:t>
      </w:r>
      <w:r w:rsidR="00E57120" w:rsidRPr="001464D0">
        <w:t xml:space="preserve"> </w:t>
      </w:r>
      <w:r w:rsidRPr="001464D0">
        <w:t>years post-licensure clinical experience providing independent clinical assessment, diagnosing using the DSM-V-TR, and developing clinical treatment plans without supervision. Correctional healthcare experience preferred.</w:t>
      </w:r>
    </w:p>
    <w:p w14:paraId="2303F76F" w14:textId="77777777" w:rsidR="00F40689" w:rsidRPr="001464D0" w:rsidRDefault="00F40689" w:rsidP="00AC32D4">
      <w:pPr>
        <w:ind w:left="720"/>
      </w:pPr>
    </w:p>
    <w:p w14:paraId="7D70970D" w14:textId="4CA01B27" w:rsidR="00AC32D4" w:rsidRPr="001464D0" w:rsidRDefault="00AC32D4" w:rsidP="00AC32D4">
      <w:pPr>
        <w:ind w:left="720"/>
      </w:pPr>
      <w:r w:rsidRPr="001464D0">
        <w:t>These providers must possess professional knowledge of a wide range of concepts, principles, practices, and procedures related to alcohol and drug prevention, education, and treatment of substance use disorders, how to apply this knowledge to difficult and complex case assignments, and in developing new methods, approaches, or procedures regarding the program. Knowledge of bio-psychosocial or psychological instruments to make assessments and evaluations of mental, emotional, attitudinal, and intellectual status</w:t>
      </w:r>
      <w:r w:rsidR="00154575">
        <w:t>.</w:t>
      </w:r>
    </w:p>
    <w:p w14:paraId="6E3DA554" w14:textId="77777777" w:rsidR="00AC32D4" w:rsidRPr="00E60E3E" w:rsidRDefault="00AC32D4" w:rsidP="00FF4DCC">
      <w:pPr>
        <w:keepNext/>
        <w:keepLines/>
        <w:widowControl/>
        <w:numPr>
          <w:ilvl w:val="1"/>
          <w:numId w:val="4"/>
        </w:numPr>
        <w:autoSpaceDE/>
        <w:autoSpaceDN/>
        <w:spacing w:before="360" w:after="80" w:line="278" w:lineRule="auto"/>
        <w:ind w:left="1080" w:right="50"/>
        <w:outlineLvl w:val="0"/>
        <w:rPr>
          <w:b/>
          <w:color w:val="000000" w:themeColor="text1"/>
          <w:kern w:val="2"/>
          <w14:ligatures w14:val="standardContextual"/>
        </w:rPr>
      </w:pPr>
      <w:bookmarkStart w:id="285" w:name="_Toc215244647"/>
      <w:bookmarkStart w:id="286" w:name="_Toc230957436"/>
      <w:r w:rsidRPr="00FF4DCC">
        <w:rPr>
          <w:rFonts w:eastAsiaTheme="majorEastAsia"/>
          <w:b/>
          <w:bCs/>
          <w:color w:val="000000" w:themeColor="text1"/>
          <w:kern w:val="2"/>
          <w:szCs w:val="40"/>
          <w14:ligatures w14:val="standardContextual"/>
        </w:rPr>
        <w:t>Facility Floor Plan and Guard Post Map </w:t>
      </w:r>
      <w:bookmarkEnd w:id="285"/>
      <w:bookmarkEnd w:id="286"/>
      <w:r w:rsidRPr="00FF4DCC">
        <w:rPr>
          <w:rFonts w:eastAsiaTheme="majorEastAsia"/>
          <w:b/>
          <w:bCs/>
          <w:color w:val="000000" w:themeColor="text1"/>
          <w:kern w:val="2"/>
          <w:szCs w:val="40"/>
          <w14:ligatures w14:val="standardContextual"/>
        </w:rPr>
        <w:t> </w:t>
      </w:r>
    </w:p>
    <w:p w14:paraId="4DFC66F9" w14:textId="77777777" w:rsidR="00AC32D4" w:rsidRPr="00B11D6A" w:rsidRDefault="00AC32D4" w:rsidP="00AC32D4">
      <w:pPr>
        <w:ind w:left="720"/>
      </w:pPr>
      <w:r w:rsidRPr="00B11D6A">
        <w:t>The contractor shall provide a facility floor plan which clearly identifies all recommended detention guard posts and corresponding guard shift requirements (e.g., 24/7, 8 hours M – F, weekend-only, etc.). The floor plan shall be submitted with the facility staffing plan and shall be approved by the CO/COR prior to commencement of services under this contract.  </w:t>
      </w:r>
    </w:p>
    <w:p w14:paraId="6707482E" w14:textId="77777777" w:rsidR="00AC32D4" w:rsidRPr="00B11D6A" w:rsidRDefault="00AC32D4" w:rsidP="00AC32D4">
      <w:pPr>
        <w:ind w:left="720"/>
      </w:pPr>
      <w:r w:rsidRPr="00B11D6A">
        <w:t>  </w:t>
      </w:r>
    </w:p>
    <w:p w14:paraId="1D68F1DE" w14:textId="77777777" w:rsidR="00AC32D4" w:rsidRDefault="00AC32D4" w:rsidP="00AC32D4">
      <w:pPr>
        <w:ind w:left="720"/>
      </w:pPr>
      <w:r w:rsidRPr="00B11D6A">
        <w:t>Changes to the guard posts or shift requirements shall be approved by the CO/COR.  </w:t>
      </w:r>
    </w:p>
    <w:p w14:paraId="2F232013" w14:textId="77777777" w:rsidR="00AC32D4" w:rsidRPr="0018578E" w:rsidRDefault="00AC32D4" w:rsidP="00FF4DCC">
      <w:pPr>
        <w:keepNext/>
        <w:keepLines/>
        <w:widowControl/>
        <w:numPr>
          <w:ilvl w:val="1"/>
          <w:numId w:val="4"/>
        </w:numPr>
        <w:autoSpaceDE/>
        <w:autoSpaceDN/>
        <w:spacing w:before="360" w:after="80" w:line="278" w:lineRule="auto"/>
        <w:ind w:left="1080" w:right="50"/>
        <w:outlineLvl w:val="0"/>
        <w:rPr>
          <w:b/>
          <w:color w:val="000000" w:themeColor="text1"/>
          <w:kern w:val="2"/>
          <w14:ligatures w14:val="standardContextual"/>
        </w:rPr>
      </w:pPr>
      <w:bookmarkStart w:id="287" w:name="_Toc215244648"/>
      <w:bookmarkStart w:id="288" w:name="_Toc230957437"/>
      <w:r w:rsidRPr="00FF4DCC">
        <w:rPr>
          <w:rFonts w:eastAsiaTheme="majorEastAsia"/>
          <w:b/>
          <w:bCs/>
          <w:color w:val="000000" w:themeColor="text1"/>
          <w:kern w:val="2"/>
          <w:szCs w:val="40"/>
          <w14:ligatures w14:val="standardContextual"/>
        </w:rPr>
        <w:t>Organizational Chart </w:t>
      </w:r>
      <w:bookmarkEnd w:id="287"/>
      <w:bookmarkEnd w:id="288"/>
      <w:r w:rsidRPr="00FF4DCC">
        <w:rPr>
          <w:rFonts w:eastAsiaTheme="majorEastAsia"/>
          <w:b/>
          <w:bCs/>
          <w:color w:val="000000" w:themeColor="text1"/>
          <w:kern w:val="2"/>
          <w:szCs w:val="40"/>
          <w14:ligatures w14:val="standardContextual"/>
        </w:rPr>
        <w:t> </w:t>
      </w:r>
    </w:p>
    <w:p w14:paraId="719232F8" w14:textId="7C35B0B2" w:rsidR="00AC32D4" w:rsidRPr="00B11D6A" w:rsidRDefault="00AC32D4" w:rsidP="00AC32D4">
      <w:pPr>
        <w:ind w:left="720"/>
      </w:pPr>
      <w:r w:rsidRPr="00B11D6A">
        <w:t xml:space="preserve">The contractor shall provide an organizational chart that describes the structure of authority, responsibility, and accountability within the </w:t>
      </w:r>
      <w:r w:rsidR="008E0023" w:rsidRPr="00B11D6A">
        <w:t>facilit</w:t>
      </w:r>
      <w:r w:rsidR="008E0023">
        <w:t>y</w:t>
      </w:r>
      <w:r w:rsidRPr="00B11D6A">
        <w:t>. The contractor shall update this chart as necessary. The contractor shall make the chart available for review by the CO or COR upon request.  </w:t>
      </w:r>
    </w:p>
    <w:p w14:paraId="38114CCD" w14:textId="52B6F6EF" w:rsidR="00075412" w:rsidRPr="00075412" w:rsidRDefault="00075412" w:rsidP="00E36F0A">
      <w:pPr>
        <w:keepNext/>
        <w:keepLines/>
        <w:widowControl/>
        <w:numPr>
          <w:ilvl w:val="1"/>
          <w:numId w:val="4"/>
        </w:numPr>
        <w:autoSpaceDE/>
        <w:autoSpaceDN/>
        <w:spacing w:before="360" w:after="80" w:line="278" w:lineRule="auto"/>
        <w:ind w:left="1080" w:right="50"/>
        <w:outlineLvl w:val="0"/>
        <w:rPr>
          <w:rFonts w:eastAsiaTheme="majorEastAsia"/>
          <w:b/>
          <w:bCs/>
          <w:color w:val="000000" w:themeColor="text1"/>
          <w:kern w:val="2"/>
          <w:szCs w:val="40"/>
          <w14:ligatures w14:val="standardContextual"/>
        </w:rPr>
      </w:pPr>
      <w:bookmarkStart w:id="289" w:name="_Toc230957438"/>
      <w:r w:rsidRPr="00075412">
        <w:rPr>
          <w:rFonts w:eastAsiaTheme="majorEastAsia"/>
          <w:b/>
          <w:bCs/>
          <w:color w:val="000000" w:themeColor="text1"/>
          <w:kern w:val="2"/>
          <w:szCs w:val="40"/>
          <w14:ligatures w14:val="standardContextual"/>
        </w:rPr>
        <w:t>Employment Eligibility</w:t>
      </w:r>
      <w:bookmarkEnd w:id="277"/>
      <w:bookmarkEnd w:id="289"/>
      <w:r w:rsidRPr="00075412">
        <w:rPr>
          <w:rFonts w:eastAsiaTheme="majorEastAsia"/>
          <w:b/>
          <w:bCs/>
          <w:color w:val="000000" w:themeColor="text1"/>
          <w:kern w:val="2"/>
          <w:szCs w:val="40"/>
          <w14:ligatures w14:val="standardContextual"/>
        </w:rPr>
        <w:t> </w:t>
      </w:r>
    </w:p>
    <w:p w14:paraId="0ABC277F" w14:textId="6758F549" w:rsidR="00075412" w:rsidRPr="00075412" w:rsidRDefault="00075412" w:rsidP="00E36F0A">
      <w:pPr>
        <w:ind w:left="720"/>
      </w:pPr>
      <w:r w:rsidRPr="00075412">
        <w:t xml:space="preserve">The </w:t>
      </w:r>
      <w:proofErr w:type="gramStart"/>
      <w:r w:rsidRPr="00075412">
        <w:t>contractor shall</w:t>
      </w:r>
      <w:proofErr w:type="gramEnd"/>
      <w:r w:rsidRPr="00075412">
        <w:t xml:space="preserve"> employ personnel whose qualifications are commensurate with job responsibilities and authority levels. The contractor shall assure that employees meet the standards of competency, training, appearance, behavior, and integrity. The contractor will affect disciplinary or adverse action against employees who disregard those standards. The contractor shall immediately notify the COR in writing when learning of any adverse or disqualifying information on any employee. If the CO or COR receives disqualifying information on a contractor employee, </w:t>
      </w:r>
      <w:r w:rsidR="00FD732D">
        <w:t>the CO</w:t>
      </w:r>
      <w:r w:rsidRPr="00075412">
        <w:t xml:space="preserve"> shall direct that the contractor immediately remove the </w:t>
      </w:r>
      <w:r w:rsidRPr="00942999">
        <w:t>employee </w:t>
      </w:r>
      <w:r w:rsidR="00E86581" w:rsidRPr="00942999">
        <w:t>i</w:t>
      </w:r>
      <w:r w:rsidR="006B1CB8" w:rsidRPr="00942999">
        <w:t xml:space="preserve">f the employee is unable to perform </w:t>
      </w:r>
      <w:r w:rsidR="00E86581" w:rsidRPr="00942999">
        <w:t>their</w:t>
      </w:r>
      <w:r w:rsidR="006B1CB8" w:rsidRPr="00942999">
        <w:t xml:space="preserve"> duties (e.g., </w:t>
      </w:r>
      <w:r w:rsidR="006C714D">
        <w:t xml:space="preserve">due to an ongoing investigation or </w:t>
      </w:r>
      <w:r w:rsidR="006B1CB8" w:rsidRPr="00942999">
        <w:t>clearance</w:t>
      </w:r>
      <w:r w:rsidR="00217369">
        <w:t xml:space="preserve"> changes</w:t>
      </w:r>
      <w:r w:rsidR="006B1CB8" w:rsidRPr="00942999">
        <w:t>); however, the contractor is responsible for ensuring that the contracted position is filled regardless of the investigation.</w:t>
      </w:r>
      <w:r w:rsidR="006B1CB8" w:rsidRPr="006B1CB8">
        <w:rPr>
          <w:u w:val="single"/>
        </w:rPr>
        <w:t> </w:t>
      </w:r>
    </w:p>
    <w:p w14:paraId="6F43F080" w14:textId="77777777" w:rsidR="00075412" w:rsidRPr="00075412" w:rsidRDefault="00075412" w:rsidP="00E36F0A">
      <w:pPr>
        <w:ind w:left="720"/>
      </w:pPr>
      <w:r w:rsidRPr="00075412">
        <w:t> </w:t>
      </w:r>
    </w:p>
    <w:p w14:paraId="1C6E55A3" w14:textId="77D3AA3E" w:rsidR="00075412" w:rsidRPr="00075412" w:rsidRDefault="00075412" w:rsidP="00E36F0A">
      <w:pPr>
        <w:ind w:left="720"/>
      </w:pPr>
      <w:r w:rsidRPr="00075412">
        <w:t>Screening criteria under DHS Instruction 121-01-007</w:t>
      </w:r>
      <w:r w:rsidR="33D11D28">
        <w:t>Rev 2</w:t>
      </w:r>
      <w:r w:rsidRPr="00075412">
        <w:t xml:space="preserve"> (Personnel Security, Suitability and Fitness Program), or successor thereto, that may exclude contractor employees from consideration to perform under this contract includes: </w:t>
      </w:r>
    </w:p>
    <w:p w14:paraId="4FD820DC" w14:textId="77777777" w:rsidR="00075412" w:rsidRPr="00075412" w:rsidRDefault="00075412" w:rsidP="004E739E">
      <w:pPr>
        <w:numPr>
          <w:ilvl w:val="0"/>
          <w:numId w:val="39"/>
        </w:numPr>
      </w:pPr>
      <w:r w:rsidRPr="00075412">
        <w:t>Misconduct or negligence in employment. </w:t>
      </w:r>
    </w:p>
    <w:p w14:paraId="31717F2D" w14:textId="0E36F221" w:rsidR="00075412" w:rsidRPr="00075412" w:rsidRDefault="00075412" w:rsidP="004E739E">
      <w:pPr>
        <w:numPr>
          <w:ilvl w:val="0"/>
          <w:numId w:val="39"/>
        </w:numPr>
      </w:pPr>
      <w:r w:rsidRPr="00075412">
        <w:t>Criminal conduct. </w:t>
      </w:r>
    </w:p>
    <w:p w14:paraId="6A28A05C" w14:textId="47468EB7" w:rsidR="00075412" w:rsidRPr="00075412" w:rsidRDefault="00075412" w:rsidP="004E739E">
      <w:pPr>
        <w:numPr>
          <w:ilvl w:val="0"/>
          <w:numId w:val="39"/>
        </w:numPr>
      </w:pPr>
      <w:r w:rsidRPr="00075412">
        <w:t>Material, intentional false statement or deception of fraud in examination or appointment. </w:t>
      </w:r>
    </w:p>
    <w:p w14:paraId="5E3686D0" w14:textId="6F584AFB" w:rsidR="4EC18092" w:rsidRDefault="4EC18092" w:rsidP="004E739E">
      <w:pPr>
        <w:numPr>
          <w:ilvl w:val="0"/>
          <w:numId w:val="39"/>
        </w:numPr>
      </w:pPr>
      <w:r>
        <w:t>Dishonest Conduct</w:t>
      </w:r>
    </w:p>
    <w:p w14:paraId="339CE069" w14:textId="77777777" w:rsidR="00075412" w:rsidRPr="00075412" w:rsidRDefault="00075412" w:rsidP="004E739E">
      <w:pPr>
        <w:numPr>
          <w:ilvl w:val="0"/>
          <w:numId w:val="39"/>
        </w:numPr>
      </w:pPr>
      <w:r w:rsidRPr="00075412">
        <w:t xml:space="preserve">Refusal to furnish testimony as required by 5 CFR § 5.4 (i.e., a refusal to provide </w:t>
      </w:r>
      <w:r w:rsidRPr="00075412">
        <w:lastRenderedPageBreak/>
        <w:t>testimony to the Merit Systems Protection Board or the Office of Special Counsel). </w:t>
      </w:r>
    </w:p>
    <w:p w14:paraId="2459E0B5" w14:textId="77777777" w:rsidR="00075412" w:rsidRPr="00075412" w:rsidRDefault="00075412" w:rsidP="004E739E">
      <w:pPr>
        <w:numPr>
          <w:ilvl w:val="0"/>
          <w:numId w:val="39"/>
        </w:numPr>
      </w:pPr>
      <w:r w:rsidRPr="00075412">
        <w:t>Illegal use of narcotics, drugs, or other controlled substances without evidence of substantial rehabilitation. </w:t>
      </w:r>
    </w:p>
    <w:p w14:paraId="270E3AF3" w14:textId="77777777" w:rsidR="00075412" w:rsidRPr="00075412" w:rsidRDefault="00075412" w:rsidP="004E739E">
      <w:pPr>
        <w:numPr>
          <w:ilvl w:val="0"/>
          <w:numId w:val="39"/>
        </w:numPr>
      </w:pPr>
      <w:r w:rsidRPr="00075412">
        <w:t>Alcohol abuse, without evidence of substantial rehabilitation, of a nature and duration that suggests that the applicant or appointee would be prevented from performing the duties of the position in question or would constitute a direct threat to the property or safety of the applicant or appointee or others. </w:t>
      </w:r>
    </w:p>
    <w:p w14:paraId="67F842C8" w14:textId="77777777" w:rsidR="00075412" w:rsidRPr="00075412" w:rsidRDefault="00075412" w:rsidP="004E739E">
      <w:pPr>
        <w:numPr>
          <w:ilvl w:val="0"/>
          <w:numId w:val="39"/>
        </w:numPr>
      </w:pPr>
      <w:r w:rsidRPr="00075412">
        <w:t>Knowing and willful engagement in acts or activities designed to overthrow the U.S. government by force. </w:t>
      </w:r>
    </w:p>
    <w:p w14:paraId="3A26EFF0" w14:textId="3DCBA044" w:rsidR="00075412" w:rsidRPr="00075412" w:rsidRDefault="00075412" w:rsidP="004E739E">
      <w:pPr>
        <w:numPr>
          <w:ilvl w:val="0"/>
          <w:numId w:val="39"/>
        </w:numPr>
      </w:pPr>
      <w:r w:rsidRPr="00075412">
        <w:t>Any statutory or regulatory bar which prevents the lawful employment of the person involved in the position in question. </w:t>
      </w:r>
    </w:p>
    <w:p w14:paraId="7A40363D" w14:textId="59AC8881" w:rsidR="1A4701CC" w:rsidRDefault="4B1418DB" w:rsidP="004E739E">
      <w:pPr>
        <w:numPr>
          <w:ilvl w:val="0"/>
          <w:numId w:val="39"/>
        </w:numPr>
      </w:pPr>
      <w:r>
        <w:t>Violent Conduct</w:t>
      </w:r>
    </w:p>
    <w:p w14:paraId="02CF98A4" w14:textId="77777777" w:rsidR="00075412" w:rsidRPr="00075412" w:rsidRDefault="00075412" w:rsidP="004E739E">
      <w:pPr>
        <w:numPr>
          <w:ilvl w:val="0"/>
          <w:numId w:val="39"/>
        </w:numPr>
      </w:pPr>
      <w:r w:rsidRPr="00075412">
        <w:t xml:space="preserve">Performance, as determined by investigation by the CO, involving acquiescence, negligence, misconduct, lack of diligence, good judgment, and/or common sense resulting in or contributing to a detainee escape. Any other nondiscriminatory reason </w:t>
      </w:r>
      <w:proofErr w:type="gramStart"/>
      <w:r w:rsidRPr="00075412">
        <w:t>that</w:t>
      </w:r>
      <w:proofErr w:type="gramEnd"/>
      <w:r w:rsidRPr="00075412">
        <w:t xml:space="preserve"> an individual’s employment (or work on a contract) would not protect the integrity of </w:t>
      </w:r>
      <w:proofErr w:type="gramStart"/>
      <w:r w:rsidRPr="00075412">
        <w:t>promote</w:t>
      </w:r>
      <w:proofErr w:type="gramEnd"/>
      <w:r w:rsidRPr="00075412">
        <w:t xml:space="preserve"> the efficiency of the service. </w:t>
      </w:r>
    </w:p>
    <w:p w14:paraId="711F85DF" w14:textId="77777777" w:rsidR="00075412" w:rsidRPr="00075412" w:rsidRDefault="00075412" w:rsidP="00075412"/>
    <w:p w14:paraId="615FA1FD" w14:textId="77777777" w:rsidR="00075412" w:rsidRPr="00075412" w:rsidRDefault="00075412" w:rsidP="00E36F0A">
      <w:pPr>
        <w:ind w:left="720"/>
      </w:pPr>
      <w:r w:rsidRPr="00075412">
        <w:t xml:space="preserve">ICE may direct that the contractor immediately </w:t>
      </w:r>
      <w:proofErr w:type="gramStart"/>
      <w:r w:rsidRPr="00075412">
        <w:t>remove</w:t>
      </w:r>
      <w:proofErr w:type="gramEnd"/>
      <w:r w:rsidRPr="00075412">
        <w:t xml:space="preserve"> from assignment on this contract any employee(s) who has/have been disqualified for either security reasons or for being unfit to perform their required duties as determined by the CO. </w:t>
      </w:r>
    </w:p>
    <w:p w14:paraId="2CD65FEC" w14:textId="77777777" w:rsidR="00075412" w:rsidRPr="00075412" w:rsidRDefault="00075412" w:rsidP="00E36F0A">
      <w:pPr>
        <w:ind w:left="720"/>
      </w:pPr>
    </w:p>
    <w:p w14:paraId="372AA1A0" w14:textId="77777777" w:rsidR="00075412" w:rsidRPr="00075412" w:rsidRDefault="00075412" w:rsidP="00E36F0A">
      <w:pPr>
        <w:ind w:left="720"/>
      </w:pPr>
      <w:r w:rsidRPr="00075412">
        <w:t>The contractor shall agree that each employee working on this contract will have a Social Security Card issued and approved by the Social Security Administration. The contractor shall be responsible to the government for acts and omissions of his own employees and for any subcontractor(s) and their employees. </w:t>
      </w:r>
    </w:p>
    <w:p w14:paraId="79873623" w14:textId="77777777" w:rsidR="00075412" w:rsidRPr="00075412" w:rsidRDefault="00075412" w:rsidP="00E36F0A">
      <w:pPr>
        <w:ind w:left="720"/>
      </w:pPr>
      <w:r w:rsidRPr="00075412">
        <w:t> </w:t>
      </w:r>
    </w:p>
    <w:p w14:paraId="73E4CE3C" w14:textId="15183DA8" w:rsidR="00075412" w:rsidRDefault="00075412" w:rsidP="00E36F0A">
      <w:pPr>
        <w:ind w:left="720"/>
      </w:pPr>
      <w:r w:rsidRPr="00075412">
        <w:t>Subject to existing law, regulations, and/ or other provisions of this contract, illegal or undocumented aliens will not be employed by the contractor, or with this contract. The contractor will ensure that this provision is expressly incorporated into all subcontracts or subordinate agreements issued in support of this contract.</w:t>
      </w:r>
    </w:p>
    <w:p w14:paraId="2FD71884" w14:textId="77777777" w:rsidR="007A4DD0" w:rsidRDefault="007A4DD0" w:rsidP="00E36F0A">
      <w:pPr>
        <w:ind w:left="720"/>
      </w:pPr>
    </w:p>
    <w:p w14:paraId="10BC8A17" w14:textId="77777777" w:rsidR="007A4DD0" w:rsidRPr="0018578E" w:rsidRDefault="007A4DD0" w:rsidP="00FF4DCC">
      <w:pPr>
        <w:keepNext/>
        <w:keepLines/>
        <w:widowControl/>
        <w:numPr>
          <w:ilvl w:val="1"/>
          <w:numId w:val="4"/>
        </w:numPr>
        <w:autoSpaceDE/>
        <w:autoSpaceDN/>
        <w:spacing w:before="360" w:after="80" w:line="278" w:lineRule="auto"/>
        <w:ind w:left="1080" w:right="50"/>
        <w:outlineLvl w:val="0"/>
        <w:rPr>
          <w:b/>
          <w:color w:val="000000" w:themeColor="text1"/>
          <w:kern w:val="2"/>
          <w14:ligatures w14:val="standardContextual"/>
        </w:rPr>
      </w:pPr>
      <w:bookmarkStart w:id="290" w:name="_Toc215244649"/>
      <w:bookmarkStart w:id="291" w:name="_Toc230957439"/>
      <w:r w:rsidRPr="00FF4DCC">
        <w:rPr>
          <w:rFonts w:eastAsiaTheme="majorEastAsia"/>
          <w:b/>
          <w:bCs/>
          <w:color w:val="000000" w:themeColor="text1"/>
          <w:kern w:val="2"/>
          <w:szCs w:val="40"/>
          <w14:ligatures w14:val="standardContextual"/>
        </w:rPr>
        <w:t>Health Requirements for All Detention Officers </w:t>
      </w:r>
      <w:bookmarkEnd w:id="290"/>
      <w:bookmarkEnd w:id="291"/>
      <w:r w:rsidRPr="00FF4DCC">
        <w:rPr>
          <w:rFonts w:eastAsiaTheme="majorEastAsia"/>
          <w:b/>
          <w:bCs/>
          <w:color w:val="000000" w:themeColor="text1"/>
          <w:kern w:val="2"/>
          <w:szCs w:val="40"/>
          <w14:ligatures w14:val="standardContextual"/>
        </w:rPr>
        <w:t> </w:t>
      </w:r>
    </w:p>
    <w:p w14:paraId="2C0A5DB6" w14:textId="1469C9EB" w:rsidR="007A4DD0" w:rsidRDefault="007A4DD0" w:rsidP="007A4DD0">
      <w:pPr>
        <w:ind w:left="720"/>
      </w:pPr>
      <w:r w:rsidRPr="00E00863">
        <w:t xml:space="preserve">The contractor is solely responsible for ensuring employees can perform essential functions described within this contract, with reasonable accommodation, if applicable. All officers who work under this contract shall pass a medical examination conducted by a licensed physician within 30 days prior to </w:t>
      </w:r>
      <w:r w:rsidR="001D0D1E">
        <w:t>entry on duty unless otherwise directed by the COR</w:t>
      </w:r>
      <w:r w:rsidRPr="00E00863">
        <w:t>.  </w:t>
      </w:r>
    </w:p>
    <w:p w14:paraId="24B9E24A" w14:textId="77777777" w:rsidR="007A4DD0" w:rsidRPr="00E00863" w:rsidRDefault="007A4DD0" w:rsidP="007A4DD0">
      <w:pPr>
        <w:ind w:left="720"/>
      </w:pPr>
    </w:p>
    <w:p w14:paraId="0A2AFC30" w14:textId="77777777" w:rsidR="007A4DD0" w:rsidRPr="0018578E" w:rsidRDefault="007A4DD0" w:rsidP="00FF4DCC">
      <w:pPr>
        <w:keepNext/>
        <w:keepLines/>
        <w:widowControl/>
        <w:numPr>
          <w:ilvl w:val="2"/>
          <w:numId w:val="4"/>
        </w:numPr>
        <w:autoSpaceDE/>
        <w:autoSpaceDN/>
        <w:spacing w:before="360" w:after="80" w:line="278" w:lineRule="auto"/>
        <w:ind w:left="2160" w:right="50"/>
        <w:outlineLvl w:val="0"/>
        <w:rPr>
          <w:b/>
          <w:color w:val="000000" w:themeColor="text1"/>
          <w:kern w:val="2"/>
          <w14:ligatures w14:val="standardContextual"/>
        </w:rPr>
      </w:pPr>
      <w:bookmarkStart w:id="292" w:name="_Toc215244650"/>
      <w:bookmarkStart w:id="293" w:name="_Toc230957440"/>
      <w:r w:rsidRPr="00FF4DCC">
        <w:rPr>
          <w:rFonts w:eastAsiaTheme="majorEastAsia"/>
          <w:b/>
          <w:bCs/>
          <w:color w:val="000000" w:themeColor="text1"/>
          <w:kern w:val="2"/>
          <w:szCs w:val="40"/>
          <w14:ligatures w14:val="standardContextual"/>
        </w:rPr>
        <w:t>Employee Health and Health Records </w:t>
      </w:r>
      <w:bookmarkEnd w:id="292"/>
      <w:bookmarkEnd w:id="293"/>
      <w:r w:rsidRPr="00FF4DCC">
        <w:rPr>
          <w:rFonts w:eastAsiaTheme="majorEastAsia"/>
          <w:b/>
          <w:bCs/>
          <w:color w:val="000000" w:themeColor="text1"/>
          <w:kern w:val="2"/>
          <w:szCs w:val="40"/>
          <w14:ligatures w14:val="standardContextual"/>
        </w:rPr>
        <w:t> </w:t>
      </w:r>
    </w:p>
    <w:p w14:paraId="78AD214F" w14:textId="75E13950" w:rsidR="002F6A7A" w:rsidRDefault="002F6A7A" w:rsidP="00FA4398">
      <w:pPr>
        <w:pStyle w:val="paragraph"/>
        <w:spacing w:before="0" w:beforeAutospacing="0" w:after="0" w:afterAutospacing="0"/>
        <w:ind w:left="1440"/>
        <w:textAlignment w:val="baseline"/>
        <w:rPr>
          <w:rStyle w:val="normaltextrun"/>
          <w:rFonts w:eastAsiaTheme="majorEastAsia"/>
          <w:sz w:val="22"/>
          <w:szCs w:val="22"/>
        </w:rPr>
      </w:pPr>
      <w:hyperlink r:id="rId30" w:history="1">
        <w:r w:rsidRPr="004A2FA3">
          <w:rPr>
            <w:rStyle w:val="Hyperlink"/>
            <w:rFonts w:eastAsiaTheme="majorEastAsia"/>
            <w:sz w:val="22"/>
            <w:szCs w:val="22"/>
          </w:rPr>
          <w:t>Laws and Regulations | Occupational Safety and Health Administration</w:t>
        </w:r>
      </w:hyperlink>
      <w:r>
        <w:rPr>
          <w:rStyle w:val="normaltextrun"/>
          <w:rFonts w:eastAsiaTheme="majorEastAsia"/>
          <w:sz w:val="22"/>
          <w:szCs w:val="22"/>
        </w:rPr>
        <w:t> </w:t>
      </w:r>
    </w:p>
    <w:p w14:paraId="2DA96085" w14:textId="7EA77129" w:rsidR="002F6A7A" w:rsidRDefault="002F6A7A" w:rsidP="00FA4398">
      <w:pPr>
        <w:pStyle w:val="paragraph"/>
        <w:spacing w:before="0" w:beforeAutospacing="0" w:after="0" w:afterAutospacing="0"/>
        <w:ind w:left="1440"/>
        <w:textAlignment w:val="baseline"/>
        <w:rPr>
          <w:rFonts w:ascii="Segoe UI" w:hAnsi="Segoe UI" w:cs="Segoe UI"/>
          <w:sz w:val="18"/>
          <w:szCs w:val="18"/>
        </w:rPr>
      </w:pPr>
      <w:r>
        <w:rPr>
          <w:rStyle w:val="normaltextrun"/>
          <w:rFonts w:eastAsiaTheme="majorEastAsia"/>
          <w:sz w:val="22"/>
          <w:szCs w:val="22"/>
        </w:rPr>
        <w:t>(</w:t>
      </w:r>
      <w:hyperlink r:id="rId31" w:tgtFrame="_blank" w:history="1">
        <w:r>
          <w:rPr>
            <w:rStyle w:val="normaltextrun"/>
            <w:rFonts w:eastAsiaTheme="majorEastAsia"/>
            <w:color w:val="467886"/>
            <w:sz w:val="22"/>
            <w:szCs w:val="22"/>
            <w:u w:val="single"/>
          </w:rPr>
          <w:t>https://www.osha.gov/laws-regs</w:t>
        </w:r>
      </w:hyperlink>
      <w:r>
        <w:rPr>
          <w:rStyle w:val="normaltextrun"/>
          <w:rFonts w:eastAsiaTheme="majorEastAsia"/>
          <w:sz w:val="22"/>
          <w:szCs w:val="22"/>
        </w:rPr>
        <w:t>)</w:t>
      </w:r>
      <w:r>
        <w:rPr>
          <w:rStyle w:val="eop"/>
          <w:rFonts w:eastAsiaTheme="majorEastAsia"/>
          <w:sz w:val="22"/>
          <w:szCs w:val="22"/>
        </w:rPr>
        <w:t> </w:t>
      </w:r>
    </w:p>
    <w:p w14:paraId="55E89400" w14:textId="714376D1" w:rsidR="002F6A7A" w:rsidRDefault="002F6A7A" w:rsidP="00FA4398">
      <w:pPr>
        <w:pStyle w:val="paragraph"/>
        <w:spacing w:before="0" w:beforeAutospacing="0" w:after="0" w:afterAutospacing="0"/>
        <w:ind w:left="1440"/>
        <w:textAlignment w:val="baseline"/>
        <w:rPr>
          <w:rFonts w:ascii="Segoe UI" w:hAnsi="Segoe UI" w:cs="Segoe UI"/>
          <w:sz w:val="18"/>
          <w:szCs w:val="18"/>
        </w:rPr>
      </w:pPr>
      <w:hyperlink r:id="rId32" w:history="1">
        <w:r w:rsidRPr="004A2FA3">
          <w:rPr>
            <w:rStyle w:val="Hyperlink"/>
            <w:rFonts w:eastAsiaTheme="majorEastAsia"/>
            <w:sz w:val="22"/>
            <w:szCs w:val="22"/>
          </w:rPr>
          <w:t>OSHA Publications | Occupational Safety and Health Administration</w:t>
        </w:r>
      </w:hyperlink>
      <w:r>
        <w:rPr>
          <w:rStyle w:val="normaltextrun"/>
          <w:rFonts w:eastAsiaTheme="majorEastAsia"/>
          <w:sz w:val="22"/>
          <w:szCs w:val="22"/>
        </w:rPr>
        <w:t> (</w:t>
      </w:r>
      <w:hyperlink r:id="rId33" w:tgtFrame="_blank" w:history="1">
        <w:r>
          <w:rPr>
            <w:rStyle w:val="normaltextrun"/>
            <w:rFonts w:eastAsiaTheme="majorEastAsia"/>
            <w:color w:val="467886"/>
            <w:sz w:val="22"/>
            <w:szCs w:val="22"/>
            <w:u w:val="single"/>
          </w:rPr>
          <w:t>https://www.osha.gov/publications</w:t>
        </w:r>
      </w:hyperlink>
      <w:r>
        <w:rPr>
          <w:rStyle w:val="normaltextrun"/>
          <w:rFonts w:eastAsiaTheme="majorEastAsia"/>
          <w:sz w:val="22"/>
          <w:szCs w:val="22"/>
        </w:rPr>
        <w:t>)</w:t>
      </w:r>
      <w:r>
        <w:rPr>
          <w:rStyle w:val="normaltextrun"/>
          <w:rFonts w:eastAsiaTheme="majorEastAsia"/>
          <w:b/>
          <w:bCs/>
          <w:sz w:val="22"/>
          <w:szCs w:val="22"/>
        </w:rPr>
        <w:t>  </w:t>
      </w:r>
      <w:r>
        <w:rPr>
          <w:rStyle w:val="normaltextrun"/>
          <w:rFonts w:eastAsiaTheme="majorEastAsia"/>
          <w:sz w:val="22"/>
          <w:szCs w:val="22"/>
        </w:rPr>
        <w:t> </w:t>
      </w:r>
      <w:r>
        <w:rPr>
          <w:rStyle w:val="eop"/>
          <w:rFonts w:eastAsiaTheme="majorEastAsia"/>
          <w:sz w:val="22"/>
          <w:szCs w:val="22"/>
        </w:rPr>
        <w:t> </w:t>
      </w:r>
    </w:p>
    <w:p w14:paraId="24354E57" w14:textId="77777777" w:rsidR="007A4DD0" w:rsidRPr="00E00863" w:rsidRDefault="007A4DD0" w:rsidP="007A4DD0">
      <w:pPr>
        <w:ind w:left="1440"/>
      </w:pPr>
      <w:r w:rsidRPr="00E00863">
        <w:rPr>
          <w:b/>
          <w:bCs/>
        </w:rPr>
        <w:t> </w:t>
      </w:r>
      <w:r w:rsidRPr="00E00863">
        <w:t> </w:t>
      </w:r>
    </w:p>
    <w:p w14:paraId="2C0B31E1" w14:textId="77777777" w:rsidR="007A4DD0" w:rsidRPr="00E00863" w:rsidRDefault="007A4DD0" w:rsidP="007A4DD0">
      <w:pPr>
        <w:ind w:left="1440"/>
      </w:pPr>
      <w:r w:rsidRPr="00E00863">
        <w:t>Employee health files for all contractor employees must be maintained on-site, in a locked cabinet. Health files are to be maintained in accordance with DHS and ICE Privacy Policies and the Privacy Act of 1974 and contain the following documents:  </w:t>
      </w:r>
    </w:p>
    <w:p w14:paraId="44854926" w14:textId="77777777" w:rsidR="007A4DD0" w:rsidRPr="00E00863" w:rsidRDefault="007A4DD0" w:rsidP="007A4DD0">
      <w:pPr>
        <w:ind w:left="720"/>
      </w:pPr>
      <w:r w:rsidRPr="00E00863">
        <w:rPr>
          <w:b/>
          <w:bCs/>
        </w:rPr>
        <w:lastRenderedPageBreak/>
        <w:t> </w:t>
      </w:r>
      <w:r w:rsidRPr="00E00863">
        <w:t> </w:t>
      </w:r>
    </w:p>
    <w:p w14:paraId="48540A6D" w14:textId="77777777" w:rsidR="007A4DD0" w:rsidRPr="00E00863" w:rsidRDefault="007A4DD0" w:rsidP="004E739E">
      <w:pPr>
        <w:numPr>
          <w:ilvl w:val="0"/>
          <w:numId w:val="140"/>
        </w:numPr>
      </w:pPr>
      <w:r w:rsidRPr="00E00863">
        <w:t>Initial and annual tuberculosis (TB) infection screening results.  </w:t>
      </w:r>
    </w:p>
    <w:p w14:paraId="5B20C659" w14:textId="77777777" w:rsidR="007A4DD0" w:rsidRPr="00E00863" w:rsidRDefault="007A4DD0" w:rsidP="004E739E">
      <w:pPr>
        <w:numPr>
          <w:ilvl w:val="0"/>
          <w:numId w:val="140"/>
        </w:numPr>
      </w:pPr>
      <w:r w:rsidRPr="00E00863">
        <w:t>Vaccination records including results, titers, and Immunization Declination Form(s).  </w:t>
      </w:r>
    </w:p>
    <w:p w14:paraId="13661A81" w14:textId="77777777" w:rsidR="007A4DD0" w:rsidRPr="00E00863" w:rsidRDefault="007A4DD0" w:rsidP="004E739E">
      <w:pPr>
        <w:numPr>
          <w:ilvl w:val="0"/>
          <w:numId w:val="140"/>
        </w:numPr>
      </w:pPr>
      <w:r w:rsidRPr="00E00863">
        <w:t>OSHA 301 Incident forms.  </w:t>
      </w:r>
    </w:p>
    <w:p w14:paraId="4F1375FE" w14:textId="77777777" w:rsidR="007A4DD0" w:rsidRPr="00E00863" w:rsidRDefault="007A4DD0" w:rsidP="004E739E">
      <w:pPr>
        <w:numPr>
          <w:ilvl w:val="0"/>
          <w:numId w:val="140"/>
        </w:numPr>
      </w:pPr>
      <w:r w:rsidRPr="00E00863">
        <w:t>Blood borne pathogen exposure documentation.  </w:t>
      </w:r>
    </w:p>
    <w:p w14:paraId="38A274C7" w14:textId="77777777" w:rsidR="007A4DD0" w:rsidRPr="00E00863" w:rsidRDefault="007A4DD0" w:rsidP="004E739E">
      <w:pPr>
        <w:numPr>
          <w:ilvl w:val="0"/>
          <w:numId w:val="140"/>
        </w:numPr>
      </w:pPr>
      <w:r w:rsidRPr="00E00863">
        <w:t>Respirator medical clearance.  </w:t>
      </w:r>
    </w:p>
    <w:p w14:paraId="4B66D886" w14:textId="77777777" w:rsidR="007A4DD0" w:rsidRPr="00E00863" w:rsidRDefault="007A4DD0" w:rsidP="004E739E">
      <w:pPr>
        <w:numPr>
          <w:ilvl w:val="0"/>
          <w:numId w:val="140"/>
        </w:numPr>
      </w:pPr>
      <w:r w:rsidRPr="00E00863">
        <w:t>Respirator fit test results.  </w:t>
      </w:r>
    </w:p>
    <w:p w14:paraId="438D6B8A" w14:textId="77777777" w:rsidR="007A4DD0" w:rsidRDefault="007A4DD0" w:rsidP="004E739E">
      <w:pPr>
        <w:numPr>
          <w:ilvl w:val="0"/>
          <w:numId w:val="140"/>
        </w:numPr>
      </w:pPr>
      <w:r w:rsidRPr="00E00863">
        <w:t>Other employee health documents.  </w:t>
      </w:r>
    </w:p>
    <w:p w14:paraId="3732F2FA" w14:textId="77777777" w:rsidR="007A4DD0" w:rsidRPr="00106A41" w:rsidRDefault="007A4DD0" w:rsidP="00FF4DCC">
      <w:pPr>
        <w:keepNext/>
        <w:keepLines/>
        <w:widowControl/>
        <w:numPr>
          <w:ilvl w:val="2"/>
          <w:numId w:val="4"/>
        </w:numPr>
        <w:autoSpaceDE/>
        <w:autoSpaceDN/>
        <w:spacing w:before="360" w:after="80" w:line="278" w:lineRule="auto"/>
        <w:ind w:left="2160" w:right="50"/>
        <w:outlineLvl w:val="0"/>
        <w:rPr>
          <w:b/>
          <w:color w:val="000000" w:themeColor="text1"/>
          <w:kern w:val="2"/>
          <w14:ligatures w14:val="standardContextual"/>
        </w:rPr>
      </w:pPr>
      <w:bookmarkStart w:id="294" w:name="_Toc215244651"/>
      <w:bookmarkStart w:id="295" w:name="_Toc230957441"/>
      <w:r w:rsidRPr="00FF4DCC">
        <w:rPr>
          <w:rFonts w:eastAsiaTheme="majorEastAsia"/>
          <w:b/>
          <w:bCs/>
          <w:color w:val="000000" w:themeColor="text1"/>
          <w:kern w:val="2"/>
          <w:szCs w:val="40"/>
          <w14:ligatures w14:val="standardContextual"/>
        </w:rPr>
        <w:t>Required Documentation </w:t>
      </w:r>
      <w:bookmarkEnd w:id="294"/>
      <w:bookmarkEnd w:id="295"/>
      <w:r w:rsidRPr="00FF4DCC">
        <w:rPr>
          <w:rFonts w:eastAsiaTheme="majorEastAsia"/>
          <w:b/>
          <w:bCs/>
          <w:color w:val="000000" w:themeColor="text1"/>
          <w:kern w:val="2"/>
          <w:szCs w:val="40"/>
          <w14:ligatures w14:val="standardContextual"/>
        </w:rPr>
        <w:t> </w:t>
      </w:r>
    </w:p>
    <w:p w14:paraId="38A021C9" w14:textId="77777777" w:rsidR="007A4DD0" w:rsidRPr="00E00863" w:rsidRDefault="007A4DD0" w:rsidP="007A4DD0">
      <w:pPr>
        <w:ind w:left="1440"/>
      </w:pPr>
      <w:r w:rsidRPr="00E00863">
        <w:t>All contractor personnel must provide documentation regarding the following: History of testing for TB within the last 12 months:  </w:t>
      </w:r>
    </w:p>
    <w:p w14:paraId="723CE200" w14:textId="77777777" w:rsidR="007A4DD0" w:rsidRPr="00E00863" w:rsidRDefault="007A4DD0" w:rsidP="007A4DD0">
      <w:pPr>
        <w:ind w:left="720"/>
      </w:pPr>
      <w:r w:rsidRPr="00E00863">
        <w:t> </w:t>
      </w:r>
    </w:p>
    <w:p w14:paraId="24B70CDE" w14:textId="77777777" w:rsidR="007A4DD0" w:rsidRPr="00E00863" w:rsidRDefault="007A4DD0" w:rsidP="004E739E">
      <w:pPr>
        <w:numPr>
          <w:ilvl w:val="0"/>
          <w:numId w:val="141"/>
        </w:numPr>
        <w:ind w:left="1800"/>
      </w:pPr>
      <w:r w:rsidRPr="00E00863">
        <w:t>Chest x-ray if employee has a history of latent TB infection (LTBI), treatment history for LTBI or TB disease, if applicable. </w:t>
      </w:r>
    </w:p>
    <w:p w14:paraId="1D7565A9" w14:textId="77777777" w:rsidR="007A4DD0" w:rsidRPr="00E00863" w:rsidRDefault="007A4DD0" w:rsidP="007A4DD0">
      <w:pPr>
        <w:ind w:left="1080"/>
      </w:pPr>
    </w:p>
    <w:p w14:paraId="3BC9C309" w14:textId="77777777" w:rsidR="007A4DD0" w:rsidRPr="00E00863" w:rsidRDefault="007A4DD0" w:rsidP="004E739E">
      <w:pPr>
        <w:numPr>
          <w:ilvl w:val="0"/>
          <w:numId w:val="141"/>
        </w:numPr>
        <w:ind w:left="1800"/>
      </w:pPr>
      <w:r w:rsidRPr="00E00863">
        <w:t xml:space="preserve">Additionally, on an annual basis and at own expense, the contractor shall provide a current tuberculin skin test or interferon-gamma release assays test result if the employee previously tested negative for LTBI, evaluation for TB symptoms if the employee previously tested positive for LTBI and </w:t>
      </w:r>
      <w:proofErr w:type="gramStart"/>
      <w:r w:rsidRPr="00E00863">
        <w:t>follow up</w:t>
      </w:r>
      <w:proofErr w:type="gramEnd"/>
      <w:r w:rsidRPr="00E00863">
        <w:t xml:space="preserve"> as appropriate in accordance with Centers for Disease Control and Prevention (CDC) guidelines.  </w:t>
      </w:r>
    </w:p>
    <w:p w14:paraId="36E08BD6" w14:textId="77777777" w:rsidR="007A4DD0" w:rsidRPr="00E708B9" w:rsidRDefault="007A4DD0" w:rsidP="007A4DD0">
      <w:pPr>
        <w:ind w:left="1440"/>
      </w:pPr>
      <w:r w:rsidRPr="00E708B9">
        <w:t>  </w:t>
      </w:r>
    </w:p>
    <w:p w14:paraId="5F615719" w14:textId="6E4EAB88" w:rsidR="007A4DD0" w:rsidRPr="00E708B9" w:rsidRDefault="007A4DD0" w:rsidP="007A4DD0">
      <w:pPr>
        <w:ind w:left="1440"/>
      </w:pPr>
      <w:r w:rsidRPr="00E708B9">
        <w:t>If requested by the COR, the contractor shall make medical records of contract employees available for review. The contractor will keep one duplicate copy of each Standard Form 88</w:t>
      </w:r>
      <w:r w:rsidR="00817D93">
        <w:t xml:space="preserve"> or </w:t>
      </w:r>
      <w:r w:rsidR="0009377D">
        <w:t>approximately equivalent form</w:t>
      </w:r>
      <w:r w:rsidRPr="00E708B9">
        <w:t>. Prior to the officer’s initial assignment or reassignment to the facility, the contractor shall certify in writing to the COR that each detention officer is and remains in full compliance with the following: </w:t>
      </w:r>
    </w:p>
    <w:p w14:paraId="3457496D" w14:textId="77777777" w:rsidR="007A4DD0" w:rsidRPr="00E708B9" w:rsidRDefault="007A4DD0" w:rsidP="007A4DD0">
      <w:pPr>
        <w:ind w:left="720"/>
      </w:pPr>
      <w:r w:rsidRPr="00E708B9">
        <w:rPr>
          <w:b/>
          <w:bCs/>
        </w:rPr>
        <w:t> </w:t>
      </w:r>
      <w:r w:rsidRPr="00E708B9">
        <w:t> </w:t>
      </w:r>
    </w:p>
    <w:p w14:paraId="13A8B14B" w14:textId="77777777" w:rsidR="007A4DD0" w:rsidRDefault="007A4DD0" w:rsidP="004E739E">
      <w:pPr>
        <w:numPr>
          <w:ilvl w:val="0"/>
          <w:numId w:val="143"/>
        </w:numPr>
        <w:ind w:left="1800"/>
      </w:pPr>
      <w:r w:rsidRPr="00E708B9">
        <w:t>Staff shall not have diseases that may be transmitted to and result in the disablement of other persons and shall be physically and mentally able to perform the essential functions of their position, either with or without reasonable accommodation, and without creating a significant risk of substantial harm to the health or safety of that officer or others, which risk cannot be eliminated or reduced by a reasonable accommodation.  </w:t>
      </w:r>
    </w:p>
    <w:p w14:paraId="49A643CA" w14:textId="589405BA" w:rsidR="007A4DD0" w:rsidRPr="00E708B9" w:rsidRDefault="007A4DD0" w:rsidP="004E739E">
      <w:pPr>
        <w:numPr>
          <w:ilvl w:val="0"/>
          <w:numId w:val="143"/>
        </w:numPr>
        <w:ind w:left="1800"/>
      </w:pPr>
      <w:r w:rsidRPr="00E708B9">
        <w:t>Detention officers are required to have the following: (a) correctable distant vision must be equal to or better than 20/20 in each eye; (b) binocular distant vision must be correctable to 20/20; (c) monocular vision is generally disqualifying; depth perception must be equal to or better than 70 seconds of arc; (d) peripheral vision must be normal; (e) color vision must be normal. Acceptable measure of color discrimination is the Ishihara color (14 plates). X chrome lenses are not acceptable to ICE as a means of correcting color deficiencies. Any disease or condition which interferes with a person’s vision may be considered disqualifying. Cases will be reviewed on a case-by- case basis by the COR.  </w:t>
      </w:r>
    </w:p>
    <w:p w14:paraId="0A838968" w14:textId="77777777" w:rsidR="007A4DD0" w:rsidRPr="00E708B9" w:rsidRDefault="007A4DD0" w:rsidP="004E739E">
      <w:pPr>
        <w:numPr>
          <w:ilvl w:val="0"/>
          <w:numId w:val="143"/>
        </w:numPr>
        <w:ind w:left="1800"/>
      </w:pPr>
      <w:r w:rsidRPr="00E708B9">
        <w:t>Detention officers are required to be able to hear in the frequency range from 500-2000 hertz (Hz), the deficit should not exceed 30 decibels in either ear. At 3000 Hz, the deficit should not exceed 40 decibels in either ear. Any disease or condition, which interferes with the ability to hear, may be considered disqualifying. Cases will be reviewed on a case-by-case basis by the COR.  </w:t>
      </w:r>
    </w:p>
    <w:p w14:paraId="733B1945" w14:textId="77777777" w:rsidR="007A4DD0" w:rsidRPr="00E708B9" w:rsidRDefault="007A4DD0" w:rsidP="004E739E">
      <w:pPr>
        <w:numPr>
          <w:ilvl w:val="0"/>
          <w:numId w:val="143"/>
        </w:numPr>
        <w:ind w:left="1800"/>
      </w:pPr>
      <w:r w:rsidRPr="00E708B9">
        <w:t xml:space="preserve">Detention officers shall not have heart, lung, skeletal, or other physical defects that </w:t>
      </w:r>
      <w:r w:rsidRPr="00E708B9">
        <w:lastRenderedPageBreak/>
        <w:t>would impair their ability to perform effectively in either normal or emergency situations.  </w:t>
      </w:r>
    </w:p>
    <w:p w14:paraId="3D4558A3" w14:textId="77777777" w:rsidR="007A4DD0" w:rsidRPr="00E708B9" w:rsidRDefault="007A4DD0" w:rsidP="004E739E">
      <w:pPr>
        <w:numPr>
          <w:ilvl w:val="0"/>
          <w:numId w:val="143"/>
        </w:numPr>
        <w:ind w:left="1800"/>
      </w:pPr>
      <w:r w:rsidRPr="00E708B9">
        <w:t>Detention officers shall possess unimpaired use of hands, arms, legs, and feet. detention officers shall be able to run when necessary and be capable of handling portable fire extinguishers, building fire hoses, and related equipment.  </w:t>
      </w:r>
    </w:p>
    <w:p w14:paraId="286646B3" w14:textId="77777777" w:rsidR="007A4DD0" w:rsidRPr="00E708B9" w:rsidRDefault="007A4DD0" w:rsidP="004E739E">
      <w:pPr>
        <w:numPr>
          <w:ilvl w:val="0"/>
          <w:numId w:val="143"/>
        </w:numPr>
        <w:ind w:left="1800"/>
      </w:pPr>
      <w:r w:rsidRPr="00E708B9">
        <w:t>Detention officers shall be able to wear all necessary equipment, or other protective items.  </w:t>
      </w:r>
    </w:p>
    <w:p w14:paraId="76B30090" w14:textId="77777777" w:rsidR="007A4DD0" w:rsidRPr="00E708B9" w:rsidRDefault="007A4DD0" w:rsidP="004E739E">
      <w:pPr>
        <w:numPr>
          <w:ilvl w:val="0"/>
          <w:numId w:val="143"/>
        </w:numPr>
        <w:ind w:left="1800"/>
      </w:pPr>
      <w:r w:rsidRPr="00E708B9">
        <w:t>Officers shall be mentally alert and emotionally stable with an absence of detectable neurotic or psychoneurotic conditions that would affect their ability to act during a stressful situation involving mental stress.  </w:t>
      </w:r>
    </w:p>
    <w:p w14:paraId="4C2995B7" w14:textId="7877AFBC" w:rsidR="007A4DD0" w:rsidRPr="00E708B9" w:rsidRDefault="007A4DD0" w:rsidP="004E739E">
      <w:pPr>
        <w:numPr>
          <w:ilvl w:val="0"/>
          <w:numId w:val="143"/>
        </w:numPr>
        <w:ind w:left="1800"/>
      </w:pPr>
      <w:r w:rsidRPr="00E708B9">
        <w:t xml:space="preserve">As required by the Occupational Safety and Health Administration, 29 CFR, Part 1910.1035 (Occupational Exposure to Tuberculosis), all employees in occupations with high-risk exposure are required to have a TB Skin Test completed annually. The contractor shall </w:t>
      </w:r>
      <w:r w:rsidR="007541CE" w:rsidRPr="00E708B9">
        <w:t>complete</w:t>
      </w:r>
      <w:r w:rsidRPr="00E708B9">
        <w:t xml:space="preserve"> a baseline test on all newly hired employees. Each employee must have a TB Skin Test Certificate prior to entering on his/her first day of duty. The contractor shall be responsible for re-testing of employees annually.  </w:t>
      </w:r>
    </w:p>
    <w:p w14:paraId="72615BA1" w14:textId="77777777" w:rsidR="007A4DD0" w:rsidRPr="00E708B9" w:rsidRDefault="007A4DD0" w:rsidP="004E739E">
      <w:pPr>
        <w:numPr>
          <w:ilvl w:val="0"/>
          <w:numId w:val="143"/>
        </w:numPr>
        <w:ind w:left="1800"/>
      </w:pPr>
      <w:r w:rsidRPr="00E708B9">
        <w:t>The contractor shall report immediately any changes to (1) through (8) above, in a detention officer’s health status to the COR. If the COR determines that contractor employees do not meet minimum health standards, the contractor’s employee must undergo a “Fitness for Duty” examination at no cost to the government.  </w:t>
      </w:r>
    </w:p>
    <w:p w14:paraId="1C051AA3" w14:textId="77777777" w:rsidR="007A4DD0" w:rsidRDefault="007A4DD0" w:rsidP="004E739E">
      <w:pPr>
        <w:numPr>
          <w:ilvl w:val="0"/>
          <w:numId w:val="143"/>
        </w:numPr>
        <w:ind w:left="1800"/>
      </w:pPr>
      <w:r w:rsidRPr="00E708B9">
        <w:t>Officers must have no hearing defects or no hearing defects with the use of a correctable device.  </w:t>
      </w:r>
    </w:p>
    <w:p w14:paraId="566573FE" w14:textId="77777777" w:rsidR="007A4DD0" w:rsidRDefault="007A4DD0" w:rsidP="00E36F0A">
      <w:pPr>
        <w:ind w:left="720"/>
      </w:pPr>
    </w:p>
    <w:p w14:paraId="2410B5DD" w14:textId="77777777" w:rsidR="00A32DB2" w:rsidRPr="00A32DB2" w:rsidRDefault="00A32DB2" w:rsidP="00E36F0A">
      <w:pPr>
        <w:keepNext/>
        <w:keepLines/>
        <w:widowControl/>
        <w:numPr>
          <w:ilvl w:val="1"/>
          <w:numId w:val="4"/>
        </w:numPr>
        <w:autoSpaceDE/>
        <w:autoSpaceDN/>
        <w:spacing w:before="360" w:after="80" w:line="278" w:lineRule="auto"/>
        <w:ind w:left="1080" w:right="50"/>
        <w:outlineLvl w:val="0"/>
        <w:rPr>
          <w:rFonts w:eastAsiaTheme="majorEastAsia"/>
          <w:b/>
          <w:bCs/>
          <w:color w:val="000000" w:themeColor="text1"/>
          <w:kern w:val="2"/>
          <w:szCs w:val="40"/>
          <w14:ligatures w14:val="standardContextual"/>
        </w:rPr>
      </w:pPr>
      <w:bookmarkStart w:id="296" w:name="_Toc207802277"/>
      <w:bookmarkStart w:id="297" w:name="_Toc230957442"/>
      <w:r w:rsidRPr="00A32DB2">
        <w:rPr>
          <w:rFonts w:eastAsiaTheme="majorEastAsia"/>
          <w:b/>
          <w:bCs/>
          <w:color w:val="000000" w:themeColor="text1"/>
          <w:kern w:val="2"/>
          <w:szCs w:val="40"/>
          <w14:ligatures w14:val="standardContextual"/>
        </w:rPr>
        <w:t>Random Drug Testing</w:t>
      </w:r>
      <w:bookmarkEnd w:id="296"/>
      <w:bookmarkEnd w:id="297"/>
      <w:r w:rsidRPr="00A32DB2">
        <w:rPr>
          <w:rFonts w:eastAsiaTheme="majorEastAsia"/>
          <w:b/>
          <w:bCs/>
          <w:color w:val="000000" w:themeColor="text1"/>
          <w:kern w:val="2"/>
          <w:szCs w:val="40"/>
          <w14:ligatures w14:val="standardContextual"/>
        </w:rPr>
        <w:t> </w:t>
      </w:r>
    </w:p>
    <w:p w14:paraId="301D929D" w14:textId="4C008532" w:rsidR="00A32DB2" w:rsidRPr="00A32DB2" w:rsidRDefault="00A32DB2" w:rsidP="00E36F0A">
      <w:pPr>
        <w:ind w:left="720"/>
      </w:pPr>
      <w:r w:rsidRPr="00A32DB2">
        <w:t xml:space="preserve">The contractor shall have a random drug-screening program. ICE may require drug screening for cause at any time. The contractor shall order and accomplish drug screening at the contractor’s expense. A laboratory approved by the National Institute of Drug Abuse shall perform the screening. The contractor shall provide the results of all such drug </w:t>
      </w:r>
      <w:proofErr w:type="gramStart"/>
      <w:r w:rsidRPr="00A32DB2">
        <w:t>screening</w:t>
      </w:r>
      <w:proofErr w:type="gramEnd"/>
      <w:r w:rsidRPr="00A32DB2">
        <w:t xml:space="preserve"> to the COR within 24 hours </w:t>
      </w:r>
      <w:r w:rsidR="007541CE">
        <w:t>of</w:t>
      </w:r>
      <w:r w:rsidR="007541CE" w:rsidRPr="00A32DB2">
        <w:t xml:space="preserve"> </w:t>
      </w:r>
      <w:r w:rsidRPr="00A32DB2">
        <w:t>receipt. </w:t>
      </w:r>
    </w:p>
    <w:p w14:paraId="798E54C4" w14:textId="77777777" w:rsidR="00A32DB2" w:rsidRPr="00A32DB2" w:rsidRDefault="00A32DB2" w:rsidP="00E36F0A">
      <w:pPr>
        <w:keepNext/>
        <w:keepLines/>
        <w:widowControl/>
        <w:numPr>
          <w:ilvl w:val="1"/>
          <w:numId w:val="4"/>
        </w:numPr>
        <w:autoSpaceDE/>
        <w:autoSpaceDN/>
        <w:spacing w:before="360" w:after="80" w:line="278" w:lineRule="auto"/>
        <w:ind w:left="1080" w:right="50"/>
        <w:outlineLvl w:val="0"/>
        <w:rPr>
          <w:rFonts w:eastAsiaTheme="majorEastAsia"/>
          <w:b/>
          <w:bCs/>
          <w:color w:val="000000" w:themeColor="text1"/>
          <w:kern w:val="2"/>
          <w:szCs w:val="40"/>
          <w14:ligatures w14:val="standardContextual"/>
        </w:rPr>
      </w:pPr>
      <w:bookmarkStart w:id="298" w:name="_Toc207802278"/>
      <w:bookmarkStart w:id="299" w:name="_Toc230957443"/>
      <w:r w:rsidRPr="00A32DB2">
        <w:rPr>
          <w:rFonts w:eastAsiaTheme="majorEastAsia"/>
          <w:b/>
          <w:bCs/>
          <w:color w:val="000000" w:themeColor="text1"/>
          <w:kern w:val="2"/>
          <w:szCs w:val="40"/>
          <w14:ligatures w14:val="standardContextual"/>
        </w:rPr>
        <w:t>Contraband Program and Inspection</w:t>
      </w:r>
      <w:bookmarkEnd w:id="298"/>
      <w:bookmarkEnd w:id="299"/>
      <w:r w:rsidRPr="00A32DB2">
        <w:rPr>
          <w:rFonts w:eastAsiaTheme="majorEastAsia"/>
          <w:b/>
          <w:bCs/>
          <w:color w:val="000000" w:themeColor="text1"/>
          <w:kern w:val="2"/>
          <w:szCs w:val="40"/>
          <w14:ligatures w14:val="standardContextual"/>
        </w:rPr>
        <w:t> </w:t>
      </w:r>
    </w:p>
    <w:p w14:paraId="6456EB32" w14:textId="6854E32C" w:rsidR="00A32DB2" w:rsidRPr="00A32DB2" w:rsidRDefault="00A32DB2" w:rsidP="00E36F0A">
      <w:pPr>
        <w:ind w:left="720"/>
      </w:pPr>
      <w:r w:rsidRPr="00A32DB2">
        <w:t xml:space="preserve">A contraband control program shall be established in accordance with </w:t>
      </w:r>
      <w:r w:rsidR="001D09C6">
        <w:t xml:space="preserve">NDS </w:t>
      </w:r>
      <w:r w:rsidR="001235B5" w:rsidRPr="00342DBA">
        <w:rPr>
          <w:rFonts w:eastAsiaTheme="minorHAnsi"/>
          <w:kern w:val="2"/>
          <w14:ligatures w14:val="standardContextual"/>
        </w:rPr>
        <w:t xml:space="preserve">or any modified version </w:t>
      </w:r>
      <w:r w:rsidR="001235B5">
        <w:rPr>
          <w:rFonts w:eastAsiaTheme="minorHAnsi"/>
          <w:kern w:val="2"/>
          <w14:ligatures w14:val="standardContextual"/>
        </w:rPr>
        <w:t xml:space="preserve">of the standards </w:t>
      </w:r>
      <w:r w:rsidR="001235B5" w:rsidRPr="00342DBA">
        <w:rPr>
          <w:rFonts w:eastAsiaTheme="minorHAnsi"/>
          <w:kern w:val="2"/>
          <w14:ligatures w14:val="standardContextual"/>
        </w:rPr>
        <w:t>published by ICE</w:t>
      </w:r>
      <w:r w:rsidRPr="00A32DB2">
        <w:t>. </w:t>
      </w:r>
    </w:p>
    <w:p w14:paraId="7589D113" w14:textId="77777777" w:rsidR="00A32DB2" w:rsidRPr="00A32DB2" w:rsidRDefault="00A32DB2" w:rsidP="00A32DB2"/>
    <w:p w14:paraId="4326C608" w14:textId="77777777" w:rsidR="00A32DB2" w:rsidRPr="00A32DB2" w:rsidRDefault="00A32DB2" w:rsidP="00E36F0A">
      <w:pPr>
        <w:ind w:left="720"/>
      </w:pPr>
      <w:r w:rsidRPr="00A32DB2">
        <w:t>The contractor’s employees will be subject to random contraband inspection in accordance with facility standards and policies. ICE may require contraband screening and inspection for cause at any time. Upon notification of a violation by the COR, the contractor shall immediately remove the employee from performing duties under this contract. The contractor shall revoke employees’ credentials, complete required disposition, and immediately notify the COR when the employee is removed from duty. </w:t>
      </w:r>
    </w:p>
    <w:p w14:paraId="4187EBC3" w14:textId="77777777" w:rsidR="00A32DB2" w:rsidRPr="00A32DB2" w:rsidRDefault="00A32DB2" w:rsidP="00E36F0A">
      <w:pPr>
        <w:keepNext/>
        <w:keepLines/>
        <w:widowControl/>
        <w:numPr>
          <w:ilvl w:val="1"/>
          <w:numId w:val="4"/>
        </w:numPr>
        <w:autoSpaceDE/>
        <w:autoSpaceDN/>
        <w:spacing w:before="360" w:after="80" w:line="278" w:lineRule="auto"/>
        <w:ind w:left="1080" w:right="50"/>
        <w:outlineLvl w:val="0"/>
        <w:rPr>
          <w:rFonts w:eastAsiaTheme="majorEastAsia"/>
          <w:b/>
          <w:bCs/>
          <w:color w:val="000000" w:themeColor="text1"/>
          <w:kern w:val="2"/>
          <w:szCs w:val="40"/>
          <w14:ligatures w14:val="standardContextual"/>
        </w:rPr>
      </w:pPr>
      <w:bookmarkStart w:id="300" w:name="_Toc207802279"/>
      <w:bookmarkStart w:id="301" w:name="_Toc230957444"/>
      <w:r w:rsidRPr="00A32DB2">
        <w:rPr>
          <w:rFonts w:eastAsiaTheme="majorEastAsia"/>
          <w:b/>
          <w:bCs/>
          <w:color w:val="000000" w:themeColor="text1"/>
          <w:kern w:val="2"/>
          <w:szCs w:val="40"/>
          <w14:ligatures w14:val="standardContextual"/>
        </w:rPr>
        <w:t>Contractor Staffing and Employee Requirements</w:t>
      </w:r>
      <w:bookmarkEnd w:id="300"/>
      <w:bookmarkEnd w:id="301"/>
      <w:r w:rsidRPr="00A32DB2">
        <w:rPr>
          <w:rFonts w:eastAsiaTheme="majorEastAsia"/>
          <w:b/>
          <w:bCs/>
          <w:color w:val="000000" w:themeColor="text1"/>
          <w:kern w:val="2"/>
          <w:szCs w:val="40"/>
          <w14:ligatures w14:val="standardContextual"/>
        </w:rPr>
        <w:t> </w:t>
      </w:r>
    </w:p>
    <w:p w14:paraId="166C5CED" w14:textId="77777777" w:rsidR="00A32DB2" w:rsidRPr="00A32DB2" w:rsidRDefault="00A32DB2" w:rsidP="00E36F0A">
      <w:pPr>
        <w:ind w:left="720"/>
      </w:pPr>
      <w:r w:rsidRPr="00A32DB2">
        <w:t>The contractor shall provide employee requirements or policies, which, at a minimum, address the following: </w:t>
      </w:r>
    </w:p>
    <w:p w14:paraId="5635B5B4" w14:textId="77777777" w:rsidR="00A32DB2" w:rsidRPr="00A32DB2" w:rsidRDefault="00A32DB2" w:rsidP="00A32DB2">
      <w:r w:rsidRPr="00A32DB2">
        <w:t> </w:t>
      </w:r>
    </w:p>
    <w:p w14:paraId="6588B0C6" w14:textId="77777777" w:rsidR="00A32DB2" w:rsidRPr="00A32DB2" w:rsidRDefault="00A32DB2" w:rsidP="004E739E">
      <w:pPr>
        <w:numPr>
          <w:ilvl w:val="0"/>
          <w:numId w:val="40"/>
        </w:numPr>
      </w:pPr>
      <w:r w:rsidRPr="00A32DB2">
        <w:t>Organization. </w:t>
      </w:r>
    </w:p>
    <w:p w14:paraId="47F29BD5" w14:textId="77777777" w:rsidR="00A32DB2" w:rsidRPr="00A32DB2" w:rsidRDefault="00A32DB2" w:rsidP="004E739E">
      <w:pPr>
        <w:numPr>
          <w:ilvl w:val="0"/>
          <w:numId w:val="40"/>
        </w:numPr>
      </w:pPr>
      <w:r w:rsidRPr="00A32DB2">
        <w:t>Recruiting procedures. </w:t>
      </w:r>
    </w:p>
    <w:p w14:paraId="4151168A" w14:textId="77777777" w:rsidR="00A32DB2" w:rsidRPr="00A32DB2" w:rsidRDefault="00A32DB2" w:rsidP="004E739E">
      <w:pPr>
        <w:numPr>
          <w:ilvl w:val="0"/>
          <w:numId w:val="40"/>
        </w:numPr>
      </w:pPr>
      <w:r w:rsidRPr="00A32DB2">
        <w:lastRenderedPageBreak/>
        <w:t>Opportunities for equal employment. </w:t>
      </w:r>
    </w:p>
    <w:p w14:paraId="5EDA9601" w14:textId="77777777" w:rsidR="00A32DB2" w:rsidRPr="00A32DB2" w:rsidRDefault="00A32DB2" w:rsidP="004E739E">
      <w:pPr>
        <w:numPr>
          <w:ilvl w:val="0"/>
          <w:numId w:val="40"/>
        </w:numPr>
      </w:pPr>
      <w:r w:rsidRPr="00A32DB2">
        <w:t>Qualifying for jobs, job descriptions, responsibilities, salaries, and fringe benefits </w:t>
      </w:r>
    </w:p>
    <w:p w14:paraId="02B99775" w14:textId="77777777" w:rsidR="00A32DB2" w:rsidRPr="00A32DB2" w:rsidRDefault="00A32DB2" w:rsidP="004E739E">
      <w:pPr>
        <w:numPr>
          <w:ilvl w:val="0"/>
          <w:numId w:val="40"/>
        </w:numPr>
      </w:pPr>
      <w:r w:rsidRPr="00A32DB2">
        <w:t>Screening employees for illegal drug use. </w:t>
      </w:r>
    </w:p>
    <w:p w14:paraId="24F416FB" w14:textId="77777777" w:rsidR="00A32DB2" w:rsidRPr="00A32DB2" w:rsidRDefault="00A32DB2" w:rsidP="004E739E">
      <w:pPr>
        <w:numPr>
          <w:ilvl w:val="0"/>
          <w:numId w:val="40"/>
        </w:numPr>
      </w:pPr>
      <w:r w:rsidRPr="00A32DB2">
        <w:t>Holidays, leave, and work hours. </w:t>
      </w:r>
    </w:p>
    <w:p w14:paraId="43226CDC" w14:textId="77777777" w:rsidR="00A32DB2" w:rsidRPr="00A32DB2" w:rsidRDefault="00A32DB2" w:rsidP="004E739E">
      <w:pPr>
        <w:numPr>
          <w:ilvl w:val="0"/>
          <w:numId w:val="40"/>
        </w:numPr>
      </w:pPr>
      <w:r w:rsidRPr="00A32DB2">
        <w:t>Personnel records, employee evaluations, promotion, and retirement. </w:t>
      </w:r>
    </w:p>
    <w:p w14:paraId="1AB6FDF4" w14:textId="77777777" w:rsidR="00A32DB2" w:rsidRPr="00A32DB2" w:rsidRDefault="00A32DB2" w:rsidP="004E739E">
      <w:pPr>
        <w:numPr>
          <w:ilvl w:val="0"/>
          <w:numId w:val="40"/>
        </w:numPr>
      </w:pPr>
      <w:r w:rsidRPr="00A32DB2">
        <w:t>Training. </w:t>
      </w:r>
    </w:p>
    <w:p w14:paraId="79393ECC" w14:textId="77777777" w:rsidR="00A32DB2" w:rsidRPr="00A32DB2" w:rsidRDefault="00A32DB2" w:rsidP="004E739E">
      <w:pPr>
        <w:numPr>
          <w:ilvl w:val="0"/>
          <w:numId w:val="40"/>
        </w:numPr>
      </w:pPr>
      <w:r w:rsidRPr="00A32DB2">
        <w:t>Standards of conduct, disciplinary procedures, and grievance procedures. </w:t>
      </w:r>
    </w:p>
    <w:p w14:paraId="242B0B0D" w14:textId="77777777" w:rsidR="00A32DB2" w:rsidRPr="00A32DB2" w:rsidRDefault="00A32DB2" w:rsidP="004E739E">
      <w:pPr>
        <w:numPr>
          <w:ilvl w:val="0"/>
          <w:numId w:val="40"/>
        </w:numPr>
      </w:pPr>
      <w:r w:rsidRPr="00A32DB2">
        <w:t>Resignation and termination. </w:t>
      </w:r>
    </w:p>
    <w:p w14:paraId="2253BDC7" w14:textId="77777777" w:rsidR="00A32DB2" w:rsidRPr="00A32DB2" w:rsidRDefault="00A32DB2" w:rsidP="004E739E">
      <w:pPr>
        <w:numPr>
          <w:ilvl w:val="0"/>
          <w:numId w:val="40"/>
        </w:numPr>
      </w:pPr>
      <w:r w:rsidRPr="00A32DB2">
        <w:t>Employee-management relations. </w:t>
      </w:r>
    </w:p>
    <w:p w14:paraId="01A43CC9" w14:textId="77777777" w:rsidR="00A32DB2" w:rsidRPr="00A32DB2" w:rsidRDefault="00A32DB2" w:rsidP="004E739E">
      <w:pPr>
        <w:numPr>
          <w:ilvl w:val="0"/>
          <w:numId w:val="40"/>
        </w:numPr>
      </w:pPr>
      <w:r w:rsidRPr="00A32DB2">
        <w:t>Security, safety, health, welfare, and injury incidents. </w:t>
      </w:r>
    </w:p>
    <w:p w14:paraId="14BC950F" w14:textId="77777777" w:rsidR="00A32DB2" w:rsidRPr="00A32DB2" w:rsidRDefault="00A32DB2" w:rsidP="00A32DB2"/>
    <w:p w14:paraId="21AF101B" w14:textId="77777777" w:rsidR="00A32DB2" w:rsidRPr="00A32DB2" w:rsidRDefault="00A32DB2" w:rsidP="00E36F0A">
      <w:pPr>
        <w:ind w:left="720"/>
      </w:pPr>
      <w:r w:rsidRPr="00A32DB2">
        <w:t>The contractor shall provide a copy of the rules or policies to facility employees. Upon request by the COR, the contractor shall document that all employees have reviewed a copy of the requirements or policies. </w:t>
      </w:r>
    </w:p>
    <w:p w14:paraId="5409AEDE" w14:textId="1B29C967" w:rsidR="00A32DB2" w:rsidRPr="00A32DB2" w:rsidRDefault="00A32DB2" w:rsidP="00E36F0A">
      <w:pPr>
        <w:keepNext/>
        <w:keepLines/>
        <w:widowControl/>
        <w:numPr>
          <w:ilvl w:val="1"/>
          <w:numId w:val="4"/>
        </w:numPr>
        <w:autoSpaceDE/>
        <w:autoSpaceDN/>
        <w:spacing w:before="360" w:after="80" w:line="278" w:lineRule="auto"/>
        <w:ind w:left="1080" w:right="50"/>
        <w:outlineLvl w:val="0"/>
        <w:rPr>
          <w:rFonts w:eastAsiaTheme="majorEastAsia"/>
          <w:b/>
          <w:bCs/>
          <w:color w:val="000000" w:themeColor="text1"/>
          <w:kern w:val="2"/>
          <w:szCs w:val="40"/>
          <w14:ligatures w14:val="standardContextual"/>
        </w:rPr>
      </w:pPr>
      <w:bookmarkStart w:id="302" w:name="_Toc207802280"/>
      <w:bookmarkStart w:id="303" w:name="_Toc230957445"/>
      <w:r w:rsidRPr="00A32DB2">
        <w:rPr>
          <w:rFonts w:eastAsiaTheme="majorEastAsia"/>
          <w:b/>
          <w:bCs/>
          <w:color w:val="000000" w:themeColor="text1"/>
          <w:kern w:val="2"/>
          <w:szCs w:val="40"/>
          <w14:ligatures w14:val="standardContextual"/>
        </w:rPr>
        <w:t>Minimum Standards of Employee Conduct</w:t>
      </w:r>
      <w:bookmarkEnd w:id="302"/>
      <w:bookmarkEnd w:id="303"/>
      <w:r w:rsidRPr="00A32DB2">
        <w:rPr>
          <w:rFonts w:eastAsiaTheme="majorEastAsia"/>
          <w:b/>
          <w:bCs/>
          <w:color w:val="000000" w:themeColor="text1"/>
          <w:kern w:val="2"/>
          <w:szCs w:val="40"/>
          <w14:ligatures w14:val="standardContextual"/>
        </w:rPr>
        <w:t> </w:t>
      </w:r>
    </w:p>
    <w:p w14:paraId="12864EAF" w14:textId="4A673728" w:rsidR="00A32DB2" w:rsidRPr="00A32DB2" w:rsidRDefault="00A32DB2" w:rsidP="00E36F0A">
      <w:pPr>
        <w:ind w:left="720"/>
      </w:pPr>
      <w:r w:rsidRPr="00A32DB2">
        <w:t>The contractor shall develop standards of employee conduct and corresponding disciplinary actions that are consistent with the following standards of conduct. All employees shall certify in writing that they have read and understand the standards. A record of this certificate must be provided to the COR prior to each employee beginning work under this contract. The contractor shall hold employees accountable for their conduct based on these standards, which are not restricted to, but shall include: </w:t>
      </w:r>
    </w:p>
    <w:p w14:paraId="45854B11" w14:textId="67D070D7" w:rsidR="00A32DB2" w:rsidRPr="00A32DB2" w:rsidRDefault="00A32DB2" w:rsidP="00A32DB2">
      <w:pPr>
        <w:rPr>
          <w:b/>
        </w:rPr>
      </w:pPr>
      <w:r w:rsidRPr="00A32DB2">
        <w:rPr>
          <w:b/>
        </w:rPr>
        <w:t> </w:t>
      </w:r>
    </w:p>
    <w:p w14:paraId="259DAD8F" w14:textId="250E7D4E" w:rsidR="00A32DB2" w:rsidRPr="00A32DB2" w:rsidRDefault="00A32DB2" w:rsidP="004E739E">
      <w:pPr>
        <w:numPr>
          <w:ilvl w:val="0"/>
          <w:numId w:val="41"/>
        </w:numPr>
      </w:pPr>
      <w:r w:rsidRPr="00A32DB2">
        <w:t>Employees shall not display favoritism or preferential treatment to one alien, or group of aliens, over another. </w:t>
      </w:r>
    </w:p>
    <w:p w14:paraId="2D180D62" w14:textId="239628DE" w:rsidR="00A32DB2" w:rsidRPr="00A32DB2" w:rsidRDefault="00A32DB2" w:rsidP="004E739E">
      <w:pPr>
        <w:numPr>
          <w:ilvl w:val="0"/>
          <w:numId w:val="41"/>
        </w:numPr>
      </w:pPr>
      <w:r w:rsidRPr="00A32DB2">
        <w:t>Employees shall not discuss or disclose information from alien files or immigration cases, except, when necessary, in the performance of duties under this contract. </w:t>
      </w:r>
    </w:p>
    <w:p w14:paraId="0EC6388E" w14:textId="76ADE77F" w:rsidR="00A32DB2" w:rsidRPr="00A32DB2" w:rsidRDefault="00A32DB2" w:rsidP="004E739E">
      <w:pPr>
        <w:numPr>
          <w:ilvl w:val="0"/>
          <w:numId w:val="41"/>
        </w:numPr>
      </w:pPr>
      <w:r w:rsidRPr="00A32DB2">
        <w:t>The employee may not interact with any alien except in a relationship that supports the approved goals of the facility. Specifically, employees shall not receive nor accept any personal (tangible or intangible) gift, favor, or service, from any alien, any alien’s family, or associate no matter how trivial the gift, favor, or service may seem, for themselves or any members of their family. In addition, the employee shall not give any gift, favor, or service to aliens, alien’s family, or associates. </w:t>
      </w:r>
    </w:p>
    <w:p w14:paraId="65744BCB" w14:textId="1DFD10A7" w:rsidR="00A32DB2" w:rsidRPr="00A32DB2" w:rsidRDefault="00A32DB2" w:rsidP="004E739E">
      <w:pPr>
        <w:numPr>
          <w:ilvl w:val="0"/>
          <w:numId w:val="41"/>
        </w:numPr>
      </w:pPr>
      <w:r w:rsidRPr="00A32DB2">
        <w:t>The employee shall not enter any business relationship with aliens or their families (e.g., selling, buying, or trading personal property). </w:t>
      </w:r>
    </w:p>
    <w:p w14:paraId="398C8B08" w14:textId="657F3599" w:rsidR="00A32DB2" w:rsidRPr="00A32DB2" w:rsidRDefault="00A32DB2" w:rsidP="004E739E">
      <w:pPr>
        <w:numPr>
          <w:ilvl w:val="0"/>
          <w:numId w:val="41"/>
        </w:numPr>
      </w:pPr>
      <w:r w:rsidRPr="00A32DB2">
        <w:t>The employee shall not have any outside or social contact with any alien, his or her family, or associates, except for those activities which are part of the facility program and a part of the employee’s job description. </w:t>
      </w:r>
    </w:p>
    <w:p w14:paraId="5FBE750A" w14:textId="6F906769" w:rsidR="00A32DB2" w:rsidRPr="00A32DB2" w:rsidRDefault="00A32DB2" w:rsidP="004E739E">
      <w:pPr>
        <w:numPr>
          <w:ilvl w:val="0"/>
          <w:numId w:val="41"/>
        </w:numPr>
      </w:pPr>
      <w:r w:rsidRPr="00A32DB2">
        <w:t>All employees are required to immediately report to the warden/facility director or ICE supervisor any criminal or non-criminal violation or attempted violation of these standards. </w:t>
      </w:r>
    </w:p>
    <w:p w14:paraId="289CF73F" w14:textId="4112EA3A" w:rsidR="00A32DB2" w:rsidRPr="00A32DB2" w:rsidRDefault="00A32DB2" w:rsidP="004E739E">
      <w:pPr>
        <w:numPr>
          <w:ilvl w:val="0"/>
          <w:numId w:val="41"/>
        </w:numPr>
      </w:pPr>
      <w:r w:rsidRPr="00A32DB2">
        <w:t xml:space="preserve">The contractor shall report all violations or attempted violations of the standards of conduct or any criminal activity immediately to the COR. Violations may result in employee removal from the facility. Failure on the part of the contractor either to report a known violation or to take appropriate disciplinary action against an offending employee or </w:t>
      </w:r>
      <w:proofErr w:type="gramStart"/>
      <w:r w:rsidRPr="00A32DB2">
        <w:t>employees</w:t>
      </w:r>
      <w:proofErr w:type="gramEnd"/>
      <w:r w:rsidRPr="00A32DB2">
        <w:t xml:space="preserve"> shall subject the contractor to appropriate action including possible termination of the contract for default. </w:t>
      </w:r>
    </w:p>
    <w:p w14:paraId="28C5F3F8" w14:textId="4848C1C2" w:rsidR="00A32DB2" w:rsidRPr="00A32DB2" w:rsidRDefault="00A32DB2" w:rsidP="004E739E">
      <w:pPr>
        <w:numPr>
          <w:ilvl w:val="0"/>
          <w:numId w:val="41"/>
        </w:numPr>
      </w:pPr>
      <w:r w:rsidRPr="00A32DB2">
        <w:t xml:space="preserve">The contractor shall not employ any person whose employment would present an actual or apparent conflict of interest. The contractor is specifically prohibited from hiring active-duty military personnel and civilians employed by the government to perform </w:t>
      </w:r>
      <w:r w:rsidRPr="00A32DB2">
        <w:lastRenderedPageBreak/>
        <w:t>work under this contract. </w:t>
      </w:r>
    </w:p>
    <w:p w14:paraId="4D2D40E4" w14:textId="3E42F5C9" w:rsidR="00A32DB2" w:rsidRPr="00A32DB2" w:rsidRDefault="00A32DB2" w:rsidP="004E739E">
      <w:pPr>
        <w:numPr>
          <w:ilvl w:val="0"/>
          <w:numId w:val="41"/>
        </w:numPr>
      </w:pPr>
      <w:r w:rsidRPr="00A32DB2">
        <w:t xml:space="preserve">An affirmative duty to </w:t>
      </w:r>
      <w:r w:rsidR="00D26F64" w:rsidRPr="00A32DB2">
        <w:t>self-report</w:t>
      </w:r>
      <w:r w:rsidRPr="00A32DB2">
        <w:t xml:space="preserve"> any criminal arrests within 24 hours of occurrence. </w:t>
      </w:r>
    </w:p>
    <w:p w14:paraId="5C1F55D3" w14:textId="09CEEE43" w:rsidR="00A32DB2" w:rsidRPr="00A32DB2" w:rsidRDefault="00A32DB2" w:rsidP="00E36F0A">
      <w:pPr>
        <w:keepNext/>
        <w:keepLines/>
        <w:widowControl/>
        <w:numPr>
          <w:ilvl w:val="1"/>
          <w:numId w:val="4"/>
        </w:numPr>
        <w:autoSpaceDE/>
        <w:autoSpaceDN/>
        <w:spacing w:before="360" w:after="80" w:line="278" w:lineRule="auto"/>
        <w:ind w:left="1080" w:right="50"/>
        <w:outlineLvl w:val="0"/>
        <w:rPr>
          <w:rFonts w:eastAsiaTheme="majorEastAsia"/>
          <w:b/>
          <w:bCs/>
          <w:color w:val="000000" w:themeColor="text1"/>
          <w:kern w:val="2"/>
          <w:szCs w:val="40"/>
          <w14:ligatures w14:val="standardContextual"/>
        </w:rPr>
      </w:pPr>
      <w:bookmarkStart w:id="304" w:name="_Toc207802281"/>
      <w:bookmarkStart w:id="305" w:name="_Toc230957446"/>
      <w:r w:rsidRPr="00A32DB2">
        <w:rPr>
          <w:rFonts w:eastAsiaTheme="majorEastAsia"/>
          <w:b/>
          <w:bCs/>
          <w:color w:val="000000" w:themeColor="text1"/>
          <w:kern w:val="2"/>
          <w:szCs w:val="40"/>
          <w14:ligatures w14:val="standardContextual"/>
        </w:rPr>
        <w:t>Minimum Personnel Qualification Standards</w:t>
      </w:r>
      <w:bookmarkEnd w:id="304"/>
      <w:bookmarkEnd w:id="305"/>
      <w:r w:rsidRPr="00A32DB2">
        <w:rPr>
          <w:rFonts w:eastAsiaTheme="majorEastAsia"/>
          <w:b/>
          <w:bCs/>
          <w:color w:val="000000" w:themeColor="text1"/>
          <w:kern w:val="2"/>
          <w:szCs w:val="40"/>
          <w14:ligatures w14:val="standardContextual"/>
        </w:rPr>
        <w:t> </w:t>
      </w:r>
    </w:p>
    <w:p w14:paraId="392C682E" w14:textId="7E747C33" w:rsidR="00A32DB2" w:rsidRPr="00A32DB2" w:rsidRDefault="00A32DB2" w:rsidP="00E36F0A">
      <w:pPr>
        <w:ind w:left="720"/>
      </w:pPr>
      <w:r w:rsidRPr="00A32DB2">
        <w:t>The contractor shall ensure that each person employed by the firm, or any subcontractor(s) has a social security card issued and approved by the Social Security Administration and shall be a U.S. citizen or a person lawfully admitted into the U.S. for permanent residence, have resided in the U.S. for the last five years (unless abroad on official U.S. government duty), possess a high school diploma or equivalent, and obtain a favorable suitability for employment determination. Each employee of the contractor and of any subcontractor(s) must complete and sign a Form I-9, “Employment Eligibility Verification,” before commencing work. The contractor shall retain the original Form I-9 and shall furnish the COR with a copy of the Form I-9 before the employee commences work. The contractor shall be responsible for acts and omissions of its employees and of any subcontractor(s) and their employees. </w:t>
      </w:r>
    </w:p>
    <w:p w14:paraId="77A56F18" w14:textId="55CD9E25" w:rsidR="00A32DB2" w:rsidRPr="00A32DB2" w:rsidRDefault="00A32DB2" w:rsidP="00A32DB2"/>
    <w:p w14:paraId="20A3E960" w14:textId="3E1FA9AF" w:rsidR="00A32DB2" w:rsidRPr="00A32DB2" w:rsidRDefault="00A32DB2" w:rsidP="00E36F0A">
      <w:pPr>
        <w:ind w:left="720"/>
      </w:pPr>
      <w:r w:rsidRPr="00A32DB2">
        <w:t>In addition, each contract employee shall meet the following requirements in accordance with the contract requirements: </w:t>
      </w:r>
    </w:p>
    <w:p w14:paraId="4B3CD2E1" w14:textId="03B88110" w:rsidR="00A32DB2" w:rsidRPr="00A32DB2" w:rsidRDefault="00A32DB2" w:rsidP="004E739E">
      <w:pPr>
        <w:numPr>
          <w:ilvl w:val="0"/>
          <w:numId w:val="42"/>
        </w:numPr>
      </w:pPr>
      <w:r w:rsidRPr="00A32DB2">
        <w:t xml:space="preserve">All employees shall </w:t>
      </w:r>
      <w:proofErr w:type="gramStart"/>
      <w:r w:rsidRPr="00A32DB2">
        <w:t>be</w:t>
      </w:r>
      <w:proofErr w:type="gramEnd"/>
      <w:r w:rsidRPr="00A32DB2">
        <w:t xml:space="preserve"> a minimum of 21 years of age. </w:t>
      </w:r>
    </w:p>
    <w:p w14:paraId="7772D4C1" w14:textId="0DF4571D" w:rsidR="00A32DB2" w:rsidRPr="00A32DB2" w:rsidRDefault="00A32DB2" w:rsidP="004E739E">
      <w:pPr>
        <w:numPr>
          <w:ilvl w:val="0"/>
          <w:numId w:val="42"/>
        </w:numPr>
      </w:pPr>
      <w:r w:rsidRPr="00A32DB2">
        <w:t>Employees shall have at least one year of general experience that demonstrates the following: </w:t>
      </w:r>
    </w:p>
    <w:p w14:paraId="0B58FA36" w14:textId="3898C118" w:rsidR="00A32DB2" w:rsidRPr="00A32DB2" w:rsidRDefault="00A32DB2" w:rsidP="004E739E">
      <w:pPr>
        <w:numPr>
          <w:ilvl w:val="0"/>
          <w:numId w:val="43"/>
        </w:numPr>
      </w:pPr>
      <w:r w:rsidRPr="00A32DB2">
        <w:t>The ability to greet and deal tactfully with the public. </w:t>
      </w:r>
    </w:p>
    <w:p w14:paraId="6F839419" w14:textId="12E7DB7E" w:rsidR="00A32DB2" w:rsidRPr="00A32DB2" w:rsidRDefault="00A32DB2" w:rsidP="004E739E">
      <w:pPr>
        <w:numPr>
          <w:ilvl w:val="0"/>
          <w:numId w:val="43"/>
        </w:numPr>
      </w:pPr>
      <w:r w:rsidRPr="00A32DB2">
        <w:t>Capability of understanding and applying written and verbal orders, rules, and regulations. All personnel shall be literate and be able to interpret printed rules and regulations, detailed written orders, training instructions and materials, and must be able to compose reports. </w:t>
      </w:r>
    </w:p>
    <w:p w14:paraId="25D582E9" w14:textId="0F05C152" w:rsidR="00A32DB2" w:rsidRPr="00A32DB2" w:rsidRDefault="00A32DB2" w:rsidP="004E739E">
      <w:pPr>
        <w:numPr>
          <w:ilvl w:val="0"/>
          <w:numId w:val="43"/>
        </w:numPr>
      </w:pPr>
      <w:r w:rsidRPr="00A32DB2">
        <w:t xml:space="preserve">Good judgment, courage, alertness, </w:t>
      </w:r>
      <w:proofErr w:type="gramStart"/>
      <w:r w:rsidRPr="00A32DB2">
        <w:t>an even</w:t>
      </w:r>
      <w:proofErr w:type="gramEnd"/>
      <w:r w:rsidRPr="00A32DB2">
        <w:t xml:space="preserve"> temperament, and </w:t>
      </w:r>
      <w:proofErr w:type="gramStart"/>
      <w:r w:rsidRPr="00A32DB2">
        <w:t>render satisfactory performance</w:t>
      </w:r>
      <w:proofErr w:type="gramEnd"/>
      <w:r w:rsidRPr="00A32DB2">
        <w:t xml:space="preserve"> through knowledge of his/her position responsibilities. </w:t>
      </w:r>
    </w:p>
    <w:p w14:paraId="0B0BF9FE" w14:textId="366949F5" w:rsidR="00A32DB2" w:rsidRPr="00A32DB2" w:rsidRDefault="00A32DB2" w:rsidP="004E739E">
      <w:pPr>
        <w:numPr>
          <w:ilvl w:val="0"/>
          <w:numId w:val="43"/>
        </w:numPr>
      </w:pPr>
      <w:r w:rsidRPr="00A32DB2">
        <w:t>Ability to maintain poise and self-control during situations that involve mental stress, such as fires, explosions, civil disturbances, and building evacuations. </w:t>
      </w:r>
    </w:p>
    <w:p w14:paraId="6582347A" w14:textId="40B9612D" w:rsidR="00A32DB2" w:rsidRPr="00A32DB2" w:rsidRDefault="00A32DB2" w:rsidP="004E739E">
      <w:pPr>
        <w:numPr>
          <w:ilvl w:val="0"/>
          <w:numId w:val="42"/>
        </w:numPr>
      </w:pPr>
      <w:r w:rsidRPr="00A32DB2">
        <w:t>All employees on this contract must maintain current/physical residency in the continental U.S. </w:t>
      </w:r>
    </w:p>
    <w:p w14:paraId="4F2416CB" w14:textId="68B29E0F" w:rsidR="00A32DB2" w:rsidRPr="00A32DB2" w:rsidRDefault="00A32DB2" w:rsidP="004E739E">
      <w:pPr>
        <w:numPr>
          <w:ilvl w:val="0"/>
          <w:numId w:val="42"/>
        </w:numPr>
      </w:pPr>
      <w:r w:rsidRPr="00A32DB2">
        <w:t>All qualified, armed employees working as transportation officers shall have a minimum of one year of experience as a law enforcement officer, military policeman, or as a security officer engaged in functions related to detaining civil or administrative aliens. A degree in a related or appropriate field/discipline may substitute for experience (i.e., detention, corrections, criminal justice, etc.). </w:t>
      </w:r>
    </w:p>
    <w:p w14:paraId="368B47DB" w14:textId="49C91132" w:rsidR="00A32DB2" w:rsidRPr="00A32DB2" w:rsidRDefault="00A32DB2" w:rsidP="00E36F0A">
      <w:pPr>
        <w:keepNext/>
        <w:keepLines/>
        <w:widowControl/>
        <w:numPr>
          <w:ilvl w:val="1"/>
          <w:numId w:val="4"/>
        </w:numPr>
        <w:autoSpaceDE/>
        <w:autoSpaceDN/>
        <w:spacing w:before="360" w:after="80" w:line="278" w:lineRule="auto"/>
        <w:ind w:left="1080" w:right="50"/>
        <w:outlineLvl w:val="0"/>
        <w:rPr>
          <w:rFonts w:eastAsiaTheme="majorEastAsia"/>
          <w:b/>
          <w:bCs/>
          <w:color w:val="000000" w:themeColor="text1"/>
          <w:kern w:val="2"/>
          <w:szCs w:val="40"/>
          <w14:ligatures w14:val="standardContextual"/>
        </w:rPr>
      </w:pPr>
      <w:bookmarkStart w:id="306" w:name="_Toc207802282"/>
      <w:bookmarkStart w:id="307" w:name="_Toc230957447"/>
      <w:r w:rsidRPr="00A32DB2">
        <w:rPr>
          <w:rFonts w:eastAsiaTheme="majorEastAsia"/>
          <w:b/>
          <w:bCs/>
          <w:color w:val="000000" w:themeColor="text1"/>
          <w:kern w:val="2"/>
          <w:szCs w:val="40"/>
          <w14:ligatures w14:val="standardContextual"/>
        </w:rPr>
        <w:t>Removal from Duty</w:t>
      </w:r>
      <w:bookmarkEnd w:id="306"/>
      <w:bookmarkEnd w:id="307"/>
      <w:r w:rsidRPr="00A32DB2">
        <w:rPr>
          <w:rFonts w:eastAsiaTheme="majorEastAsia"/>
          <w:b/>
          <w:bCs/>
          <w:color w:val="000000" w:themeColor="text1"/>
          <w:kern w:val="2"/>
          <w:szCs w:val="40"/>
          <w14:ligatures w14:val="standardContextual"/>
        </w:rPr>
        <w:t> </w:t>
      </w:r>
    </w:p>
    <w:p w14:paraId="18507BCC" w14:textId="77777777" w:rsidR="00A32DB2" w:rsidRPr="00A32DB2" w:rsidRDefault="00A32DB2" w:rsidP="001A0BDA">
      <w:pPr>
        <w:ind w:left="720"/>
      </w:pPr>
      <w:r w:rsidRPr="00A32DB2">
        <w:t>If the COR or the contractor receives and confirms disqualifying information concerning a contractor employee, the contractor shall, upon notification by the COR, immediately remove the employee from performing duties under this contract. The contractor shall revoke the employee’s identification credentials and complete any required dispositions. The contractor shall immediately notify the COR when the employee is removed from duty. Disqualifying information includes but is not limited to the following: </w:t>
      </w:r>
    </w:p>
    <w:p w14:paraId="62A9EF6A" w14:textId="77777777" w:rsidR="00A32DB2" w:rsidRPr="00A32DB2" w:rsidRDefault="00A32DB2" w:rsidP="00A32DB2">
      <w:r w:rsidRPr="00A32DB2">
        <w:t> </w:t>
      </w:r>
    </w:p>
    <w:p w14:paraId="2C529917" w14:textId="77777777" w:rsidR="00A32DB2" w:rsidRPr="00A32DB2" w:rsidRDefault="00A32DB2" w:rsidP="004E739E">
      <w:pPr>
        <w:numPr>
          <w:ilvl w:val="0"/>
          <w:numId w:val="44"/>
        </w:numPr>
      </w:pPr>
      <w:r w:rsidRPr="00A32DB2">
        <w:t>Conviction of a felony, a crime of violence, domestic violence, or a serious misdemeanor. </w:t>
      </w:r>
    </w:p>
    <w:p w14:paraId="77C7CA30" w14:textId="77777777" w:rsidR="00A32DB2" w:rsidRPr="00A32DB2" w:rsidRDefault="00A32DB2" w:rsidP="004E739E">
      <w:pPr>
        <w:numPr>
          <w:ilvl w:val="0"/>
          <w:numId w:val="44"/>
        </w:numPr>
      </w:pPr>
      <w:r w:rsidRPr="00A32DB2">
        <w:t>Possessing a record of arrests for continuing offenses. </w:t>
      </w:r>
    </w:p>
    <w:p w14:paraId="46A4948A" w14:textId="77777777" w:rsidR="00A32DB2" w:rsidRPr="00A32DB2" w:rsidRDefault="00A32DB2" w:rsidP="004E739E">
      <w:pPr>
        <w:numPr>
          <w:ilvl w:val="0"/>
          <w:numId w:val="44"/>
        </w:numPr>
      </w:pPr>
      <w:r w:rsidRPr="00A32DB2">
        <w:t>Falsification of information entered on suitability forms. </w:t>
      </w:r>
    </w:p>
    <w:p w14:paraId="32E34AC6" w14:textId="77777777" w:rsidR="00A32DB2" w:rsidRPr="00A32DB2" w:rsidRDefault="00A32DB2" w:rsidP="004E739E">
      <w:pPr>
        <w:numPr>
          <w:ilvl w:val="0"/>
          <w:numId w:val="44"/>
        </w:numPr>
      </w:pPr>
      <w:r w:rsidRPr="00A32DB2">
        <w:lastRenderedPageBreak/>
        <w:t>Non-payment of court ordered payments (child support, liens, etc.) or excessive delinquent debt as determined by credit check. </w:t>
      </w:r>
    </w:p>
    <w:p w14:paraId="54B86332" w14:textId="77777777" w:rsidR="00A32DB2" w:rsidRPr="00A32DB2" w:rsidRDefault="00A32DB2" w:rsidP="004E739E">
      <w:pPr>
        <w:numPr>
          <w:ilvl w:val="0"/>
          <w:numId w:val="44"/>
        </w:numPr>
      </w:pPr>
      <w:r w:rsidRPr="00A32DB2">
        <w:t>Misconduct or negligence in prior employment, which would have a bearing on efficient service in the position in question or would interfere with or prevent effective accomplishment by the employing agency of its duties and responsibilities. </w:t>
      </w:r>
    </w:p>
    <w:p w14:paraId="40C26A21" w14:textId="77777777" w:rsidR="00A32DB2" w:rsidRPr="00A32DB2" w:rsidRDefault="00A32DB2" w:rsidP="004E739E">
      <w:pPr>
        <w:numPr>
          <w:ilvl w:val="0"/>
          <w:numId w:val="44"/>
        </w:numPr>
      </w:pPr>
      <w:r w:rsidRPr="00A32DB2">
        <w:t xml:space="preserve">Alcohol abuse of </w:t>
      </w:r>
      <w:proofErr w:type="gramStart"/>
      <w:r w:rsidRPr="00A32DB2">
        <w:t>a nature</w:t>
      </w:r>
      <w:proofErr w:type="gramEnd"/>
      <w:r w:rsidRPr="00A32DB2">
        <w:t xml:space="preserve"> and duration which suggests that the applicant or appointee would be prevented from performing the duties of the position in question or would constitute a direct threat to the property or safety of others. </w:t>
      </w:r>
    </w:p>
    <w:p w14:paraId="7D6E3C37" w14:textId="77777777" w:rsidR="00A32DB2" w:rsidRPr="00A32DB2" w:rsidRDefault="00A32DB2" w:rsidP="004E739E">
      <w:pPr>
        <w:numPr>
          <w:ilvl w:val="0"/>
          <w:numId w:val="44"/>
        </w:numPr>
      </w:pPr>
      <w:r w:rsidRPr="00A32DB2">
        <w:t>Illegal use of narcotics, drugs, or other controlled substances, without evidence of substantial rehabilitation. </w:t>
      </w:r>
    </w:p>
    <w:p w14:paraId="09090E15" w14:textId="77777777" w:rsidR="00A32DB2" w:rsidRPr="00A32DB2" w:rsidRDefault="00A32DB2" w:rsidP="004E739E">
      <w:pPr>
        <w:numPr>
          <w:ilvl w:val="0"/>
          <w:numId w:val="44"/>
        </w:numPr>
      </w:pPr>
      <w:r w:rsidRPr="00A32DB2">
        <w:t>Introduction of contraband into or unto the facility. </w:t>
      </w:r>
    </w:p>
    <w:p w14:paraId="3B6DF819" w14:textId="77777777" w:rsidR="00A32DB2" w:rsidRPr="00A32DB2" w:rsidRDefault="00A32DB2" w:rsidP="00A32DB2"/>
    <w:p w14:paraId="04D3A0F7" w14:textId="77777777" w:rsidR="00A32DB2" w:rsidRPr="00A32DB2" w:rsidRDefault="00A32DB2" w:rsidP="001A0BDA">
      <w:pPr>
        <w:ind w:left="720"/>
      </w:pPr>
      <w:r w:rsidRPr="00A32DB2">
        <w:t xml:space="preserve">ICE may direct the contractor to remove any employee who has been disqualified either for security reasons or for being unfit to perform his/her duties as determined by the COR or the CO. The contractor shall act immediately and notify the COR when the employee is removed from duty. A determination </w:t>
      </w:r>
      <w:proofErr w:type="gramStart"/>
      <w:r w:rsidRPr="00A32DB2">
        <w:t>of being</w:t>
      </w:r>
      <w:proofErr w:type="gramEnd"/>
      <w:r w:rsidRPr="00A32DB2">
        <w:t xml:space="preserve"> unfit for duty may be made from, but is not limited to, incidents of delinquency set forth below: </w:t>
      </w:r>
    </w:p>
    <w:p w14:paraId="45D2DAF4" w14:textId="77777777" w:rsidR="00A32DB2" w:rsidRPr="00A32DB2" w:rsidRDefault="00A32DB2" w:rsidP="00A32DB2"/>
    <w:p w14:paraId="45269776" w14:textId="77777777" w:rsidR="00A32DB2" w:rsidRPr="00A32DB2" w:rsidRDefault="00A32DB2" w:rsidP="004E739E">
      <w:pPr>
        <w:numPr>
          <w:ilvl w:val="0"/>
          <w:numId w:val="45"/>
        </w:numPr>
      </w:pPr>
      <w:r w:rsidRPr="00A32DB2">
        <w:t>Violation of the Rules and Regulations Governing Detention facilities set forth in ICE Publications entitled “Detention Officer Handbook.” </w:t>
      </w:r>
    </w:p>
    <w:p w14:paraId="748D5504" w14:textId="77777777" w:rsidR="00A32DB2" w:rsidRPr="00A32DB2" w:rsidRDefault="00A32DB2" w:rsidP="004E739E">
      <w:pPr>
        <w:numPr>
          <w:ilvl w:val="0"/>
          <w:numId w:val="45"/>
        </w:numPr>
      </w:pPr>
      <w:r w:rsidRPr="00A32DB2">
        <w:t>Violation of the Rules and Regulations Governing Public Buildings and Grounds, 41 CFR 101-20.3. </w:t>
      </w:r>
    </w:p>
    <w:p w14:paraId="6D0381C5" w14:textId="77777777" w:rsidR="00A32DB2" w:rsidRPr="00A32DB2" w:rsidRDefault="00A32DB2" w:rsidP="004E739E">
      <w:pPr>
        <w:numPr>
          <w:ilvl w:val="0"/>
          <w:numId w:val="45"/>
        </w:numPr>
      </w:pPr>
      <w:r w:rsidRPr="00A32DB2">
        <w:t>Neglect of duty, including sleeping while on duty, loafing, unreasonable delays or failures to carry out assigned tasks, conducting personal affairs during official time, leaving post without relief, and refusing to render assistance or cooperation in upholding the integrity of the security program at the work sites. </w:t>
      </w:r>
    </w:p>
    <w:p w14:paraId="3A966491" w14:textId="77777777" w:rsidR="00A32DB2" w:rsidRPr="00A32DB2" w:rsidRDefault="00A32DB2" w:rsidP="004E739E">
      <w:pPr>
        <w:numPr>
          <w:ilvl w:val="0"/>
          <w:numId w:val="45"/>
        </w:numPr>
      </w:pPr>
      <w:r w:rsidRPr="00A32DB2">
        <w:t>Falsification or unlawful concealment, removal, mutilation, or destruction of any official documents or records, or concealment of material facts by willful omissions from official documents or records. </w:t>
      </w:r>
    </w:p>
    <w:p w14:paraId="369CEE36" w14:textId="77777777" w:rsidR="00A32DB2" w:rsidRPr="00A32DB2" w:rsidRDefault="00A32DB2" w:rsidP="004E739E">
      <w:pPr>
        <w:numPr>
          <w:ilvl w:val="0"/>
          <w:numId w:val="45"/>
        </w:numPr>
      </w:pPr>
      <w:r w:rsidRPr="00A32DB2">
        <w:t>Theft, vandalism, immoral conduct, or any other criminal actions. </w:t>
      </w:r>
    </w:p>
    <w:p w14:paraId="3D6B57CC" w14:textId="77777777" w:rsidR="00A32DB2" w:rsidRPr="00A32DB2" w:rsidRDefault="00A32DB2" w:rsidP="004E739E">
      <w:pPr>
        <w:numPr>
          <w:ilvl w:val="0"/>
          <w:numId w:val="45"/>
        </w:numPr>
      </w:pPr>
      <w:r w:rsidRPr="00A32DB2">
        <w:t>Possessing, selling, consuming, or being under the influence of intoxicants, drugs, contraband, or substances which produce similar effects. </w:t>
      </w:r>
    </w:p>
    <w:p w14:paraId="5A140034" w14:textId="77777777" w:rsidR="00A32DB2" w:rsidRPr="00A32DB2" w:rsidRDefault="00A32DB2" w:rsidP="004E739E">
      <w:pPr>
        <w:numPr>
          <w:ilvl w:val="0"/>
          <w:numId w:val="45"/>
        </w:numPr>
      </w:pPr>
      <w:r w:rsidRPr="00A32DB2">
        <w:t>Unethical or improper use of official authority or credentials. </w:t>
      </w:r>
    </w:p>
    <w:p w14:paraId="4C58B597" w14:textId="77777777" w:rsidR="00A32DB2" w:rsidRPr="00A32DB2" w:rsidRDefault="00A32DB2" w:rsidP="004E739E">
      <w:pPr>
        <w:numPr>
          <w:ilvl w:val="0"/>
          <w:numId w:val="45"/>
        </w:numPr>
      </w:pPr>
      <w:r w:rsidRPr="00A32DB2">
        <w:t>Unauthorized use of communication equipment or government property. </w:t>
      </w:r>
    </w:p>
    <w:p w14:paraId="023B2E83" w14:textId="77777777" w:rsidR="00A32DB2" w:rsidRPr="00A32DB2" w:rsidRDefault="00A32DB2" w:rsidP="004E739E">
      <w:pPr>
        <w:numPr>
          <w:ilvl w:val="0"/>
          <w:numId w:val="45"/>
        </w:numPr>
      </w:pPr>
      <w:r w:rsidRPr="00A32DB2">
        <w:t>Misuse of equipment or weapons. </w:t>
      </w:r>
    </w:p>
    <w:p w14:paraId="33740419" w14:textId="77777777" w:rsidR="00A32DB2" w:rsidRPr="00A32DB2" w:rsidRDefault="00A32DB2" w:rsidP="004E739E">
      <w:pPr>
        <w:numPr>
          <w:ilvl w:val="0"/>
          <w:numId w:val="45"/>
        </w:numPr>
      </w:pPr>
      <w:r w:rsidRPr="00A32DB2">
        <w:t>Violations of security procedures or regulations. </w:t>
      </w:r>
    </w:p>
    <w:p w14:paraId="04CE08E2" w14:textId="77777777" w:rsidR="00A32DB2" w:rsidRPr="00A32DB2" w:rsidRDefault="00A32DB2" w:rsidP="004E739E">
      <w:pPr>
        <w:numPr>
          <w:ilvl w:val="0"/>
          <w:numId w:val="45"/>
        </w:numPr>
      </w:pPr>
      <w:r w:rsidRPr="00A32DB2">
        <w:t>Recurring tardiness. </w:t>
      </w:r>
    </w:p>
    <w:p w14:paraId="6F376964" w14:textId="77777777" w:rsidR="00A32DB2" w:rsidRPr="00A32DB2" w:rsidRDefault="00A32DB2" w:rsidP="004E739E">
      <w:pPr>
        <w:numPr>
          <w:ilvl w:val="0"/>
          <w:numId w:val="45"/>
        </w:numPr>
      </w:pPr>
      <w:r w:rsidRPr="00A32DB2">
        <w:t>Undue fraternization with aliens as determined by the COR. </w:t>
      </w:r>
    </w:p>
    <w:p w14:paraId="3BD3105F" w14:textId="77777777" w:rsidR="00A32DB2" w:rsidRPr="00A32DB2" w:rsidRDefault="00A32DB2" w:rsidP="004E739E">
      <w:pPr>
        <w:numPr>
          <w:ilvl w:val="0"/>
          <w:numId w:val="45"/>
        </w:numPr>
      </w:pPr>
      <w:r w:rsidRPr="00A32DB2">
        <w:t>Repeated failure to comply with visitor procedures as determined by the COR. </w:t>
      </w:r>
    </w:p>
    <w:p w14:paraId="2B27EDD8" w14:textId="77777777" w:rsidR="00A32DB2" w:rsidRPr="00A32DB2" w:rsidRDefault="00A32DB2" w:rsidP="004E739E">
      <w:pPr>
        <w:numPr>
          <w:ilvl w:val="0"/>
          <w:numId w:val="45"/>
        </w:numPr>
      </w:pPr>
      <w:r w:rsidRPr="00A32DB2">
        <w:t>Performance, as determined by investigation by the CO, involving acquiescence, negligence, misconduct, lack of diligence, good judgment, and/or good common sense resulting in, or contributing to, an alien escape. </w:t>
      </w:r>
    </w:p>
    <w:p w14:paraId="35DC4F6F" w14:textId="77777777" w:rsidR="00A32DB2" w:rsidRPr="00A32DB2" w:rsidRDefault="00A32DB2" w:rsidP="004E739E">
      <w:pPr>
        <w:numPr>
          <w:ilvl w:val="0"/>
          <w:numId w:val="45"/>
        </w:numPr>
      </w:pPr>
      <w:r w:rsidRPr="00A32DB2">
        <w:t>Failure to maintain acceptable levels of proficiency or to fulfill training requirements. </w:t>
      </w:r>
    </w:p>
    <w:p w14:paraId="5FE0389A" w14:textId="77777777" w:rsidR="00A32DB2" w:rsidRPr="00A32DB2" w:rsidRDefault="00A32DB2" w:rsidP="004E739E">
      <w:pPr>
        <w:numPr>
          <w:ilvl w:val="0"/>
          <w:numId w:val="45"/>
        </w:numPr>
      </w:pPr>
      <w:r w:rsidRPr="00A32DB2">
        <w:t>Changes in an employee’s ability to meet the physical and/or mental health requirements of this contract. </w:t>
      </w:r>
    </w:p>
    <w:p w14:paraId="37E85FA3" w14:textId="77777777" w:rsidR="00A32DB2" w:rsidRPr="00A32DB2" w:rsidRDefault="00A32DB2" w:rsidP="004E739E">
      <w:pPr>
        <w:numPr>
          <w:ilvl w:val="0"/>
          <w:numId w:val="45"/>
        </w:numPr>
      </w:pPr>
      <w:r w:rsidRPr="00A32DB2">
        <w:t xml:space="preserve">Contractor </w:t>
      </w:r>
      <w:proofErr w:type="gramStart"/>
      <w:r w:rsidRPr="00A32DB2">
        <w:t>employee</w:t>
      </w:r>
      <w:proofErr w:type="gramEnd"/>
      <w:r w:rsidRPr="00A32DB2">
        <w:t xml:space="preserve"> who </w:t>
      </w:r>
      <w:proofErr w:type="gramStart"/>
      <w:r w:rsidRPr="00A32DB2">
        <w:t>is</w:t>
      </w:r>
      <w:proofErr w:type="gramEnd"/>
      <w:r w:rsidRPr="00A32DB2">
        <w:t xml:space="preserve"> under investigation by any law enforcement agency will be removed from duties pending outcome of the disposition. </w:t>
      </w:r>
    </w:p>
    <w:p w14:paraId="68A9B512" w14:textId="77777777" w:rsidR="00A32DB2" w:rsidRPr="00A32DB2" w:rsidRDefault="00A32DB2" w:rsidP="00A32DB2"/>
    <w:p w14:paraId="519470F8" w14:textId="4F8455D9" w:rsidR="00A32DB2" w:rsidRDefault="00A32DB2" w:rsidP="001A0BDA">
      <w:pPr>
        <w:ind w:left="720"/>
      </w:pPr>
      <w:r w:rsidRPr="00A32DB2">
        <w:t xml:space="preserve">At the direction of the COR, the contractor shall reassign contract employees who have been arrested or who have alleged misconduct to duties that do not permit direct contact with aliens </w:t>
      </w:r>
      <w:r w:rsidRPr="00A32DB2">
        <w:lastRenderedPageBreak/>
        <w:t xml:space="preserve">pending the disposition of the charges. Any alleged misconduct shall be reported immediately to </w:t>
      </w:r>
      <w:proofErr w:type="gramStart"/>
      <w:r w:rsidRPr="00A32DB2">
        <w:t>the COR</w:t>
      </w:r>
      <w:proofErr w:type="gramEnd"/>
      <w:r w:rsidRPr="00A32DB2">
        <w:t>. If such reassignments are not available, the contractor shall remove the employee from work under this contract and other ICE contracts. </w:t>
      </w:r>
    </w:p>
    <w:p w14:paraId="2C2E7B50" w14:textId="77777777" w:rsidR="00B10E64" w:rsidRPr="00284AC8" w:rsidRDefault="00B10E64" w:rsidP="00284AC8">
      <w:pPr>
        <w:keepNext/>
        <w:keepLines/>
        <w:widowControl/>
        <w:numPr>
          <w:ilvl w:val="1"/>
          <w:numId w:val="4"/>
        </w:numPr>
        <w:autoSpaceDE/>
        <w:autoSpaceDN/>
        <w:spacing w:before="360" w:after="80" w:line="278" w:lineRule="auto"/>
        <w:ind w:left="1080" w:right="50"/>
        <w:outlineLvl w:val="0"/>
        <w:rPr>
          <w:rFonts w:eastAsiaTheme="majorEastAsia"/>
          <w:b/>
          <w:bCs/>
          <w:color w:val="000000" w:themeColor="text1"/>
          <w:kern w:val="2"/>
          <w:szCs w:val="40"/>
          <w14:ligatures w14:val="standardContextual"/>
        </w:rPr>
      </w:pPr>
      <w:bookmarkStart w:id="308" w:name="_Toc215244659"/>
      <w:bookmarkStart w:id="309" w:name="_Toc230957448"/>
      <w:r w:rsidRPr="00284AC8">
        <w:rPr>
          <w:rFonts w:eastAsiaTheme="majorEastAsia"/>
          <w:b/>
          <w:bCs/>
          <w:color w:val="000000" w:themeColor="text1"/>
          <w:kern w:val="2"/>
          <w:szCs w:val="40"/>
          <w14:ligatures w14:val="standardContextual"/>
        </w:rPr>
        <w:t>Tour of Duty Restrictions </w:t>
      </w:r>
      <w:bookmarkEnd w:id="308"/>
      <w:bookmarkEnd w:id="309"/>
      <w:r w:rsidRPr="00284AC8">
        <w:rPr>
          <w:rFonts w:eastAsiaTheme="majorEastAsia"/>
          <w:b/>
          <w:bCs/>
          <w:color w:val="000000" w:themeColor="text1"/>
          <w:kern w:val="2"/>
          <w:szCs w:val="40"/>
          <w14:ligatures w14:val="standardContextual"/>
        </w:rPr>
        <w:t> </w:t>
      </w:r>
    </w:p>
    <w:p w14:paraId="68440C3A" w14:textId="33C46676" w:rsidR="00B10E64" w:rsidRPr="00E708B9" w:rsidRDefault="00B10E64" w:rsidP="00284AC8">
      <w:pPr>
        <w:ind w:left="720"/>
      </w:pPr>
      <w:r w:rsidRPr="00E708B9">
        <w:t>The contractor shall not utilize any uniformed contractor employee to perform duties under this contract for more than 12 hours in any 24-hour period and shall ensure that such employees have a minimum of eight hours off between shifts. Authorization is required from the COR prior to an employee performing services that exceed 12 hours; provided, however, the contractor may utilize uniformed employees to perform duties under this contract for up to 16 hours in any 24- hour period in the event of an emergency or other non-routine circumstances. If an employee is performing other duties for either the contractor or another employer, those hours shall count against the 12-hour or 16-hour limitation. </w:t>
      </w:r>
    </w:p>
    <w:p w14:paraId="15960017" w14:textId="77777777" w:rsidR="00B10E64" w:rsidRPr="00284AC8" w:rsidRDefault="00B10E64" w:rsidP="00284AC8">
      <w:pPr>
        <w:keepNext/>
        <w:keepLines/>
        <w:widowControl/>
        <w:numPr>
          <w:ilvl w:val="1"/>
          <w:numId w:val="4"/>
        </w:numPr>
        <w:autoSpaceDE/>
        <w:autoSpaceDN/>
        <w:spacing w:before="360" w:after="80" w:line="278" w:lineRule="auto"/>
        <w:ind w:left="1080" w:right="50"/>
        <w:outlineLvl w:val="0"/>
        <w:rPr>
          <w:rFonts w:eastAsiaTheme="majorEastAsia"/>
          <w:b/>
          <w:bCs/>
          <w:color w:val="000000" w:themeColor="text1"/>
          <w:kern w:val="2"/>
          <w:szCs w:val="40"/>
          <w14:ligatures w14:val="standardContextual"/>
        </w:rPr>
      </w:pPr>
      <w:bookmarkStart w:id="310" w:name="_Toc215244660"/>
      <w:bookmarkStart w:id="311" w:name="_Toc230957449"/>
      <w:r w:rsidRPr="00284AC8">
        <w:rPr>
          <w:rFonts w:eastAsiaTheme="majorEastAsia"/>
          <w:b/>
          <w:bCs/>
          <w:color w:val="000000" w:themeColor="text1"/>
          <w:kern w:val="2"/>
          <w:szCs w:val="40"/>
          <w14:ligatures w14:val="standardContextual"/>
        </w:rPr>
        <w:t>Dual Positions </w:t>
      </w:r>
      <w:bookmarkEnd w:id="310"/>
      <w:bookmarkEnd w:id="311"/>
      <w:r w:rsidRPr="00284AC8">
        <w:rPr>
          <w:rFonts w:eastAsiaTheme="majorEastAsia"/>
          <w:b/>
          <w:bCs/>
          <w:color w:val="000000" w:themeColor="text1"/>
          <w:kern w:val="2"/>
          <w:szCs w:val="40"/>
          <w14:ligatures w14:val="standardContextual"/>
        </w:rPr>
        <w:t> </w:t>
      </w:r>
    </w:p>
    <w:p w14:paraId="368E1EDD" w14:textId="77777777" w:rsidR="00B10E64" w:rsidRDefault="00B10E64" w:rsidP="00B10E64">
      <w:pPr>
        <w:ind w:left="720"/>
      </w:pPr>
      <w:r w:rsidRPr="00E708B9">
        <w:t>If a supervisory detention officer is not available for duty the contractor shall provide a full-time supervisor as a replacement. A contract employee shall not hold the position of detention officer and supervisory detention officer simultaneously. The COR will document and refer to the CO the failure of the contractor to provide necessary personnel to cover positions.  </w:t>
      </w:r>
    </w:p>
    <w:p w14:paraId="70B50A47" w14:textId="77777777" w:rsidR="00B10E64" w:rsidRPr="00284AC8" w:rsidRDefault="00B10E64" w:rsidP="00284AC8">
      <w:pPr>
        <w:keepNext/>
        <w:keepLines/>
        <w:widowControl/>
        <w:numPr>
          <w:ilvl w:val="1"/>
          <w:numId w:val="4"/>
        </w:numPr>
        <w:autoSpaceDE/>
        <w:autoSpaceDN/>
        <w:spacing w:before="360" w:after="80" w:line="278" w:lineRule="auto"/>
        <w:ind w:left="1080" w:right="50"/>
        <w:outlineLvl w:val="0"/>
        <w:rPr>
          <w:rFonts w:eastAsiaTheme="majorEastAsia"/>
          <w:b/>
          <w:bCs/>
          <w:color w:val="000000" w:themeColor="text1"/>
          <w:kern w:val="2"/>
          <w:szCs w:val="40"/>
          <w14:ligatures w14:val="standardContextual"/>
        </w:rPr>
      </w:pPr>
      <w:bookmarkStart w:id="312" w:name="_Toc215244661"/>
      <w:bookmarkStart w:id="313" w:name="_Toc230957450"/>
      <w:r w:rsidRPr="00284AC8">
        <w:rPr>
          <w:rFonts w:eastAsiaTheme="majorEastAsia"/>
          <w:b/>
          <w:bCs/>
          <w:color w:val="000000" w:themeColor="text1"/>
          <w:kern w:val="2"/>
          <w:szCs w:val="40"/>
          <w14:ligatures w14:val="standardContextual"/>
        </w:rPr>
        <w:t>Post Relief </w:t>
      </w:r>
      <w:bookmarkEnd w:id="312"/>
      <w:bookmarkEnd w:id="313"/>
      <w:r w:rsidRPr="00284AC8">
        <w:rPr>
          <w:rFonts w:eastAsiaTheme="majorEastAsia"/>
          <w:b/>
          <w:bCs/>
          <w:color w:val="000000" w:themeColor="text1"/>
          <w:kern w:val="2"/>
          <w:szCs w:val="40"/>
          <w14:ligatures w14:val="standardContextual"/>
        </w:rPr>
        <w:t> </w:t>
      </w:r>
    </w:p>
    <w:p w14:paraId="6C583DE7" w14:textId="77777777" w:rsidR="00B10E64" w:rsidRDefault="00B10E64" w:rsidP="00B10E64">
      <w:pPr>
        <w:ind w:left="720"/>
      </w:pPr>
      <w:r w:rsidRPr="00E708B9">
        <w:t xml:space="preserve">As indicated in the post orders, the detention officer shall not leave his or her post until relieved by another detention officer. The contractor or contractor’s supervisor authorizes rest or relief </w:t>
      </w:r>
      <w:proofErr w:type="gramStart"/>
      <w:r w:rsidRPr="00E708B9">
        <w:t>periods,</w:t>
      </w:r>
      <w:proofErr w:type="gramEnd"/>
      <w:r w:rsidRPr="00E708B9">
        <w:t xml:space="preserve"> the contractor shall assign undesignated officers to perform the duties of the detention officers on break.  </w:t>
      </w:r>
    </w:p>
    <w:p w14:paraId="4E914FD6" w14:textId="77777777" w:rsidR="00A32DB2" w:rsidRPr="00A32DB2" w:rsidRDefault="00A32DB2" w:rsidP="00E36F0A">
      <w:pPr>
        <w:keepNext/>
        <w:keepLines/>
        <w:widowControl/>
        <w:numPr>
          <w:ilvl w:val="1"/>
          <w:numId w:val="4"/>
        </w:numPr>
        <w:autoSpaceDE/>
        <w:autoSpaceDN/>
        <w:spacing w:before="360" w:after="80" w:line="278" w:lineRule="auto"/>
        <w:ind w:left="1080" w:right="50"/>
        <w:outlineLvl w:val="0"/>
        <w:rPr>
          <w:rFonts w:eastAsiaTheme="majorEastAsia"/>
          <w:b/>
          <w:bCs/>
          <w:color w:val="000000" w:themeColor="text1"/>
          <w:kern w:val="2"/>
          <w:szCs w:val="40"/>
          <w14:ligatures w14:val="standardContextual"/>
        </w:rPr>
      </w:pPr>
      <w:bookmarkStart w:id="314" w:name="_Toc207802286"/>
      <w:bookmarkStart w:id="315" w:name="_Toc230957451"/>
      <w:r w:rsidRPr="00A32DB2">
        <w:rPr>
          <w:rFonts w:eastAsiaTheme="majorEastAsia"/>
          <w:b/>
          <w:bCs/>
          <w:color w:val="000000" w:themeColor="text1"/>
          <w:kern w:val="2"/>
          <w:szCs w:val="40"/>
          <w14:ligatures w14:val="standardContextual"/>
        </w:rPr>
        <w:t>Personnel Files</w:t>
      </w:r>
      <w:bookmarkEnd w:id="314"/>
      <w:bookmarkEnd w:id="315"/>
      <w:r w:rsidRPr="00A32DB2">
        <w:rPr>
          <w:rFonts w:eastAsiaTheme="majorEastAsia"/>
          <w:b/>
          <w:bCs/>
          <w:color w:val="000000" w:themeColor="text1"/>
          <w:kern w:val="2"/>
          <w:szCs w:val="40"/>
          <w14:ligatures w14:val="standardContextual"/>
        </w:rPr>
        <w:t> </w:t>
      </w:r>
    </w:p>
    <w:p w14:paraId="37B0A866" w14:textId="77777777" w:rsidR="00A32DB2" w:rsidRDefault="00A32DB2" w:rsidP="004A2A1F">
      <w:pPr>
        <w:ind w:left="720"/>
      </w:pPr>
      <w:r w:rsidRPr="00A32DB2">
        <w:t>The contractor shall maintain a system of personnel files and make all personnel files available to the CO and the COR upon request. These files shall be maintained and current for the duration of the employee’s tenure under the contract. The files shall contain verification of training and experience discipline actions and credentials for all staff. </w:t>
      </w:r>
    </w:p>
    <w:p w14:paraId="42CD1D71" w14:textId="77777777" w:rsidR="00A76067" w:rsidRPr="00284AC8" w:rsidRDefault="00A76067" w:rsidP="00284AC8">
      <w:pPr>
        <w:keepNext/>
        <w:keepLines/>
        <w:widowControl/>
        <w:numPr>
          <w:ilvl w:val="1"/>
          <w:numId w:val="4"/>
        </w:numPr>
        <w:autoSpaceDE/>
        <w:autoSpaceDN/>
        <w:spacing w:before="360" w:after="80" w:line="278" w:lineRule="auto"/>
        <w:ind w:left="1080" w:right="50"/>
        <w:outlineLvl w:val="0"/>
        <w:rPr>
          <w:rFonts w:eastAsiaTheme="majorEastAsia"/>
          <w:b/>
          <w:bCs/>
          <w:color w:val="000000" w:themeColor="text1"/>
          <w:kern w:val="2"/>
          <w:szCs w:val="40"/>
          <w14:ligatures w14:val="standardContextual"/>
        </w:rPr>
      </w:pPr>
      <w:bookmarkStart w:id="316" w:name="_Toc215244663"/>
      <w:bookmarkStart w:id="317" w:name="_Toc230957452"/>
      <w:r w:rsidRPr="00284AC8">
        <w:rPr>
          <w:rFonts w:eastAsiaTheme="majorEastAsia"/>
          <w:b/>
          <w:bCs/>
          <w:color w:val="000000" w:themeColor="text1"/>
          <w:kern w:val="2"/>
          <w:szCs w:val="40"/>
          <w14:ligatures w14:val="standardContextual"/>
        </w:rPr>
        <w:t>Uniform Requirements </w:t>
      </w:r>
      <w:bookmarkEnd w:id="316"/>
      <w:bookmarkEnd w:id="317"/>
      <w:r w:rsidRPr="00284AC8">
        <w:rPr>
          <w:rFonts w:eastAsiaTheme="majorEastAsia"/>
          <w:b/>
          <w:bCs/>
          <w:color w:val="000000" w:themeColor="text1"/>
          <w:kern w:val="2"/>
          <w:szCs w:val="40"/>
          <w14:ligatures w14:val="standardContextual"/>
        </w:rPr>
        <w:t> </w:t>
      </w:r>
    </w:p>
    <w:p w14:paraId="51EF50B1" w14:textId="7FB9D0A2" w:rsidR="00A76067" w:rsidRDefault="00A76067" w:rsidP="00A76067">
      <w:pPr>
        <w:ind w:left="720"/>
      </w:pPr>
      <w:r w:rsidRPr="00E708B9">
        <w:t>These requirements apply to supervisory detention officers and detention officers.   </w:t>
      </w:r>
    </w:p>
    <w:p w14:paraId="02E68EA5" w14:textId="77777777" w:rsidR="00A76067" w:rsidRPr="00284AC8" w:rsidRDefault="00A76067" w:rsidP="003F0428">
      <w:pPr>
        <w:keepNext/>
        <w:keepLines/>
        <w:widowControl/>
        <w:numPr>
          <w:ilvl w:val="2"/>
          <w:numId w:val="4"/>
        </w:numPr>
        <w:autoSpaceDE/>
        <w:autoSpaceDN/>
        <w:spacing w:before="360" w:after="80" w:line="278" w:lineRule="auto"/>
        <w:ind w:left="2160" w:right="50"/>
        <w:outlineLvl w:val="0"/>
        <w:rPr>
          <w:rFonts w:eastAsiaTheme="majorEastAsia"/>
          <w:b/>
          <w:bCs/>
          <w:color w:val="000000" w:themeColor="text1"/>
          <w:kern w:val="2"/>
          <w:szCs w:val="40"/>
          <w14:ligatures w14:val="standardContextual"/>
        </w:rPr>
      </w:pPr>
      <w:bookmarkStart w:id="318" w:name="_Toc215244664"/>
      <w:bookmarkStart w:id="319" w:name="_Toc230957453"/>
      <w:r w:rsidRPr="00284AC8">
        <w:rPr>
          <w:rFonts w:eastAsiaTheme="majorEastAsia"/>
          <w:b/>
          <w:bCs/>
          <w:color w:val="000000" w:themeColor="text1"/>
          <w:kern w:val="2"/>
          <w:szCs w:val="40"/>
          <w14:ligatures w14:val="standardContextual"/>
        </w:rPr>
        <w:t>Uniforms </w:t>
      </w:r>
      <w:bookmarkEnd w:id="318"/>
      <w:bookmarkEnd w:id="319"/>
      <w:r w:rsidRPr="00284AC8">
        <w:rPr>
          <w:rFonts w:eastAsiaTheme="majorEastAsia"/>
          <w:b/>
          <w:bCs/>
          <w:color w:val="000000" w:themeColor="text1"/>
          <w:kern w:val="2"/>
          <w:szCs w:val="40"/>
          <w14:ligatures w14:val="standardContextual"/>
        </w:rPr>
        <w:t> </w:t>
      </w:r>
    </w:p>
    <w:p w14:paraId="61FAF1CF" w14:textId="379F0710" w:rsidR="00A76067" w:rsidRPr="00E708B9" w:rsidRDefault="00A76067" w:rsidP="003F0428">
      <w:pPr>
        <w:ind w:left="1440"/>
      </w:pPr>
      <w:r w:rsidRPr="00E708B9">
        <w:t xml:space="preserve">The contractor shall provide uniforms to its employees. The design and color of the contractor’s uniforms, patches, badges, and other identifiable markings shall not be similar in color or style to those worn by ICE or DHS </w:t>
      </w:r>
      <w:r w:rsidR="001C70EB">
        <w:t>Customs and Border Protection (</w:t>
      </w:r>
      <w:r w:rsidRPr="00E708B9">
        <w:t>CBP</w:t>
      </w:r>
      <w:r w:rsidR="001C70EB">
        <w:t>)</w:t>
      </w:r>
      <w:r w:rsidRPr="00E708B9">
        <w:t xml:space="preserve"> officers. All officers performing under this contract shall wear uniforms of the same style and color while on duty. The rank of authority must be prominently displayed as part of each uniform. A shoulder patch should distinctly identify the contractor. Uniforms and equipment do not have to be new but shall be in good condition and meet the standards at start of duty. Officers not in proper uniform shall be considered “not ready for duty/not on duty” until properly uniformed. All uniforms shall be clean, neat, </w:t>
      </w:r>
      <w:r w:rsidRPr="00E708B9">
        <w:lastRenderedPageBreak/>
        <w:t xml:space="preserve">and in good order. Uniforms that are frayed, stained, faded, or considered too worn by the COR shall be replaced by the contractor. Staff shall </w:t>
      </w:r>
      <w:proofErr w:type="gramStart"/>
      <w:r w:rsidRPr="00E708B9">
        <w:t>wear authorized name tags at all times</w:t>
      </w:r>
      <w:proofErr w:type="gramEnd"/>
      <w:r w:rsidRPr="00E708B9">
        <w:t xml:space="preserve"> while within the facility and grounds.   </w:t>
      </w:r>
    </w:p>
    <w:p w14:paraId="731B6FEF" w14:textId="634A92B4" w:rsidR="00A76067" w:rsidRPr="00E708B9" w:rsidRDefault="00A76067" w:rsidP="00A76067">
      <w:pPr>
        <w:ind w:left="720"/>
      </w:pPr>
    </w:p>
    <w:p w14:paraId="7EA21D94" w14:textId="32859CE8" w:rsidR="00A76067" w:rsidRPr="00B401CF" w:rsidRDefault="00A76067" w:rsidP="003F0428">
      <w:pPr>
        <w:ind w:left="1440"/>
      </w:pPr>
      <w:r w:rsidRPr="00E708B9">
        <w:t xml:space="preserve">The complete uniform consists of seasonal attire that includes appropriate shirt, pants, belt, jacket, duty belt, handheld radio, handcuffs, handcuff key and handcuff holder, and </w:t>
      </w:r>
      <w:r w:rsidRPr="00B401CF">
        <w:t>key-holder. The contractor shall ensure that each officer has a complete uniform while performing assignments under this contract.  </w:t>
      </w:r>
    </w:p>
    <w:p w14:paraId="2C55BD6A" w14:textId="013842E2" w:rsidR="00A76067" w:rsidRPr="00B401CF" w:rsidRDefault="00A76067" w:rsidP="003F0428">
      <w:pPr>
        <w:ind w:left="1440"/>
      </w:pPr>
    </w:p>
    <w:p w14:paraId="70504EB7" w14:textId="4D9C8AD9" w:rsidR="00A76067" w:rsidRPr="00B401CF" w:rsidRDefault="00A76067" w:rsidP="003F0428">
      <w:pPr>
        <w:ind w:left="1440"/>
      </w:pPr>
      <w:r w:rsidRPr="00B401CF">
        <w:t xml:space="preserve">Prior to the contract performance date, the contractor shall </w:t>
      </w:r>
      <w:proofErr w:type="gramStart"/>
      <w:r w:rsidR="001B2C1B">
        <w:t>provide</w:t>
      </w:r>
      <w:r w:rsidR="001B2C1B" w:rsidRPr="00B401CF">
        <w:t xml:space="preserve"> </w:t>
      </w:r>
      <w:r w:rsidRPr="00B401CF">
        <w:t>to the</w:t>
      </w:r>
      <w:proofErr w:type="gramEnd"/>
      <w:r w:rsidRPr="00B401CF">
        <w:t xml:space="preserve"> COR </w:t>
      </w:r>
      <w:r w:rsidR="0021169D">
        <w:t xml:space="preserve">documentation of </w:t>
      </w:r>
      <w:r w:rsidRPr="00B401CF">
        <w:t xml:space="preserve">the uniform and equipment items issued to each employee. The COR shall approve or </w:t>
      </w:r>
      <w:proofErr w:type="gramStart"/>
      <w:r w:rsidRPr="00B401CF">
        <w:t>disapprove</w:t>
      </w:r>
      <w:proofErr w:type="gramEnd"/>
      <w:r w:rsidRPr="00B401CF">
        <w:t xml:space="preserve"> any uniform apparel. The contractor shall provide a </w:t>
      </w:r>
      <w:proofErr w:type="gramStart"/>
      <w:r w:rsidRPr="00B401CF">
        <w:t>submittal</w:t>
      </w:r>
      <w:proofErr w:type="gramEnd"/>
      <w:r w:rsidRPr="00B401CF">
        <w:t xml:space="preserve"> of the uniform or any uniform changes to the COR for approval.  </w:t>
      </w:r>
    </w:p>
    <w:p w14:paraId="53E8C00F" w14:textId="6519D11F" w:rsidR="00A76067" w:rsidRPr="00B401CF" w:rsidRDefault="00A76067" w:rsidP="003F0428">
      <w:pPr>
        <w:ind w:left="1440"/>
      </w:pPr>
    </w:p>
    <w:p w14:paraId="231CE9C6" w14:textId="0C0A9110" w:rsidR="00A76067" w:rsidRPr="00B401CF" w:rsidRDefault="00A76067" w:rsidP="003F0428">
      <w:pPr>
        <w:ind w:left="1440"/>
      </w:pPr>
      <w:r w:rsidRPr="00B401CF">
        <w:t xml:space="preserve">If the </w:t>
      </w:r>
      <w:r w:rsidR="002201DA" w:rsidRPr="00B401CF">
        <w:t>c</w:t>
      </w:r>
      <w:r w:rsidRPr="00B401CF">
        <w:t xml:space="preserve">ontractor subcontracts some of the transportation services, the Government will permit the subcontracted transportation officers to wear a different uniform, if the standards for the transportation personnel uniforms are consistent with the standards for the uniforms worn by other </w:t>
      </w:r>
      <w:r w:rsidR="002201DA" w:rsidRPr="00B401CF">
        <w:t>c</w:t>
      </w:r>
      <w:r w:rsidRPr="00B401CF">
        <w:t>ontractor personnel.  </w:t>
      </w:r>
    </w:p>
    <w:p w14:paraId="328ECC21" w14:textId="77777777" w:rsidR="00A32DB2" w:rsidRPr="00B401CF" w:rsidRDefault="00A32DB2" w:rsidP="003F0428">
      <w:pPr>
        <w:keepNext/>
        <w:keepLines/>
        <w:widowControl/>
        <w:numPr>
          <w:ilvl w:val="2"/>
          <w:numId w:val="4"/>
        </w:numPr>
        <w:autoSpaceDE/>
        <w:autoSpaceDN/>
        <w:spacing w:before="360" w:after="80" w:line="278" w:lineRule="auto"/>
        <w:ind w:left="2160" w:right="50"/>
        <w:outlineLvl w:val="0"/>
        <w:rPr>
          <w:rFonts w:eastAsiaTheme="majorEastAsia"/>
          <w:b/>
          <w:bCs/>
          <w:color w:val="000000" w:themeColor="text1"/>
          <w:kern w:val="2"/>
          <w:szCs w:val="40"/>
          <w14:ligatures w14:val="standardContextual"/>
        </w:rPr>
      </w:pPr>
      <w:bookmarkStart w:id="320" w:name="_Toc207802289"/>
      <w:bookmarkStart w:id="321" w:name="_Toc230957454"/>
      <w:r w:rsidRPr="00B401CF">
        <w:rPr>
          <w:rFonts w:eastAsiaTheme="majorEastAsia"/>
          <w:b/>
          <w:bCs/>
          <w:color w:val="000000" w:themeColor="text1"/>
          <w:kern w:val="2"/>
          <w:szCs w:val="40"/>
          <w14:ligatures w14:val="standardContextual"/>
        </w:rPr>
        <w:t>Identification Credentials</w:t>
      </w:r>
      <w:bookmarkEnd w:id="320"/>
      <w:bookmarkEnd w:id="321"/>
      <w:r w:rsidRPr="00B401CF">
        <w:rPr>
          <w:rFonts w:eastAsiaTheme="majorEastAsia"/>
          <w:b/>
          <w:bCs/>
          <w:color w:val="000000" w:themeColor="text1"/>
          <w:kern w:val="2"/>
          <w:szCs w:val="40"/>
          <w14:ligatures w14:val="standardContextual"/>
        </w:rPr>
        <w:t> </w:t>
      </w:r>
    </w:p>
    <w:p w14:paraId="2B39E8E1" w14:textId="41A584DA" w:rsidR="00A32DB2" w:rsidRPr="00B401CF" w:rsidRDefault="00A32DB2" w:rsidP="003F0428">
      <w:pPr>
        <w:ind w:left="1440"/>
      </w:pPr>
      <w:r w:rsidRPr="00B401CF">
        <w:t>The contractor shall ensure that all employees, both uniformed and non-uniformed (if applicable), have the required identification credentials in their possession while on the premises. The contractor identification credential document shall contain the following:  </w:t>
      </w:r>
    </w:p>
    <w:p w14:paraId="67A7BFE0" w14:textId="77777777" w:rsidR="00A32DB2" w:rsidRPr="00B401CF" w:rsidRDefault="00A32DB2" w:rsidP="003F0428">
      <w:pPr>
        <w:ind w:left="720"/>
      </w:pPr>
    </w:p>
    <w:p w14:paraId="2978E0CC" w14:textId="1B90A9C7" w:rsidR="00A32DB2" w:rsidRPr="00B401CF" w:rsidRDefault="00A32DB2" w:rsidP="003F0428">
      <w:pPr>
        <w:numPr>
          <w:ilvl w:val="0"/>
          <w:numId w:val="46"/>
        </w:numPr>
        <w:ind w:left="2520"/>
      </w:pPr>
      <w:r w:rsidRPr="00B401CF">
        <w:t xml:space="preserve">Contract employee credentials shall contain the following: </w:t>
      </w:r>
      <w:r w:rsidRPr="00B401CF">
        <w:rPr>
          <w:b/>
        </w:rPr>
        <w:t>Front</w:t>
      </w:r>
      <w:r w:rsidRPr="00B401CF">
        <w:t xml:space="preserve"> - (l), Company Name, (2) Full Face/Shoulder photo l" square, no older than 30 days when issued, (3) Title/Position, </w:t>
      </w:r>
      <w:r w:rsidRPr="00B401CF">
        <w:rPr>
          <w:b/>
        </w:rPr>
        <w:t xml:space="preserve">Reverse </w:t>
      </w:r>
      <w:r w:rsidRPr="00B401CF">
        <w:t>- (l) Name, (2) Sex, (3) Date of Birth, (4) Height, (7) Eye Color, (8) Date of Hire, (9) Date of issue, . </w:t>
      </w:r>
    </w:p>
    <w:p w14:paraId="1D54C595" w14:textId="77777777" w:rsidR="00A32DB2" w:rsidRPr="00B401CF" w:rsidRDefault="00A32DB2" w:rsidP="003F0428">
      <w:pPr>
        <w:numPr>
          <w:ilvl w:val="0"/>
          <w:numId w:val="46"/>
        </w:numPr>
        <w:ind w:left="2520"/>
      </w:pPr>
      <w:r w:rsidRPr="00B401CF">
        <w:t xml:space="preserve">A photograph that is at least one-inch </w:t>
      </w:r>
      <w:proofErr w:type="gramStart"/>
      <w:r w:rsidRPr="00B401CF">
        <w:t>square that</w:t>
      </w:r>
      <w:proofErr w:type="gramEnd"/>
      <w:r w:rsidRPr="00B401CF">
        <w:t xml:space="preserve"> shows the full face and shoulders of the employee and is no more than 30 days old when the credential is issued. </w:t>
      </w:r>
    </w:p>
    <w:p w14:paraId="582CA5F1" w14:textId="738DAD17" w:rsidR="00A32DB2" w:rsidRPr="00B401CF" w:rsidRDefault="00A32DB2" w:rsidP="003F0428">
      <w:pPr>
        <w:numPr>
          <w:ilvl w:val="0"/>
          <w:numId w:val="46"/>
        </w:numPr>
        <w:ind w:left="2520"/>
      </w:pPr>
      <w:r w:rsidRPr="00B401CF">
        <w:t>A printed document that contains personal data and description consisting of the employee’s name, sex, birth date, height, and eye color, as well as the date of issuance. </w:t>
      </w:r>
    </w:p>
    <w:p w14:paraId="43E6ECF6" w14:textId="6B29BD90" w:rsidR="00A32DB2" w:rsidRPr="00B401CF" w:rsidRDefault="00A32DB2" w:rsidP="003F0428">
      <w:pPr>
        <w:numPr>
          <w:ilvl w:val="0"/>
          <w:numId w:val="46"/>
        </w:numPr>
        <w:ind w:left="2520"/>
      </w:pPr>
      <w:r w:rsidRPr="00B401CF">
        <w:t xml:space="preserve">To avoid the appearance of having government issued credentials/badges, the contractor shall not possess wallet type badges or credentials. All credentials shall be approved by the COR or other ICE </w:t>
      </w:r>
      <w:r w:rsidR="00BD0CEB">
        <w:t>Designated Service Official</w:t>
      </w:r>
      <w:r w:rsidRPr="00B401CF">
        <w:t>. </w:t>
      </w:r>
    </w:p>
    <w:p w14:paraId="0D1D6E1D" w14:textId="77777777" w:rsidR="00A32DB2" w:rsidRPr="00B401CF" w:rsidRDefault="00A32DB2" w:rsidP="003F0428">
      <w:pPr>
        <w:keepNext/>
        <w:keepLines/>
        <w:widowControl/>
        <w:numPr>
          <w:ilvl w:val="2"/>
          <w:numId w:val="4"/>
        </w:numPr>
        <w:autoSpaceDE/>
        <w:autoSpaceDN/>
        <w:spacing w:before="360" w:after="80" w:line="278" w:lineRule="auto"/>
        <w:ind w:left="2160" w:right="50"/>
        <w:outlineLvl w:val="0"/>
        <w:rPr>
          <w:rFonts w:eastAsiaTheme="majorEastAsia"/>
          <w:b/>
          <w:bCs/>
          <w:color w:val="000000" w:themeColor="text1"/>
          <w:kern w:val="2"/>
          <w:szCs w:val="40"/>
          <w14:ligatures w14:val="standardContextual"/>
        </w:rPr>
      </w:pPr>
      <w:bookmarkStart w:id="322" w:name="_Toc207802290"/>
      <w:bookmarkStart w:id="323" w:name="_Toc230957455"/>
      <w:r w:rsidRPr="00B401CF">
        <w:rPr>
          <w:rFonts w:eastAsiaTheme="majorEastAsia"/>
          <w:b/>
          <w:bCs/>
          <w:color w:val="000000" w:themeColor="text1"/>
          <w:kern w:val="2"/>
          <w:szCs w:val="40"/>
          <w14:ligatures w14:val="standardContextual"/>
        </w:rPr>
        <w:t>Permits and Licenses</w:t>
      </w:r>
      <w:bookmarkEnd w:id="322"/>
      <w:bookmarkEnd w:id="323"/>
      <w:r w:rsidRPr="00B401CF">
        <w:rPr>
          <w:rFonts w:eastAsiaTheme="majorEastAsia"/>
          <w:b/>
          <w:bCs/>
          <w:color w:val="000000" w:themeColor="text1"/>
          <w:kern w:val="2"/>
          <w:szCs w:val="40"/>
          <w14:ligatures w14:val="standardContextual"/>
        </w:rPr>
        <w:t> </w:t>
      </w:r>
    </w:p>
    <w:p w14:paraId="12D901ED" w14:textId="19E4242F" w:rsidR="00A32DB2" w:rsidRPr="00B401CF" w:rsidRDefault="00A32DB2" w:rsidP="00A439DD">
      <w:pPr>
        <w:ind w:left="1440"/>
      </w:pPr>
      <w:r w:rsidRPr="00B401CF">
        <w:t>The contractor shall ensure each employee has registrations, commissions, permits, and licenses as required by the district, municipality, county, and state in which ICE work site is performed prior to EOD. The contractor shall verify all licenses and certifications. </w:t>
      </w:r>
    </w:p>
    <w:p w14:paraId="2A2B95D9" w14:textId="77777777" w:rsidR="00A32DB2" w:rsidRPr="00B401CF" w:rsidRDefault="00A32DB2" w:rsidP="00E36F0A">
      <w:pPr>
        <w:keepNext/>
        <w:keepLines/>
        <w:widowControl/>
        <w:numPr>
          <w:ilvl w:val="1"/>
          <w:numId w:val="4"/>
        </w:numPr>
        <w:autoSpaceDE/>
        <w:autoSpaceDN/>
        <w:spacing w:before="360" w:after="80" w:line="278" w:lineRule="auto"/>
        <w:ind w:left="1080" w:right="50"/>
        <w:outlineLvl w:val="0"/>
        <w:rPr>
          <w:rFonts w:eastAsiaTheme="majorEastAsia"/>
          <w:b/>
          <w:bCs/>
          <w:color w:val="000000" w:themeColor="text1"/>
          <w:kern w:val="2"/>
          <w:szCs w:val="40"/>
          <w14:ligatures w14:val="standardContextual"/>
        </w:rPr>
      </w:pPr>
      <w:bookmarkStart w:id="324" w:name="_Toc207802292"/>
      <w:bookmarkStart w:id="325" w:name="_Toc230957456"/>
      <w:r w:rsidRPr="00B401CF">
        <w:rPr>
          <w:rFonts w:eastAsiaTheme="majorEastAsia"/>
          <w:b/>
          <w:bCs/>
          <w:color w:val="000000" w:themeColor="text1"/>
          <w:kern w:val="2"/>
          <w:szCs w:val="40"/>
          <w14:ligatures w14:val="standardContextual"/>
        </w:rPr>
        <w:t>Jurisdiction</w:t>
      </w:r>
      <w:bookmarkEnd w:id="324"/>
      <w:bookmarkEnd w:id="325"/>
      <w:r w:rsidRPr="00B401CF">
        <w:rPr>
          <w:rFonts w:eastAsiaTheme="majorEastAsia"/>
          <w:b/>
          <w:bCs/>
          <w:color w:val="000000" w:themeColor="text1"/>
          <w:kern w:val="2"/>
          <w:szCs w:val="40"/>
          <w14:ligatures w14:val="standardContextual"/>
        </w:rPr>
        <w:t> </w:t>
      </w:r>
    </w:p>
    <w:p w14:paraId="65207AE0" w14:textId="05E6894C" w:rsidR="00A32DB2" w:rsidRPr="00B401CF" w:rsidRDefault="00A32DB2" w:rsidP="00A439DD">
      <w:pPr>
        <w:ind w:left="720"/>
      </w:pPr>
      <w:r w:rsidRPr="00B401CF">
        <w:t>The contractor’s authority under this contract is limited to space or posts that are under the charge and control of ICE. The contractor shall not extend its services into any other areas. </w:t>
      </w:r>
    </w:p>
    <w:p w14:paraId="2A16C36F" w14:textId="77777777" w:rsidR="00A32DB2" w:rsidRPr="00B401CF" w:rsidRDefault="00A32DB2" w:rsidP="00E36F0A">
      <w:pPr>
        <w:keepNext/>
        <w:keepLines/>
        <w:widowControl/>
        <w:numPr>
          <w:ilvl w:val="1"/>
          <w:numId w:val="4"/>
        </w:numPr>
        <w:autoSpaceDE/>
        <w:autoSpaceDN/>
        <w:spacing w:before="360" w:after="80" w:line="278" w:lineRule="auto"/>
        <w:ind w:left="1080" w:right="50"/>
        <w:outlineLvl w:val="0"/>
        <w:rPr>
          <w:rFonts w:eastAsiaTheme="majorEastAsia"/>
          <w:b/>
          <w:bCs/>
          <w:color w:val="000000" w:themeColor="text1"/>
          <w:kern w:val="2"/>
          <w:szCs w:val="40"/>
          <w14:ligatures w14:val="standardContextual"/>
        </w:rPr>
      </w:pPr>
      <w:bookmarkStart w:id="326" w:name="_Toc207802293"/>
      <w:bookmarkStart w:id="327" w:name="_Toc230957457"/>
      <w:r w:rsidRPr="00B401CF">
        <w:rPr>
          <w:rFonts w:eastAsiaTheme="majorEastAsia"/>
          <w:b/>
          <w:bCs/>
          <w:color w:val="000000" w:themeColor="text1"/>
          <w:kern w:val="2"/>
          <w:szCs w:val="40"/>
          <w14:ligatures w14:val="standardContextual"/>
        </w:rPr>
        <w:lastRenderedPageBreak/>
        <w:t>Encroachment</w:t>
      </w:r>
      <w:bookmarkEnd w:id="326"/>
      <w:bookmarkEnd w:id="327"/>
      <w:r w:rsidRPr="00B401CF">
        <w:rPr>
          <w:rFonts w:eastAsiaTheme="majorEastAsia"/>
          <w:b/>
          <w:bCs/>
          <w:color w:val="000000" w:themeColor="text1"/>
          <w:kern w:val="2"/>
          <w:szCs w:val="40"/>
          <w14:ligatures w14:val="standardContextual"/>
        </w:rPr>
        <w:t> </w:t>
      </w:r>
    </w:p>
    <w:p w14:paraId="513AC407" w14:textId="45500D07" w:rsidR="00075412" w:rsidRPr="00B401CF" w:rsidRDefault="00A32DB2" w:rsidP="00A439DD">
      <w:pPr>
        <w:ind w:left="720"/>
      </w:pPr>
      <w:r w:rsidRPr="00B401CF">
        <w:t>Contractor employees shall not have access to government equipment, documents, materials, or telephones for any purpose other than as authorized by ICE. Contractor employees shall not enter any restricted areas of the detention centers unless necessary for the performance of their duties.  </w:t>
      </w:r>
    </w:p>
    <w:p w14:paraId="1136B2F8" w14:textId="77777777" w:rsidR="00904469" w:rsidRPr="00B401CF" w:rsidRDefault="00904469" w:rsidP="00284AC8">
      <w:pPr>
        <w:keepNext/>
        <w:keepLines/>
        <w:widowControl/>
        <w:numPr>
          <w:ilvl w:val="1"/>
          <w:numId w:val="4"/>
        </w:numPr>
        <w:autoSpaceDE/>
        <w:autoSpaceDN/>
        <w:spacing w:before="360" w:after="80" w:line="278" w:lineRule="auto"/>
        <w:ind w:left="1080" w:right="50"/>
        <w:outlineLvl w:val="0"/>
        <w:rPr>
          <w:rFonts w:eastAsiaTheme="majorEastAsia"/>
          <w:b/>
          <w:bCs/>
          <w:color w:val="000000" w:themeColor="text1"/>
          <w:kern w:val="2"/>
          <w:szCs w:val="40"/>
          <w14:ligatures w14:val="standardContextual"/>
        </w:rPr>
      </w:pPr>
      <w:bookmarkStart w:id="328" w:name="_Toc215244670"/>
      <w:bookmarkStart w:id="329" w:name="_Toc230957458"/>
      <w:r w:rsidRPr="00B401CF">
        <w:rPr>
          <w:rFonts w:eastAsiaTheme="majorEastAsia"/>
          <w:b/>
          <w:bCs/>
          <w:color w:val="000000" w:themeColor="text1"/>
          <w:kern w:val="2"/>
          <w:szCs w:val="40"/>
          <w14:ligatures w14:val="standardContextual"/>
        </w:rPr>
        <w:t>Work Schedules </w:t>
      </w:r>
      <w:bookmarkEnd w:id="328"/>
      <w:bookmarkEnd w:id="329"/>
      <w:r w:rsidRPr="00B401CF">
        <w:rPr>
          <w:rFonts w:eastAsiaTheme="majorEastAsia"/>
          <w:b/>
          <w:bCs/>
          <w:color w:val="000000" w:themeColor="text1"/>
          <w:kern w:val="2"/>
          <w:szCs w:val="40"/>
          <w14:ligatures w14:val="standardContextual"/>
        </w:rPr>
        <w:t> </w:t>
      </w:r>
    </w:p>
    <w:p w14:paraId="7A7C9C06" w14:textId="77777777" w:rsidR="00904469" w:rsidRPr="00B401CF" w:rsidRDefault="00904469" w:rsidP="00904469">
      <w:pPr>
        <w:ind w:left="720"/>
      </w:pPr>
      <w:r w:rsidRPr="00B401CF">
        <w:t>The contractor shall follow the criteria described below when establishing work schedules, contact relief, rest periods, and starting and stopping work.  </w:t>
      </w:r>
    </w:p>
    <w:p w14:paraId="197A7A68" w14:textId="77777777" w:rsidR="00904469" w:rsidRPr="00B401CF" w:rsidRDefault="00904469" w:rsidP="00284AC8">
      <w:pPr>
        <w:keepNext/>
        <w:keepLines/>
        <w:widowControl/>
        <w:numPr>
          <w:ilvl w:val="2"/>
          <w:numId w:val="4"/>
        </w:numPr>
        <w:autoSpaceDE/>
        <w:autoSpaceDN/>
        <w:spacing w:before="360" w:after="80" w:line="278" w:lineRule="auto"/>
        <w:ind w:left="2160" w:right="50"/>
        <w:outlineLvl w:val="0"/>
        <w:rPr>
          <w:rFonts w:eastAsiaTheme="majorEastAsia"/>
          <w:b/>
          <w:bCs/>
          <w:color w:val="000000" w:themeColor="text1"/>
          <w:kern w:val="2"/>
          <w:szCs w:val="40"/>
          <w14:ligatures w14:val="standardContextual"/>
        </w:rPr>
      </w:pPr>
      <w:bookmarkStart w:id="330" w:name="_Toc215244671"/>
      <w:bookmarkStart w:id="331" w:name="_Toc230957459"/>
      <w:r w:rsidRPr="00B401CF">
        <w:rPr>
          <w:rFonts w:eastAsiaTheme="majorEastAsia"/>
          <w:b/>
          <w:bCs/>
          <w:color w:val="000000" w:themeColor="text1"/>
          <w:kern w:val="2"/>
          <w:szCs w:val="40"/>
          <w14:ligatures w14:val="standardContextual"/>
        </w:rPr>
        <w:t>Post Work Schedules </w:t>
      </w:r>
      <w:bookmarkEnd w:id="330"/>
      <w:bookmarkEnd w:id="331"/>
      <w:r w:rsidRPr="00B401CF">
        <w:rPr>
          <w:rFonts w:eastAsiaTheme="majorEastAsia"/>
          <w:b/>
          <w:bCs/>
          <w:color w:val="000000" w:themeColor="text1"/>
          <w:kern w:val="2"/>
          <w:szCs w:val="40"/>
          <w14:ligatures w14:val="standardContextual"/>
        </w:rPr>
        <w:t> </w:t>
      </w:r>
    </w:p>
    <w:p w14:paraId="0AB6B4BC" w14:textId="04E96125" w:rsidR="00904469" w:rsidRPr="00B401CF" w:rsidRDefault="00904469" w:rsidP="00904469">
      <w:pPr>
        <w:ind w:left="1440"/>
      </w:pPr>
      <w:r w:rsidRPr="00B401CF">
        <w:t xml:space="preserve">One week in advance, the contractor shall prepare supervisory and detention officer work schedules, for a two-week period, and shall post them in work areas or locker rooms. A manpower report shall be submitted to the COR monthly. Schedules shall be prepared on a form designated by </w:t>
      </w:r>
      <w:r w:rsidR="00B92F68">
        <w:t>the COR</w:t>
      </w:r>
      <w:r w:rsidRPr="00B401CF">
        <w:t>. Changes in duty hours shall also be posted on this form in enough time to ensure 24-hour advance notice. At the completion of each shift, the contractor shall, upon request of the COR, also provide an employment report listing (copies of the sign-in sheets [GSA Form 139, Record of Arrival and Departure from Buildings during Security Hours] for each shift) for each employee who actually worked, work classification, post assignments, and hours worked, as well as total hours worked by supervisory and non- supervisory employees. A supervisor shall conduct regular post checks to ensure personnel are on duty.</w:t>
      </w:r>
      <w:r w:rsidR="0063398A" w:rsidRPr="00B401CF" w:rsidDel="0063398A">
        <w:t xml:space="preserve"> </w:t>
      </w:r>
      <w:r w:rsidRPr="00B401CF">
        <w:t>  </w:t>
      </w:r>
    </w:p>
    <w:p w14:paraId="2596D086" w14:textId="77777777" w:rsidR="00904469" w:rsidRPr="00B401CF" w:rsidRDefault="00904469" w:rsidP="00284AC8">
      <w:pPr>
        <w:keepNext/>
        <w:keepLines/>
        <w:widowControl/>
        <w:numPr>
          <w:ilvl w:val="2"/>
          <w:numId w:val="4"/>
        </w:numPr>
        <w:autoSpaceDE/>
        <w:autoSpaceDN/>
        <w:spacing w:before="360" w:after="80" w:line="278" w:lineRule="auto"/>
        <w:ind w:left="2160" w:right="50"/>
        <w:outlineLvl w:val="0"/>
        <w:rPr>
          <w:rFonts w:eastAsiaTheme="majorEastAsia"/>
          <w:b/>
          <w:bCs/>
          <w:color w:val="000000" w:themeColor="text1"/>
          <w:kern w:val="2"/>
          <w:szCs w:val="40"/>
          <w14:ligatures w14:val="standardContextual"/>
        </w:rPr>
      </w:pPr>
      <w:bookmarkStart w:id="332" w:name="_Toc215244672"/>
      <w:bookmarkStart w:id="333" w:name="_Toc230957460"/>
      <w:r w:rsidRPr="00B401CF">
        <w:rPr>
          <w:rFonts w:eastAsiaTheme="majorEastAsia"/>
          <w:b/>
          <w:bCs/>
          <w:color w:val="000000" w:themeColor="text1"/>
          <w:kern w:val="2"/>
          <w:szCs w:val="40"/>
          <w14:ligatures w14:val="standardContextual"/>
        </w:rPr>
        <w:t>Starting and Stopping Work </w:t>
      </w:r>
      <w:bookmarkEnd w:id="332"/>
      <w:bookmarkEnd w:id="333"/>
      <w:r w:rsidRPr="00B401CF">
        <w:rPr>
          <w:rFonts w:eastAsiaTheme="majorEastAsia"/>
          <w:b/>
          <w:bCs/>
          <w:color w:val="000000" w:themeColor="text1"/>
          <w:kern w:val="2"/>
          <w:szCs w:val="40"/>
          <w14:ligatures w14:val="standardContextual"/>
        </w:rPr>
        <w:t> </w:t>
      </w:r>
    </w:p>
    <w:p w14:paraId="25CA58D5" w14:textId="77777777" w:rsidR="00904469" w:rsidRPr="00B401CF" w:rsidRDefault="00904469" w:rsidP="00904469">
      <w:pPr>
        <w:ind w:left="1440"/>
      </w:pPr>
      <w:r w:rsidRPr="00B401CF">
        <w:t>The contractor is responsible for all employees to be in complete uniform and ready to begin work promptly at the beginning of each shift.  Each employee shall remain at the duty locations until their shift is completed. Post staff will not vacate their post at the end of their shift until a replacement post staff has arrived.  </w:t>
      </w:r>
    </w:p>
    <w:p w14:paraId="5EBEA70A" w14:textId="464BB9C4" w:rsidR="00904469" w:rsidRPr="00B401CF" w:rsidRDefault="00904469" w:rsidP="00904469">
      <w:pPr>
        <w:ind w:left="720"/>
      </w:pPr>
    </w:p>
    <w:p w14:paraId="531B054C" w14:textId="77777777" w:rsidR="00904469" w:rsidRPr="00B401CF" w:rsidRDefault="00904469" w:rsidP="004E739E">
      <w:pPr>
        <w:numPr>
          <w:ilvl w:val="0"/>
          <w:numId w:val="144"/>
        </w:numPr>
        <w:tabs>
          <w:tab w:val="clear" w:pos="720"/>
        </w:tabs>
        <w:ind w:left="1800"/>
      </w:pPr>
      <w:r w:rsidRPr="00B401CF">
        <w:t>Recording Presence  </w:t>
      </w:r>
    </w:p>
    <w:p w14:paraId="4EA70635" w14:textId="458E2B1C" w:rsidR="00904469" w:rsidRPr="00B401CF" w:rsidRDefault="00904469" w:rsidP="00904469">
      <w:pPr>
        <w:ind w:left="720"/>
      </w:pPr>
    </w:p>
    <w:p w14:paraId="78A5F1AC" w14:textId="6137A005" w:rsidR="00904469" w:rsidRPr="00B401CF" w:rsidRDefault="00904469" w:rsidP="00904469">
      <w:pPr>
        <w:ind w:left="1440"/>
      </w:pPr>
      <w:r w:rsidRPr="00B401CF">
        <w:t>The contractor shall direct its employees to sign in when reporting for work and to sign out when leaving at the end of their period of duty. The contractor’s supervisory and regular personnel are required to register at the applicable work site(s) and shall use GSA Form 139. The government shall specify the registration points, which will be at the protected premises, and the contractor shall utilize those points for this purpose.  </w:t>
      </w:r>
    </w:p>
    <w:p w14:paraId="11354C32" w14:textId="66538806" w:rsidR="00904469" w:rsidRPr="00B401CF" w:rsidRDefault="00904469" w:rsidP="00904469">
      <w:pPr>
        <w:ind w:left="1440"/>
      </w:pPr>
      <w:r w:rsidRPr="00B401CF">
        <w:t>Contractor officers, working as supervisors, shall make the designation “supervisor” in the rank column on GSA Form 139; all others will enter “On Duty.” The applicable post or position numbers may be entered in the “relief” column after mutual concurrence between ICE and the contractor.  </w:t>
      </w:r>
    </w:p>
    <w:p w14:paraId="44B8E59E" w14:textId="48155E1C" w:rsidR="00904469" w:rsidRPr="00B401CF" w:rsidRDefault="00904469" w:rsidP="00904469">
      <w:pPr>
        <w:ind w:left="1440"/>
      </w:pPr>
    </w:p>
    <w:p w14:paraId="044DB4DF" w14:textId="77777777" w:rsidR="00904469" w:rsidRDefault="00904469" w:rsidP="00904469">
      <w:pPr>
        <w:ind w:left="1440"/>
      </w:pPr>
      <w:r w:rsidRPr="00B401CF">
        <w:t xml:space="preserve">Each line on GSA Form 139, or other forms designated by ICE must be completed in chronological order, without exception. Lines may not be left blank between signatures. If an entire line is used to enter a calendar date to separate individual workdays, a one- line limit for each date entered will be followed. Erasures, obliterations, superimposed, or double entries of any type on any one line are unacceptable and will not be processed for payment. If errors are made in signatures, times, post numbers, or duty status on this form, the next line immediately following the line containing such errors, will be used to record all corrected information. A single line will be drawn through the entire </w:t>
      </w:r>
      <w:r w:rsidRPr="00B401CF">
        <w:lastRenderedPageBreak/>
        <w:t>line on which such mistakes appear. The contractor must attach a detailed memorandum explaining the reasons for the mistakes to each form containing erroneous entries.  </w:t>
      </w:r>
    </w:p>
    <w:p w14:paraId="39DE197D" w14:textId="77777777" w:rsidR="00A751DC" w:rsidRDefault="00A751DC" w:rsidP="00904469">
      <w:pPr>
        <w:ind w:left="1440"/>
      </w:pPr>
    </w:p>
    <w:p w14:paraId="2654B5FF" w14:textId="470118E5" w:rsidR="00A751DC" w:rsidRPr="00621D92" w:rsidRDefault="00A751DC" w:rsidP="00904469">
      <w:pPr>
        <w:ind w:left="1440"/>
      </w:pPr>
      <w:r w:rsidRPr="00621D92">
        <w:t>The contractor may use a timekeeping system in lieu of GSA Form 139, so long as the same information is recorded.  </w:t>
      </w:r>
    </w:p>
    <w:p w14:paraId="342073A7" w14:textId="31168F64" w:rsidR="00904469" w:rsidRPr="00B401CF" w:rsidRDefault="00904469" w:rsidP="00904469">
      <w:pPr>
        <w:ind w:left="720"/>
      </w:pPr>
    </w:p>
    <w:p w14:paraId="5C01A0B0" w14:textId="77777777" w:rsidR="00904469" w:rsidRPr="00B401CF" w:rsidRDefault="00904469" w:rsidP="004E739E">
      <w:pPr>
        <w:numPr>
          <w:ilvl w:val="0"/>
          <w:numId w:val="144"/>
        </w:numPr>
        <w:tabs>
          <w:tab w:val="clear" w:pos="720"/>
        </w:tabs>
        <w:ind w:left="1800"/>
      </w:pPr>
      <w:r w:rsidRPr="00B401CF">
        <w:t>Rest Periods  </w:t>
      </w:r>
    </w:p>
    <w:p w14:paraId="457E63AB" w14:textId="085EBD4A" w:rsidR="00904469" w:rsidRPr="00B401CF" w:rsidRDefault="00904469" w:rsidP="00284AC8"/>
    <w:p w14:paraId="1CC267E5" w14:textId="77777777" w:rsidR="00904469" w:rsidRPr="00B401CF" w:rsidRDefault="00904469" w:rsidP="00904469">
      <w:pPr>
        <w:ind w:left="1440"/>
      </w:pPr>
      <w:r w:rsidRPr="00B401CF">
        <w:t>When the contractor or a contractor supervisor authorizes rest and relief periods for contract employees, a substitute officer of similar capabilities shall be assigned to the duty location. </w:t>
      </w:r>
      <w:r w:rsidRPr="00B401CF">
        <w:rPr>
          <w:b/>
          <w:bCs/>
        </w:rPr>
        <w:t> </w:t>
      </w:r>
      <w:r w:rsidRPr="00B401CF">
        <w:t> </w:t>
      </w:r>
    </w:p>
    <w:p w14:paraId="69188EAF" w14:textId="3A8A349E" w:rsidR="00904469" w:rsidRPr="00B401CF" w:rsidRDefault="00904469" w:rsidP="00284AC8"/>
    <w:p w14:paraId="6E26CF40" w14:textId="77777777" w:rsidR="00904469" w:rsidRPr="00B401CF" w:rsidRDefault="00904469" w:rsidP="004E739E">
      <w:pPr>
        <w:numPr>
          <w:ilvl w:val="0"/>
          <w:numId w:val="144"/>
        </w:numPr>
        <w:tabs>
          <w:tab w:val="clear" w:pos="720"/>
        </w:tabs>
        <w:ind w:left="1800"/>
      </w:pPr>
      <w:r w:rsidRPr="00B401CF">
        <w:t>Work Relief  </w:t>
      </w:r>
    </w:p>
    <w:p w14:paraId="61E9B7DE" w14:textId="4A998722" w:rsidR="00904469" w:rsidRPr="00B401CF" w:rsidRDefault="00904469" w:rsidP="00284AC8"/>
    <w:p w14:paraId="5E3FB5F5" w14:textId="60A859A9" w:rsidR="00904469" w:rsidRPr="00B401CF" w:rsidRDefault="00904469" w:rsidP="00904469">
      <w:pPr>
        <w:ind w:left="1440"/>
      </w:pPr>
      <w:r w:rsidRPr="00B401CF">
        <w:t xml:space="preserve">When the work assignments require that the contractor’s employees do not leave the assigned duty locations until a substitute officer has provided relief, this condition shall be explicitly stated on GSA Form 2580, Guard Post Assignment Record, or other forms </w:t>
      </w:r>
      <w:r w:rsidR="00FD47D4">
        <w:t xml:space="preserve">or systems </w:t>
      </w:r>
      <w:r w:rsidRPr="00B401CF">
        <w:t>designated by</w:t>
      </w:r>
      <w:r w:rsidR="002C15F7">
        <w:t xml:space="preserve"> the</w:t>
      </w:r>
      <w:r w:rsidRPr="00B401CF">
        <w:t xml:space="preserve"> ICE COR. The contractor shall enforce the procedure without exceptions.  </w:t>
      </w:r>
    </w:p>
    <w:p w14:paraId="6FDD8778" w14:textId="77777777" w:rsidR="00904469" w:rsidRPr="00B401CF" w:rsidRDefault="00904469" w:rsidP="00284AC8">
      <w:pPr>
        <w:keepNext/>
        <w:keepLines/>
        <w:widowControl/>
        <w:numPr>
          <w:ilvl w:val="1"/>
          <w:numId w:val="4"/>
        </w:numPr>
        <w:autoSpaceDE/>
        <w:autoSpaceDN/>
        <w:spacing w:before="360" w:after="80" w:line="278" w:lineRule="auto"/>
        <w:ind w:left="1080" w:right="50"/>
        <w:outlineLvl w:val="0"/>
        <w:rPr>
          <w:rFonts w:eastAsiaTheme="majorEastAsia"/>
          <w:b/>
          <w:bCs/>
          <w:color w:val="000000" w:themeColor="text1"/>
          <w:kern w:val="2"/>
          <w:szCs w:val="40"/>
          <w14:ligatures w14:val="standardContextual"/>
        </w:rPr>
      </w:pPr>
      <w:bookmarkStart w:id="334" w:name="_Toc215244673"/>
      <w:bookmarkStart w:id="335" w:name="_Toc230957461"/>
      <w:r w:rsidRPr="00B401CF">
        <w:rPr>
          <w:rFonts w:eastAsiaTheme="majorEastAsia"/>
          <w:b/>
          <w:bCs/>
          <w:color w:val="000000" w:themeColor="text1"/>
          <w:kern w:val="2"/>
          <w:szCs w:val="40"/>
          <w14:ligatures w14:val="standardContextual"/>
        </w:rPr>
        <w:t>Training</w:t>
      </w:r>
      <w:bookmarkEnd w:id="334"/>
      <w:bookmarkEnd w:id="335"/>
      <w:r w:rsidRPr="00B401CF">
        <w:rPr>
          <w:rFonts w:eastAsiaTheme="majorEastAsia"/>
          <w:b/>
          <w:bCs/>
          <w:color w:val="000000" w:themeColor="text1"/>
          <w:kern w:val="2"/>
          <w:szCs w:val="40"/>
          <w14:ligatures w14:val="standardContextual"/>
        </w:rPr>
        <w:t> </w:t>
      </w:r>
    </w:p>
    <w:p w14:paraId="20A2F018" w14:textId="77777777" w:rsidR="00904469" w:rsidRPr="00B401CF" w:rsidRDefault="00904469" w:rsidP="00284AC8">
      <w:pPr>
        <w:keepNext/>
        <w:keepLines/>
        <w:widowControl/>
        <w:numPr>
          <w:ilvl w:val="2"/>
          <w:numId w:val="4"/>
        </w:numPr>
        <w:autoSpaceDE/>
        <w:autoSpaceDN/>
        <w:spacing w:before="360" w:after="80" w:line="278" w:lineRule="auto"/>
        <w:ind w:left="2160" w:right="50"/>
        <w:outlineLvl w:val="0"/>
        <w:rPr>
          <w:rFonts w:eastAsiaTheme="majorEastAsia"/>
          <w:b/>
          <w:bCs/>
          <w:color w:val="000000" w:themeColor="text1"/>
          <w:kern w:val="2"/>
          <w:szCs w:val="40"/>
          <w14:ligatures w14:val="standardContextual"/>
        </w:rPr>
      </w:pPr>
      <w:bookmarkStart w:id="336" w:name="_Toc215244674"/>
      <w:bookmarkStart w:id="337" w:name="_Toc230957462"/>
      <w:r w:rsidRPr="00B401CF">
        <w:rPr>
          <w:rFonts w:eastAsiaTheme="majorEastAsia"/>
          <w:b/>
          <w:bCs/>
          <w:color w:val="000000" w:themeColor="text1"/>
          <w:kern w:val="2"/>
          <w:szCs w:val="40"/>
          <w14:ligatures w14:val="standardContextual"/>
        </w:rPr>
        <w:t>General Training Requirements </w:t>
      </w:r>
      <w:bookmarkEnd w:id="336"/>
      <w:bookmarkEnd w:id="337"/>
      <w:r w:rsidRPr="00B401CF">
        <w:rPr>
          <w:rFonts w:eastAsiaTheme="majorEastAsia"/>
          <w:b/>
          <w:bCs/>
          <w:color w:val="000000" w:themeColor="text1"/>
          <w:kern w:val="2"/>
          <w:szCs w:val="40"/>
          <w14:ligatures w14:val="standardContextual"/>
        </w:rPr>
        <w:t> </w:t>
      </w:r>
    </w:p>
    <w:p w14:paraId="25E198F8" w14:textId="6F57D67A" w:rsidR="00904469" w:rsidRPr="00B401CF" w:rsidRDefault="00904469" w:rsidP="00904469">
      <w:pPr>
        <w:ind w:left="1440"/>
      </w:pPr>
      <w:r w:rsidRPr="00B401CF">
        <w:t xml:space="preserve">All officers must have the training described in ICE </w:t>
      </w:r>
      <w:r w:rsidR="00950D0C">
        <w:t>NDS</w:t>
      </w:r>
      <w:r w:rsidRPr="00B401CF">
        <w:t xml:space="preserve"> and in this sub-section. The contractor shall provide the required refresher courses or have an institution acceptable to the COR to provide the training. Failure of any employee to complete training successfully may disqualify him or her from employment on the contract.  </w:t>
      </w:r>
    </w:p>
    <w:p w14:paraId="5AB62A2C" w14:textId="2F00B9E6" w:rsidR="00904469" w:rsidRPr="00B401CF" w:rsidRDefault="00904469" w:rsidP="00904469">
      <w:pPr>
        <w:ind w:left="1440"/>
      </w:pPr>
    </w:p>
    <w:p w14:paraId="197CD026" w14:textId="77777777" w:rsidR="00904469" w:rsidRPr="00B401CF" w:rsidRDefault="00904469" w:rsidP="00904469">
      <w:pPr>
        <w:ind w:left="1440"/>
      </w:pPr>
      <w:r w:rsidRPr="00B401CF">
        <w:t xml:space="preserve">All new detention officers will receive 60 hours of basic training, not including firearms, prior to EOD and 40 hours of on-the-job training. The contractor’s training officer will be responsible for administering an on-the-job training (OJT) program for new employees. A senior detention officer, always during the 40-hour OJT period, must accompany the detention officers. The contractor shall provide a copy of the documentation </w:t>
      </w:r>
      <w:proofErr w:type="gramStart"/>
      <w:r w:rsidRPr="00B401CF">
        <w:t>to</w:t>
      </w:r>
      <w:proofErr w:type="gramEnd"/>
      <w:r w:rsidRPr="00B401CF">
        <w:t xml:space="preserve"> the COR upon successful completion of the </w:t>
      </w:r>
      <w:proofErr w:type="gramStart"/>
      <w:r w:rsidRPr="00B401CF">
        <w:t>employee’s</w:t>
      </w:r>
      <w:proofErr w:type="gramEnd"/>
      <w:r w:rsidRPr="00B401CF">
        <w:t xml:space="preserve"> on-the-job training.  </w:t>
      </w:r>
    </w:p>
    <w:p w14:paraId="644A0670" w14:textId="637D514E" w:rsidR="00904469" w:rsidRPr="00B401CF" w:rsidRDefault="00904469" w:rsidP="00904469">
      <w:pPr>
        <w:ind w:left="1440"/>
      </w:pPr>
    </w:p>
    <w:p w14:paraId="06E5DF37" w14:textId="77777777" w:rsidR="00904469" w:rsidRPr="00B401CF" w:rsidRDefault="00904469" w:rsidP="00904469">
      <w:pPr>
        <w:ind w:left="1440"/>
      </w:pPr>
      <w:r w:rsidRPr="00B401CF">
        <w:t xml:space="preserve">In addition, after completion of the first 100 hours of training, the contractor has 60 days to complete an additional 40 hours of training for each employee. During the remainder of the first year on duty, the contractor shall provide the </w:t>
      </w:r>
      <w:proofErr w:type="gramStart"/>
      <w:r w:rsidRPr="00B401CF">
        <w:t>employee</w:t>
      </w:r>
      <w:proofErr w:type="gramEnd"/>
      <w:r w:rsidRPr="00B401CF">
        <w:t xml:space="preserve"> an additional 40 hours of training for a total of 180 hours within the first year of employment. The training program must directly relate to the employee’s assigned position and afford application of necessary job skills.  </w:t>
      </w:r>
    </w:p>
    <w:p w14:paraId="3BB1035E" w14:textId="77777777" w:rsidR="00904469" w:rsidRPr="00B401CF" w:rsidRDefault="00904469" w:rsidP="00904469">
      <w:pPr>
        <w:ind w:left="1440"/>
      </w:pPr>
      <w:r w:rsidRPr="00B401CF">
        <w:t>  </w:t>
      </w:r>
    </w:p>
    <w:p w14:paraId="10DB0471" w14:textId="77777777" w:rsidR="00904469" w:rsidRPr="00B401CF" w:rsidRDefault="00904469" w:rsidP="00904469">
      <w:pPr>
        <w:ind w:left="1440"/>
      </w:pPr>
      <w:r w:rsidRPr="00B401CF">
        <w:t>Detention officers shall not perform duties under this contract until they have successfully completed all initial training, and the COR receives written certification from the contractor. Alternative or e-training techniques, unless approved in writing by the CO via the COR, shall not be used.  </w:t>
      </w:r>
    </w:p>
    <w:p w14:paraId="3D462DFB" w14:textId="77777777" w:rsidR="00904469" w:rsidRDefault="00904469" w:rsidP="00904469">
      <w:pPr>
        <w:ind w:left="1440"/>
      </w:pPr>
    </w:p>
    <w:p w14:paraId="6F5B0188" w14:textId="3240D083" w:rsidR="00B448A1" w:rsidRPr="002473B4" w:rsidRDefault="00B448A1" w:rsidP="00B448A1">
      <w:pPr>
        <w:ind w:left="1440"/>
      </w:pPr>
      <w:r w:rsidRPr="002473B4">
        <w:t xml:space="preserve">Additional specialized training requirements identified in other sections of this PWS (e.g., SMI, suicide prevention, PREA, IT security, records management) are mandatory </w:t>
      </w:r>
      <w:r w:rsidRPr="002473B4">
        <w:lastRenderedPageBreak/>
        <w:t>and shall be integrated into the facility’s annual training plan</w:t>
      </w:r>
      <w:r w:rsidR="00300CE0">
        <w:t>.</w:t>
      </w:r>
    </w:p>
    <w:p w14:paraId="485EC23C" w14:textId="3689A9F7" w:rsidR="00904469" w:rsidRPr="00B401CF" w:rsidRDefault="00904469" w:rsidP="00284AC8">
      <w:pPr>
        <w:keepNext/>
        <w:keepLines/>
        <w:widowControl/>
        <w:numPr>
          <w:ilvl w:val="2"/>
          <w:numId w:val="4"/>
        </w:numPr>
        <w:autoSpaceDE/>
        <w:autoSpaceDN/>
        <w:spacing w:before="360" w:after="80" w:line="278" w:lineRule="auto"/>
        <w:ind w:left="2160" w:right="50"/>
        <w:outlineLvl w:val="0"/>
        <w:rPr>
          <w:rFonts w:eastAsiaTheme="majorEastAsia"/>
          <w:b/>
          <w:bCs/>
          <w:color w:val="000000" w:themeColor="text1"/>
          <w:kern w:val="2"/>
          <w:szCs w:val="40"/>
          <w14:ligatures w14:val="standardContextual"/>
        </w:rPr>
      </w:pPr>
      <w:bookmarkStart w:id="338" w:name="_Toc215244675"/>
      <w:bookmarkStart w:id="339" w:name="_Toc230957463"/>
      <w:r w:rsidRPr="00B401CF">
        <w:rPr>
          <w:rFonts w:eastAsiaTheme="majorEastAsia"/>
          <w:b/>
          <w:bCs/>
          <w:color w:val="000000" w:themeColor="text1"/>
          <w:kern w:val="2"/>
          <w:szCs w:val="40"/>
          <w14:ligatures w14:val="standardContextual"/>
        </w:rPr>
        <w:t>Basic Training Subjects </w:t>
      </w:r>
      <w:bookmarkEnd w:id="338"/>
      <w:bookmarkEnd w:id="339"/>
      <w:r w:rsidRPr="00B401CF">
        <w:rPr>
          <w:rFonts w:eastAsiaTheme="majorEastAsia"/>
          <w:b/>
          <w:bCs/>
          <w:color w:val="000000" w:themeColor="text1"/>
          <w:kern w:val="2"/>
          <w:szCs w:val="40"/>
          <w14:ligatures w14:val="standardContextual"/>
        </w:rPr>
        <w:t> </w:t>
      </w:r>
    </w:p>
    <w:p w14:paraId="764E5FA5" w14:textId="14AF7068" w:rsidR="00904469" w:rsidRPr="00B401CF" w:rsidRDefault="00904469" w:rsidP="00904469">
      <w:pPr>
        <w:ind w:left="1440"/>
      </w:pPr>
      <w:r w:rsidRPr="00B401CF">
        <w:t>Officers must complete the training required in accordance with the ICE National Detention Standards. Required training may include but not be limited to the following: </w:t>
      </w:r>
      <w:r w:rsidRPr="00B401CF">
        <w:rPr>
          <w:b/>
          <w:bCs/>
        </w:rPr>
        <w:t>  </w:t>
      </w:r>
      <w:r w:rsidRPr="00B401CF">
        <w:t> </w:t>
      </w:r>
    </w:p>
    <w:tbl>
      <w:tblPr>
        <w:tblW w:w="0" w:type="dxa"/>
        <w:tblInd w:w="9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40"/>
        <w:gridCol w:w="1530"/>
      </w:tblGrid>
      <w:tr w:rsidR="00904469" w:rsidRPr="00B401CF" w14:paraId="2B96A193" w14:textId="77777777">
        <w:trPr>
          <w:trHeight w:val="240"/>
        </w:trPr>
        <w:tc>
          <w:tcPr>
            <w:tcW w:w="6840" w:type="dxa"/>
            <w:tcBorders>
              <w:top w:val="nil"/>
              <w:left w:val="nil"/>
              <w:bottom w:val="nil"/>
              <w:right w:val="nil"/>
            </w:tcBorders>
            <w:hideMark/>
          </w:tcPr>
          <w:p w14:paraId="37B833B4" w14:textId="77777777" w:rsidR="00904469" w:rsidRPr="00B401CF" w:rsidRDefault="00904469">
            <w:pPr>
              <w:ind w:left="720"/>
            </w:pPr>
            <w:r w:rsidRPr="00B401CF">
              <w:t>In-service Orientation  </w:t>
            </w:r>
          </w:p>
        </w:tc>
        <w:tc>
          <w:tcPr>
            <w:tcW w:w="1530" w:type="dxa"/>
            <w:tcBorders>
              <w:top w:val="nil"/>
              <w:left w:val="nil"/>
              <w:bottom w:val="nil"/>
              <w:right w:val="nil"/>
            </w:tcBorders>
            <w:hideMark/>
          </w:tcPr>
          <w:p w14:paraId="30A4567C" w14:textId="77777777" w:rsidR="00904469" w:rsidRPr="00B401CF" w:rsidRDefault="00904469">
            <w:pPr>
              <w:ind w:left="720"/>
            </w:pPr>
            <w:r w:rsidRPr="00B401CF">
              <w:t>2 HRS  </w:t>
            </w:r>
          </w:p>
        </w:tc>
      </w:tr>
      <w:tr w:rsidR="00FD24E8" w:rsidRPr="00FD24E8" w14:paraId="1845A56B" w14:textId="77777777">
        <w:trPr>
          <w:trHeight w:val="240"/>
        </w:trPr>
        <w:tc>
          <w:tcPr>
            <w:tcW w:w="6840" w:type="dxa"/>
            <w:tcBorders>
              <w:top w:val="nil"/>
              <w:left w:val="nil"/>
              <w:bottom w:val="nil"/>
              <w:right w:val="nil"/>
            </w:tcBorders>
            <w:hideMark/>
          </w:tcPr>
          <w:p w14:paraId="4CC145AA" w14:textId="77777777" w:rsidR="00904469" w:rsidRPr="00B401CF" w:rsidRDefault="00904469">
            <w:pPr>
              <w:ind w:left="720"/>
            </w:pPr>
            <w:r w:rsidRPr="00B401CF">
              <w:t>Counseling Techniques/Suicide Prevention and Intervention*  </w:t>
            </w:r>
          </w:p>
        </w:tc>
        <w:tc>
          <w:tcPr>
            <w:tcW w:w="1530" w:type="dxa"/>
            <w:tcBorders>
              <w:top w:val="nil"/>
              <w:left w:val="nil"/>
              <w:bottom w:val="nil"/>
              <w:right w:val="nil"/>
            </w:tcBorders>
            <w:hideMark/>
          </w:tcPr>
          <w:p w14:paraId="2D9A6C9E" w14:textId="31FEDF18" w:rsidR="00904469" w:rsidRPr="00FD24E8" w:rsidRDefault="00B71C2B">
            <w:pPr>
              <w:ind w:left="720"/>
            </w:pPr>
            <w:r w:rsidRPr="009422AA">
              <w:t>8</w:t>
            </w:r>
            <w:r w:rsidR="00904469" w:rsidRPr="00FD24E8">
              <w:t xml:space="preserve"> HRS</w:t>
            </w:r>
            <w:r w:rsidR="000A02A4" w:rsidRPr="00FD24E8">
              <w:t xml:space="preserve"> </w:t>
            </w:r>
            <w:r w:rsidR="00904469" w:rsidRPr="00FD24E8">
              <w:t>  </w:t>
            </w:r>
          </w:p>
        </w:tc>
      </w:tr>
      <w:tr w:rsidR="00904469" w:rsidRPr="00B401CF" w14:paraId="76B40316" w14:textId="77777777">
        <w:trPr>
          <w:trHeight w:val="240"/>
        </w:trPr>
        <w:tc>
          <w:tcPr>
            <w:tcW w:w="6840" w:type="dxa"/>
            <w:tcBorders>
              <w:top w:val="nil"/>
              <w:left w:val="nil"/>
              <w:bottom w:val="nil"/>
              <w:right w:val="nil"/>
            </w:tcBorders>
            <w:hideMark/>
          </w:tcPr>
          <w:p w14:paraId="42E7C04E" w14:textId="77777777" w:rsidR="00904469" w:rsidRPr="00B401CF" w:rsidRDefault="00904469">
            <w:pPr>
              <w:ind w:left="720"/>
            </w:pPr>
            <w:r w:rsidRPr="00B401CF">
              <w:t>Conduct/Duties/Ethics and Courtroom Demeanor  </w:t>
            </w:r>
          </w:p>
        </w:tc>
        <w:tc>
          <w:tcPr>
            <w:tcW w:w="1530" w:type="dxa"/>
            <w:tcBorders>
              <w:top w:val="nil"/>
              <w:left w:val="nil"/>
              <w:bottom w:val="nil"/>
              <w:right w:val="nil"/>
            </w:tcBorders>
            <w:hideMark/>
          </w:tcPr>
          <w:p w14:paraId="4FC94049" w14:textId="77777777" w:rsidR="00904469" w:rsidRPr="00B401CF" w:rsidRDefault="00904469">
            <w:pPr>
              <w:ind w:left="720"/>
            </w:pPr>
            <w:r w:rsidRPr="00B401CF">
              <w:t>2 HRS  </w:t>
            </w:r>
          </w:p>
        </w:tc>
      </w:tr>
      <w:tr w:rsidR="00904469" w:rsidRPr="00B401CF" w14:paraId="69B5CBAC" w14:textId="77777777">
        <w:trPr>
          <w:trHeight w:val="240"/>
        </w:trPr>
        <w:tc>
          <w:tcPr>
            <w:tcW w:w="6840" w:type="dxa"/>
            <w:tcBorders>
              <w:top w:val="nil"/>
              <w:left w:val="nil"/>
              <w:bottom w:val="nil"/>
              <w:right w:val="nil"/>
            </w:tcBorders>
            <w:hideMark/>
          </w:tcPr>
          <w:p w14:paraId="72E769A3" w14:textId="77777777" w:rsidR="00904469" w:rsidRPr="00B401CF" w:rsidRDefault="00904469">
            <w:pPr>
              <w:ind w:left="720"/>
            </w:pPr>
            <w:r w:rsidRPr="00B401CF">
              <w:t>Bomb Defense and Threats  </w:t>
            </w:r>
          </w:p>
        </w:tc>
        <w:tc>
          <w:tcPr>
            <w:tcW w:w="1530" w:type="dxa"/>
            <w:tcBorders>
              <w:top w:val="nil"/>
              <w:left w:val="nil"/>
              <w:bottom w:val="nil"/>
              <w:right w:val="nil"/>
            </w:tcBorders>
            <w:hideMark/>
          </w:tcPr>
          <w:p w14:paraId="32CC7BCA" w14:textId="77777777" w:rsidR="00904469" w:rsidRPr="00B401CF" w:rsidRDefault="00904469">
            <w:pPr>
              <w:ind w:left="720"/>
            </w:pPr>
            <w:r w:rsidRPr="00B401CF">
              <w:t>1 HR  </w:t>
            </w:r>
          </w:p>
        </w:tc>
      </w:tr>
      <w:tr w:rsidR="00904469" w:rsidRPr="00B401CF" w14:paraId="24AF23E5" w14:textId="77777777">
        <w:trPr>
          <w:trHeight w:val="240"/>
        </w:trPr>
        <w:tc>
          <w:tcPr>
            <w:tcW w:w="6840" w:type="dxa"/>
            <w:tcBorders>
              <w:top w:val="nil"/>
              <w:left w:val="nil"/>
              <w:bottom w:val="nil"/>
              <w:right w:val="nil"/>
            </w:tcBorders>
            <w:hideMark/>
          </w:tcPr>
          <w:p w14:paraId="7E5376C6" w14:textId="77777777" w:rsidR="00904469" w:rsidRPr="00B401CF" w:rsidRDefault="00904469">
            <w:pPr>
              <w:ind w:left="720"/>
            </w:pPr>
            <w:r w:rsidRPr="00B401CF">
              <w:t>Telephone Communications/Radio Procedures  </w:t>
            </w:r>
          </w:p>
        </w:tc>
        <w:tc>
          <w:tcPr>
            <w:tcW w:w="1530" w:type="dxa"/>
            <w:tcBorders>
              <w:top w:val="nil"/>
              <w:left w:val="nil"/>
              <w:bottom w:val="nil"/>
              <w:right w:val="nil"/>
            </w:tcBorders>
            <w:hideMark/>
          </w:tcPr>
          <w:p w14:paraId="63007C58" w14:textId="77777777" w:rsidR="00904469" w:rsidRPr="00B401CF" w:rsidRDefault="00904469">
            <w:pPr>
              <w:ind w:left="720"/>
            </w:pPr>
            <w:r w:rsidRPr="00B401CF">
              <w:t>1 HR  </w:t>
            </w:r>
          </w:p>
        </w:tc>
      </w:tr>
      <w:tr w:rsidR="00904469" w:rsidRPr="00B401CF" w14:paraId="704A46D6" w14:textId="77777777">
        <w:trPr>
          <w:trHeight w:val="240"/>
        </w:trPr>
        <w:tc>
          <w:tcPr>
            <w:tcW w:w="6840" w:type="dxa"/>
            <w:tcBorders>
              <w:top w:val="nil"/>
              <w:left w:val="nil"/>
              <w:bottom w:val="nil"/>
              <w:right w:val="nil"/>
            </w:tcBorders>
            <w:hideMark/>
          </w:tcPr>
          <w:p w14:paraId="6E00DF8E" w14:textId="77777777" w:rsidR="00904469" w:rsidRPr="00B401CF" w:rsidRDefault="00904469">
            <w:pPr>
              <w:ind w:left="720"/>
            </w:pPr>
            <w:r w:rsidRPr="00B401CF">
              <w:t>Annual IT Security Training  </w:t>
            </w:r>
          </w:p>
        </w:tc>
        <w:tc>
          <w:tcPr>
            <w:tcW w:w="1530" w:type="dxa"/>
            <w:tcBorders>
              <w:top w:val="nil"/>
              <w:left w:val="nil"/>
              <w:bottom w:val="nil"/>
              <w:right w:val="nil"/>
            </w:tcBorders>
            <w:hideMark/>
          </w:tcPr>
          <w:p w14:paraId="328D42D9" w14:textId="77777777" w:rsidR="00904469" w:rsidRPr="00B401CF" w:rsidRDefault="00904469">
            <w:pPr>
              <w:ind w:left="720"/>
            </w:pPr>
            <w:r w:rsidRPr="00B401CF">
              <w:t>1 HR  </w:t>
            </w:r>
          </w:p>
        </w:tc>
      </w:tr>
      <w:tr w:rsidR="00904469" w:rsidRPr="00B401CF" w14:paraId="31B8C6C7" w14:textId="77777777">
        <w:trPr>
          <w:trHeight w:val="240"/>
        </w:trPr>
        <w:tc>
          <w:tcPr>
            <w:tcW w:w="6840" w:type="dxa"/>
            <w:tcBorders>
              <w:top w:val="nil"/>
              <w:left w:val="nil"/>
              <w:bottom w:val="nil"/>
              <w:right w:val="nil"/>
            </w:tcBorders>
            <w:hideMark/>
          </w:tcPr>
          <w:p w14:paraId="6C8C6EEF" w14:textId="77777777" w:rsidR="00904469" w:rsidRPr="00B401CF" w:rsidRDefault="00904469">
            <w:pPr>
              <w:ind w:left="720"/>
            </w:pPr>
            <w:r w:rsidRPr="00B401CF">
              <w:t>Fire and other Emergency Procedures  </w:t>
            </w:r>
          </w:p>
        </w:tc>
        <w:tc>
          <w:tcPr>
            <w:tcW w:w="1530" w:type="dxa"/>
            <w:tcBorders>
              <w:top w:val="nil"/>
              <w:left w:val="nil"/>
              <w:bottom w:val="nil"/>
              <w:right w:val="nil"/>
            </w:tcBorders>
            <w:hideMark/>
          </w:tcPr>
          <w:p w14:paraId="6288B5F1" w14:textId="77777777" w:rsidR="00904469" w:rsidRPr="00B401CF" w:rsidRDefault="00904469">
            <w:pPr>
              <w:ind w:left="720"/>
            </w:pPr>
            <w:r w:rsidRPr="00B401CF">
              <w:t>2 HRS  </w:t>
            </w:r>
          </w:p>
        </w:tc>
      </w:tr>
      <w:tr w:rsidR="00904469" w:rsidRPr="00B401CF" w14:paraId="427F1C7C" w14:textId="77777777">
        <w:trPr>
          <w:trHeight w:val="240"/>
        </w:trPr>
        <w:tc>
          <w:tcPr>
            <w:tcW w:w="6840" w:type="dxa"/>
            <w:tcBorders>
              <w:top w:val="nil"/>
              <w:left w:val="nil"/>
              <w:bottom w:val="nil"/>
              <w:right w:val="nil"/>
            </w:tcBorders>
            <w:hideMark/>
          </w:tcPr>
          <w:p w14:paraId="18AE8D2C" w14:textId="77777777" w:rsidR="00904469" w:rsidRPr="00B401CF" w:rsidRDefault="00904469">
            <w:pPr>
              <w:ind w:left="720"/>
            </w:pPr>
            <w:r w:rsidRPr="00B401CF">
              <w:t>Treatment and Supervision of Aliens  </w:t>
            </w:r>
          </w:p>
        </w:tc>
        <w:tc>
          <w:tcPr>
            <w:tcW w:w="1530" w:type="dxa"/>
            <w:tcBorders>
              <w:top w:val="nil"/>
              <w:left w:val="nil"/>
              <w:bottom w:val="nil"/>
              <w:right w:val="nil"/>
            </w:tcBorders>
            <w:hideMark/>
          </w:tcPr>
          <w:p w14:paraId="7B6A9265" w14:textId="77777777" w:rsidR="00904469" w:rsidRPr="00B401CF" w:rsidRDefault="00904469">
            <w:pPr>
              <w:ind w:left="720"/>
            </w:pPr>
            <w:r w:rsidRPr="00B401CF">
              <w:t>2 HRS  </w:t>
            </w:r>
          </w:p>
        </w:tc>
      </w:tr>
      <w:tr w:rsidR="00904469" w:rsidRPr="00B401CF" w14:paraId="683267AA" w14:textId="77777777">
        <w:trPr>
          <w:trHeight w:val="240"/>
        </w:trPr>
        <w:tc>
          <w:tcPr>
            <w:tcW w:w="6840" w:type="dxa"/>
            <w:tcBorders>
              <w:top w:val="nil"/>
              <w:left w:val="nil"/>
              <w:bottom w:val="nil"/>
              <w:right w:val="nil"/>
            </w:tcBorders>
            <w:hideMark/>
          </w:tcPr>
          <w:p w14:paraId="21749B30" w14:textId="77777777" w:rsidR="00904469" w:rsidRPr="00B401CF" w:rsidRDefault="00904469">
            <w:pPr>
              <w:ind w:left="720"/>
            </w:pPr>
            <w:proofErr w:type="gramStart"/>
            <w:r w:rsidRPr="00B401CF">
              <w:t>ICE</w:t>
            </w:r>
            <w:proofErr w:type="gramEnd"/>
            <w:r w:rsidRPr="00B401CF">
              <w:t xml:space="preserve"> Use of Force Policy  </w:t>
            </w:r>
          </w:p>
        </w:tc>
        <w:tc>
          <w:tcPr>
            <w:tcW w:w="1530" w:type="dxa"/>
            <w:tcBorders>
              <w:top w:val="nil"/>
              <w:left w:val="nil"/>
              <w:bottom w:val="nil"/>
              <w:right w:val="nil"/>
            </w:tcBorders>
            <w:hideMark/>
          </w:tcPr>
          <w:p w14:paraId="1172479F" w14:textId="77777777" w:rsidR="00904469" w:rsidRPr="00B401CF" w:rsidRDefault="00904469">
            <w:pPr>
              <w:ind w:left="720"/>
            </w:pPr>
            <w:r w:rsidRPr="00B401CF">
              <w:t>2 HRS  </w:t>
            </w:r>
          </w:p>
        </w:tc>
      </w:tr>
      <w:tr w:rsidR="00904469" w:rsidRPr="00B401CF" w14:paraId="02F118DD" w14:textId="77777777">
        <w:trPr>
          <w:trHeight w:val="240"/>
        </w:trPr>
        <w:tc>
          <w:tcPr>
            <w:tcW w:w="6840" w:type="dxa"/>
            <w:tcBorders>
              <w:top w:val="nil"/>
              <w:left w:val="nil"/>
              <w:bottom w:val="nil"/>
              <w:right w:val="nil"/>
            </w:tcBorders>
            <w:hideMark/>
          </w:tcPr>
          <w:p w14:paraId="70BFDAD8" w14:textId="77777777" w:rsidR="00904469" w:rsidRPr="00B401CF" w:rsidRDefault="00904469">
            <w:pPr>
              <w:ind w:left="720"/>
            </w:pPr>
            <w:r w:rsidRPr="00B401CF">
              <w:t>Security Methods/Key Control/Count  </w:t>
            </w:r>
          </w:p>
        </w:tc>
        <w:tc>
          <w:tcPr>
            <w:tcW w:w="1530" w:type="dxa"/>
            <w:tcBorders>
              <w:top w:val="nil"/>
              <w:left w:val="nil"/>
              <w:bottom w:val="nil"/>
              <w:right w:val="nil"/>
            </w:tcBorders>
            <w:hideMark/>
          </w:tcPr>
          <w:p w14:paraId="0B3B7480" w14:textId="77777777" w:rsidR="00904469" w:rsidRPr="00B401CF" w:rsidRDefault="00904469">
            <w:pPr>
              <w:ind w:left="720"/>
            </w:pPr>
            <w:r w:rsidRPr="00B401CF">
              <w:t>1 HR  </w:t>
            </w:r>
          </w:p>
        </w:tc>
      </w:tr>
      <w:tr w:rsidR="00904469" w:rsidRPr="00B401CF" w14:paraId="15BAB396" w14:textId="77777777">
        <w:trPr>
          <w:trHeight w:val="240"/>
        </w:trPr>
        <w:tc>
          <w:tcPr>
            <w:tcW w:w="6840" w:type="dxa"/>
            <w:tcBorders>
              <w:top w:val="nil"/>
              <w:left w:val="nil"/>
              <w:bottom w:val="nil"/>
              <w:right w:val="nil"/>
            </w:tcBorders>
            <w:hideMark/>
          </w:tcPr>
          <w:p w14:paraId="765378E6" w14:textId="77777777" w:rsidR="00904469" w:rsidRPr="00B401CF" w:rsidRDefault="00904469">
            <w:pPr>
              <w:ind w:left="720"/>
            </w:pPr>
            <w:r w:rsidRPr="00B401CF">
              <w:t>Procedures/Observational Techniques  </w:t>
            </w:r>
          </w:p>
        </w:tc>
        <w:tc>
          <w:tcPr>
            <w:tcW w:w="1530" w:type="dxa"/>
            <w:tcBorders>
              <w:top w:val="nil"/>
              <w:left w:val="nil"/>
              <w:bottom w:val="nil"/>
              <w:right w:val="nil"/>
            </w:tcBorders>
            <w:hideMark/>
          </w:tcPr>
          <w:p w14:paraId="7B520C9C" w14:textId="77777777" w:rsidR="00904469" w:rsidRPr="00B401CF" w:rsidRDefault="00904469">
            <w:pPr>
              <w:ind w:left="720"/>
            </w:pPr>
            <w:r w:rsidRPr="00B401CF">
              <w:t>4 HRS  </w:t>
            </w:r>
          </w:p>
        </w:tc>
      </w:tr>
      <w:tr w:rsidR="00904469" w:rsidRPr="00B401CF" w14:paraId="28517CB9" w14:textId="77777777">
        <w:trPr>
          <w:trHeight w:val="240"/>
        </w:trPr>
        <w:tc>
          <w:tcPr>
            <w:tcW w:w="6840" w:type="dxa"/>
            <w:tcBorders>
              <w:top w:val="nil"/>
              <w:left w:val="nil"/>
              <w:bottom w:val="nil"/>
              <w:right w:val="nil"/>
            </w:tcBorders>
            <w:hideMark/>
          </w:tcPr>
          <w:p w14:paraId="36883F29" w14:textId="77777777" w:rsidR="00904469" w:rsidRPr="00B401CF" w:rsidRDefault="00904469">
            <w:pPr>
              <w:ind w:left="720"/>
            </w:pPr>
            <w:r w:rsidRPr="00B401CF">
              <w:t>Sexual Harassment  </w:t>
            </w:r>
          </w:p>
        </w:tc>
        <w:tc>
          <w:tcPr>
            <w:tcW w:w="1530" w:type="dxa"/>
            <w:tcBorders>
              <w:top w:val="nil"/>
              <w:left w:val="nil"/>
              <w:bottom w:val="nil"/>
              <w:right w:val="nil"/>
            </w:tcBorders>
            <w:hideMark/>
          </w:tcPr>
          <w:p w14:paraId="23EBCE2E" w14:textId="77777777" w:rsidR="00904469" w:rsidRPr="00B401CF" w:rsidRDefault="00904469">
            <w:pPr>
              <w:ind w:left="720"/>
            </w:pPr>
            <w:r w:rsidRPr="00B401CF">
              <w:t>2 HRS  </w:t>
            </w:r>
          </w:p>
        </w:tc>
      </w:tr>
      <w:tr w:rsidR="00904469" w:rsidRPr="00B401CF" w14:paraId="4F3EA9E0" w14:textId="77777777">
        <w:trPr>
          <w:trHeight w:val="240"/>
        </w:trPr>
        <w:tc>
          <w:tcPr>
            <w:tcW w:w="6840" w:type="dxa"/>
            <w:tcBorders>
              <w:top w:val="nil"/>
              <w:left w:val="nil"/>
              <w:bottom w:val="nil"/>
              <w:right w:val="nil"/>
            </w:tcBorders>
            <w:hideMark/>
          </w:tcPr>
          <w:p w14:paraId="592AA005" w14:textId="77777777" w:rsidR="00904469" w:rsidRPr="00B401CF" w:rsidRDefault="00904469">
            <w:pPr>
              <w:ind w:left="720"/>
            </w:pPr>
            <w:r w:rsidRPr="00B401CF">
              <w:t>Alien Escort Techniques  </w:t>
            </w:r>
          </w:p>
        </w:tc>
        <w:tc>
          <w:tcPr>
            <w:tcW w:w="1530" w:type="dxa"/>
            <w:tcBorders>
              <w:top w:val="nil"/>
              <w:left w:val="nil"/>
              <w:bottom w:val="nil"/>
              <w:right w:val="nil"/>
            </w:tcBorders>
            <w:hideMark/>
          </w:tcPr>
          <w:p w14:paraId="5349BF59" w14:textId="77777777" w:rsidR="00904469" w:rsidRPr="00B401CF" w:rsidRDefault="00904469">
            <w:pPr>
              <w:ind w:left="720"/>
            </w:pPr>
            <w:r w:rsidRPr="00B401CF">
              <w:t>1 HR  </w:t>
            </w:r>
          </w:p>
        </w:tc>
      </w:tr>
      <w:tr w:rsidR="00904469" w:rsidRPr="00B401CF" w14:paraId="09F768E7" w14:textId="77777777">
        <w:trPr>
          <w:trHeight w:val="240"/>
        </w:trPr>
        <w:tc>
          <w:tcPr>
            <w:tcW w:w="6840" w:type="dxa"/>
            <w:tcBorders>
              <w:top w:val="nil"/>
              <w:left w:val="nil"/>
              <w:bottom w:val="nil"/>
              <w:right w:val="nil"/>
            </w:tcBorders>
            <w:hideMark/>
          </w:tcPr>
          <w:p w14:paraId="3207C979" w14:textId="77777777" w:rsidR="00904469" w:rsidRPr="00B401CF" w:rsidRDefault="00904469">
            <w:pPr>
              <w:ind w:left="720"/>
            </w:pPr>
            <w:r w:rsidRPr="00B401CF">
              <w:t>ICE Paperwork/Report Writing  </w:t>
            </w:r>
          </w:p>
        </w:tc>
        <w:tc>
          <w:tcPr>
            <w:tcW w:w="1530" w:type="dxa"/>
            <w:tcBorders>
              <w:top w:val="nil"/>
              <w:left w:val="nil"/>
              <w:bottom w:val="nil"/>
              <w:right w:val="nil"/>
            </w:tcBorders>
            <w:hideMark/>
          </w:tcPr>
          <w:p w14:paraId="6FC8EB4A" w14:textId="77777777" w:rsidR="00904469" w:rsidRPr="00B401CF" w:rsidRDefault="00904469">
            <w:pPr>
              <w:ind w:left="720"/>
            </w:pPr>
            <w:r w:rsidRPr="00B401CF">
              <w:t>2 HRS  </w:t>
            </w:r>
          </w:p>
        </w:tc>
      </w:tr>
      <w:tr w:rsidR="00904469" w:rsidRPr="00B401CF" w14:paraId="62350062" w14:textId="77777777">
        <w:trPr>
          <w:trHeight w:val="240"/>
        </w:trPr>
        <w:tc>
          <w:tcPr>
            <w:tcW w:w="6840" w:type="dxa"/>
            <w:tcBorders>
              <w:top w:val="nil"/>
              <w:left w:val="nil"/>
              <w:bottom w:val="nil"/>
              <w:right w:val="nil"/>
            </w:tcBorders>
            <w:hideMark/>
          </w:tcPr>
          <w:p w14:paraId="7380127F" w14:textId="77777777" w:rsidR="00904469" w:rsidRPr="00B401CF" w:rsidRDefault="00904469">
            <w:pPr>
              <w:ind w:left="720"/>
            </w:pPr>
            <w:r w:rsidRPr="00B401CF">
              <w:t>Alien Searches/Alien Personal Property  </w:t>
            </w:r>
          </w:p>
        </w:tc>
        <w:tc>
          <w:tcPr>
            <w:tcW w:w="1530" w:type="dxa"/>
            <w:tcBorders>
              <w:top w:val="nil"/>
              <w:left w:val="nil"/>
              <w:bottom w:val="nil"/>
              <w:right w:val="nil"/>
            </w:tcBorders>
            <w:hideMark/>
          </w:tcPr>
          <w:p w14:paraId="13529544" w14:textId="77777777" w:rsidR="00904469" w:rsidRPr="00B401CF" w:rsidRDefault="00904469">
            <w:pPr>
              <w:ind w:left="720"/>
            </w:pPr>
            <w:r w:rsidRPr="00B401CF">
              <w:t>4 HRS  </w:t>
            </w:r>
          </w:p>
        </w:tc>
      </w:tr>
      <w:tr w:rsidR="00904469" w:rsidRPr="00B401CF" w14:paraId="47183885" w14:textId="77777777">
        <w:trPr>
          <w:trHeight w:val="240"/>
        </w:trPr>
        <w:tc>
          <w:tcPr>
            <w:tcW w:w="6840" w:type="dxa"/>
            <w:tcBorders>
              <w:top w:val="nil"/>
              <w:left w:val="nil"/>
              <w:bottom w:val="nil"/>
              <w:right w:val="nil"/>
            </w:tcBorders>
            <w:hideMark/>
          </w:tcPr>
          <w:p w14:paraId="265C8FA9" w14:textId="77777777" w:rsidR="00904469" w:rsidRPr="00B401CF" w:rsidRDefault="00904469">
            <w:pPr>
              <w:ind w:left="720"/>
            </w:pPr>
            <w:r w:rsidRPr="00B401CF">
              <w:t>Property/Contraband  </w:t>
            </w:r>
          </w:p>
        </w:tc>
        <w:tc>
          <w:tcPr>
            <w:tcW w:w="1530" w:type="dxa"/>
            <w:tcBorders>
              <w:top w:val="nil"/>
              <w:left w:val="nil"/>
              <w:bottom w:val="nil"/>
              <w:right w:val="nil"/>
            </w:tcBorders>
            <w:hideMark/>
          </w:tcPr>
          <w:p w14:paraId="48001AFD" w14:textId="77777777" w:rsidR="00904469" w:rsidRPr="00B401CF" w:rsidRDefault="00904469">
            <w:pPr>
              <w:ind w:left="720"/>
            </w:pPr>
            <w:r w:rsidRPr="00B401CF">
              <w:t>2 HRS  </w:t>
            </w:r>
          </w:p>
        </w:tc>
      </w:tr>
      <w:tr w:rsidR="00904469" w:rsidRPr="00B401CF" w14:paraId="6AEBDFDA" w14:textId="77777777">
        <w:trPr>
          <w:trHeight w:val="240"/>
        </w:trPr>
        <w:tc>
          <w:tcPr>
            <w:tcW w:w="6840" w:type="dxa"/>
            <w:tcBorders>
              <w:top w:val="nil"/>
              <w:left w:val="nil"/>
              <w:bottom w:val="nil"/>
              <w:right w:val="nil"/>
            </w:tcBorders>
            <w:hideMark/>
          </w:tcPr>
          <w:p w14:paraId="073D33A4" w14:textId="77777777" w:rsidR="00904469" w:rsidRPr="00B401CF" w:rsidRDefault="00904469">
            <w:pPr>
              <w:ind w:left="720"/>
            </w:pPr>
            <w:r w:rsidRPr="00B401CF">
              <w:t>Alien Rules and Regulations  </w:t>
            </w:r>
          </w:p>
        </w:tc>
        <w:tc>
          <w:tcPr>
            <w:tcW w:w="1530" w:type="dxa"/>
            <w:tcBorders>
              <w:top w:val="nil"/>
              <w:left w:val="nil"/>
              <w:bottom w:val="nil"/>
              <w:right w:val="nil"/>
            </w:tcBorders>
            <w:hideMark/>
          </w:tcPr>
          <w:p w14:paraId="51F2CE94" w14:textId="77777777" w:rsidR="00904469" w:rsidRPr="00B401CF" w:rsidRDefault="00904469">
            <w:pPr>
              <w:ind w:left="720"/>
            </w:pPr>
            <w:r w:rsidRPr="00B401CF">
              <w:t>2 HRS  </w:t>
            </w:r>
          </w:p>
        </w:tc>
      </w:tr>
      <w:tr w:rsidR="00904469" w:rsidRPr="00B401CF" w14:paraId="7F9C0DC8" w14:textId="77777777">
        <w:trPr>
          <w:trHeight w:val="240"/>
        </w:trPr>
        <w:tc>
          <w:tcPr>
            <w:tcW w:w="6840" w:type="dxa"/>
            <w:tcBorders>
              <w:top w:val="nil"/>
              <w:left w:val="nil"/>
              <w:bottom w:val="nil"/>
              <w:right w:val="nil"/>
            </w:tcBorders>
            <w:hideMark/>
          </w:tcPr>
          <w:p w14:paraId="75F79119" w14:textId="77777777" w:rsidR="00904469" w:rsidRPr="00B401CF" w:rsidRDefault="00904469">
            <w:pPr>
              <w:ind w:left="720"/>
            </w:pPr>
            <w:r w:rsidRPr="00B401CF">
              <w:t>First Aid*  </w:t>
            </w:r>
          </w:p>
        </w:tc>
        <w:tc>
          <w:tcPr>
            <w:tcW w:w="1530" w:type="dxa"/>
            <w:tcBorders>
              <w:top w:val="nil"/>
              <w:left w:val="nil"/>
              <w:bottom w:val="nil"/>
              <w:right w:val="nil"/>
            </w:tcBorders>
            <w:hideMark/>
          </w:tcPr>
          <w:p w14:paraId="3586634B" w14:textId="77777777" w:rsidR="00904469" w:rsidRPr="00B401CF" w:rsidRDefault="00904469">
            <w:pPr>
              <w:ind w:left="720"/>
            </w:pPr>
            <w:r w:rsidRPr="00B401CF">
              <w:t>4 HRS  </w:t>
            </w:r>
          </w:p>
        </w:tc>
      </w:tr>
      <w:tr w:rsidR="00904469" w:rsidRPr="00B401CF" w14:paraId="563130F6" w14:textId="77777777">
        <w:trPr>
          <w:trHeight w:val="240"/>
        </w:trPr>
        <w:tc>
          <w:tcPr>
            <w:tcW w:w="6840" w:type="dxa"/>
            <w:tcBorders>
              <w:top w:val="nil"/>
              <w:left w:val="nil"/>
              <w:bottom w:val="nil"/>
              <w:right w:val="nil"/>
            </w:tcBorders>
            <w:hideMark/>
          </w:tcPr>
          <w:p w14:paraId="20C9B42F" w14:textId="77777777" w:rsidR="00904469" w:rsidRPr="00B401CF" w:rsidRDefault="00904469">
            <w:pPr>
              <w:ind w:left="720"/>
            </w:pPr>
            <w:r w:rsidRPr="00B401CF">
              <w:t>Cardiopulmonary Resuscitation (CPR)*  </w:t>
            </w:r>
          </w:p>
        </w:tc>
        <w:tc>
          <w:tcPr>
            <w:tcW w:w="1530" w:type="dxa"/>
            <w:tcBorders>
              <w:top w:val="nil"/>
              <w:left w:val="nil"/>
              <w:bottom w:val="nil"/>
              <w:right w:val="nil"/>
            </w:tcBorders>
            <w:hideMark/>
          </w:tcPr>
          <w:p w14:paraId="751232BB" w14:textId="77777777" w:rsidR="00904469" w:rsidRPr="00B401CF" w:rsidRDefault="00904469">
            <w:pPr>
              <w:ind w:left="720"/>
            </w:pPr>
            <w:r w:rsidRPr="00B401CF">
              <w:t>4 HRS  </w:t>
            </w:r>
          </w:p>
        </w:tc>
      </w:tr>
      <w:tr w:rsidR="00904469" w:rsidRPr="00B401CF" w14:paraId="446BCA4C" w14:textId="77777777">
        <w:trPr>
          <w:trHeight w:val="240"/>
        </w:trPr>
        <w:tc>
          <w:tcPr>
            <w:tcW w:w="6840" w:type="dxa"/>
            <w:tcBorders>
              <w:top w:val="nil"/>
              <w:left w:val="nil"/>
              <w:bottom w:val="nil"/>
              <w:right w:val="nil"/>
            </w:tcBorders>
            <w:hideMark/>
          </w:tcPr>
          <w:p w14:paraId="38301F1D" w14:textId="77777777" w:rsidR="00904469" w:rsidRPr="00B401CF" w:rsidRDefault="00904469">
            <w:pPr>
              <w:ind w:left="720"/>
            </w:pPr>
            <w:r w:rsidRPr="00B401CF">
              <w:t>Blood-borne Pathogens*  </w:t>
            </w:r>
          </w:p>
        </w:tc>
        <w:tc>
          <w:tcPr>
            <w:tcW w:w="1530" w:type="dxa"/>
            <w:tcBorders>
              <w:top w:val="nil"/>
              <w:left w:val="nil"/>
              <w:bottom w:val="nil"/>
              <w:right w:val="nil"/>
            </w:tcBorders>
            <w:hideMark/>
          </w:tcPr>
          <w:p w14:paraId="29267BE5" w14:textId="77777777" w:rsidR="00904469" w:rsidRPr="00B401CF" w:rsidRDefault="00904469">
            <w:pPr>
              <w:ind w:left="720"/>
            </w:pPr>
            <w:r w:rsidRPr="00B401CF">
              <w:t>2 HRS  </w:t>
            </w:r>
          </w:p>
        </w:tc>
      </w:tr>
      <w:tr w:rsidR="00904469" w:rsidRPr="00B401CF" w14:paraId="4E9CF340" w14:textId="77777777">
        <w:trPr>
          <w:trHeight w:val="240"/>
        </w:trPr>
        <w:tc>
          <w:tcPr>
            <w:tcW w:w="6840" w:type="dxa"/>
            <w:tcBorders>
              <w:top w:val="nil"/>
              <w:left w:val="nil"/>
              <w:bottom w:val="nil"/>
              <w:right w:val="nil"/>
            </w:tcBorders>
            <w:hideMark/>
          </w:tcPr>
          <w:p w14:paraId="763C91BC" w14:textId="77777777" w:rsidR="00904469" w:rsidRPr="00B401CF" w:rsidRDefault="00904469">
            <w:pPr>
              <w:ind w:left="720"/>
            </w:pPr>
            <w:r w:rsidRPr="00B401CF">
              <w:t>Self Defense  </w:t>
            </w:r>
          </w:p>
        </w:tc>
        <w:tc>
          <w:tcPr>
            <w:tcW w:w="1530" w:type="dxa"/>
            <w:tcBorders>
              <w:top w:val="nil"/>
              <w:left w:val="nil"/>
              <w:bottom w:val="nil"/>
              <w:right w:val="nil"/>
            </w:tcBorders>
            <w:hideMark/>
          </w:tcPr>
          <w:p w14:paraId="0CAFC81F" w14:textId="77777777" w:rsidR="00904469" w:rsidRPr="00B401CF" w:rsidRDefault="00904469">
            <w:pPr>
              <w:ind w:left="720"/>
            </w:pPr>
            <w:r w:rsidRPr="00B401CF">
              <w:t>8 HRS  </w:t>
            </w:r>
          </w:p>
        </w:tc>
      </w:tr>
      <w:tr w:rsidR="00904469" w:rsidRPr="00B401CF" w14:paraId="2DF082DF" w14:textId="77777777">
        <w:trPr>
          <w:trHeight w:val="240"/>
        </w:trPr>
        <w:tc>
          <w:tcPr>
            <w:tcW w:w="6840" w:type="dxa"/>
            <w:tcBorders>
              <w:top w:val="nil"/>
              <w:left w:val="nil"/>
              <w:bottom w:val="nil"/>
              <w:right w:val="nil"/>
            </w:tcBorders>
            <w:hideMark/>
          </w:tcPr>
          <w:p w14:paraId="762CBB9C" w14:textId="77777777" w:rsidR="00904469" w:rsidRPr="00B401CF" w:rsidRDefault="00904469">
            <w:pPr>
              <w:ind w:left="720"/>
            </w:pPr>
            <w:r w:rsidRPr="00B401CF">
              <w:t>Use of Restraints  </w:t>
            </w:r>
          </w:p>
        </w:tc>
        <w:tc>
          <w:tcPr>
            <w:tcW w:w="1530" w:type="dxa"/>
            <w:tcBorders>
              <w:top w:val="nil"/>
              <w:left w:val="nil"/>
              <w:bottom w:val="nil"/>
              <w:right w:val="nil"/>
            </w:tcBorders>
            <w:hideMark/>
          </w:tcPr>
          <w:p w14:paraId="2D2635F3" w14:textId="77777777" w:rsidR="00904469" w:rsidRPr="00B401CF" w:rsidRDefault="00904469">
            <w:pPr>
              <w:ind w:left="720"/>
            </w:pPr>
            <w:r w:rsidRPr="00B401CF">
              <w:t>5 HRS  </w:t>
            </w:r>
          </w:p>
        </w:tc>
      </w:tr>
      <w:tr w:rsidR="00904469" w:rsidRPr="00B401CF" w14:paraId="60A7DF2D" w14:textId="77777777">
        <w:trPr>
          <w:trHeight w:val="240"/>
        </w:trPr>
        <w:tc>
          <w:tcPr>
            <w:tcW w:w="6840" w:type="dxa"/>
            <w:tcBorders>
              <w:top w:val="nil"/>
              <w:left w:val="nil"/>
              <w:bottom w:val="nil"/>
              <w:right w:val="nil"/>
            </w:tcBorders>
            <w:hideMark/>
          </w:tcPr>
          <w:p w14:paraId="7ED96572" w14:textId="77777777" w:rsidR="00904469" w:rsidRPr="00B401CF" w:rsidRDefault="00904469">
            <w:pPr>
              <w:ind w:left="720"/>
            </w:pPr>
            <w:r w:rsidRPr="00B401CF">
              <w:t>Firearms Training**  </w:t>
            </w:r>
          </w:p>
        </w:tc>
        <w:tc>
          <w:tcPr>
            <w:tcW w:w="1530" w:type="dxa"/>
            <w:tcBorders>
              <w:top w:val="nil"/>
              <w:left w:val="nil"/>
              <w:bottom w:val="nil"/>
              <w:right w:val="nil"/>
            </w:tcBorders>
            <w:hideMark/>
          </w:tcPr>
          <w:p w14:paraId="7515CEB5" w14:textId="77777777" w:rsidR="00904469" w:rsidRPr="00B401CF" w:rsidRDefault="00904469">
            <w:pPr>
              <w:ind w:left="720"/>
            </w:pPr>
            <w:r w:rsidRPr="00B401CF">
              <w:t>  </w:t>
            </w:r>
          </w:p>
        </w:tc>
      </w:tr>
      <w:tr w:rsidR="00904469" w:rsidRPr="00B401CF" w14:paraId="2A329DA3" w14:textId="77777777">
        <w:trPr>
          <w:trHeight w:val="240"/>
        </w:trPr>
        <w:tc>
          <w:tcPr>
            <w:tcW w:w="6840" w:type="dxa"/>
            <w:tcBorders>
              <w:top w:val="nil"/>
              <w:left w:val="nil"/>
              <w:bottom w:val="nil"/>
              <w:right w:val="nil"/>
            </w:tcBorders>
            <w:hideMark/>
          </w:tcPr>
          <w:p w14:paraId="2329B111" w14:textId="77777777" w:rsidR="00904469" w:rsidRPr="00B401CF" w:rsidRDefault="00904469">
            <w:pPr>
              <w:ind w:left="720"/>
            </w:pPr>
            <w:r w:rsidRPr="00B401CF">
              <w:t>ICE Sexual Abuse/Assault Prevention and Intervention*  </w:t>
            </w:r>
          </w:p>
        </w:tc>
        <w:tc>
          <w:tcPr>
            <w:tcW w:w="1530" w:type="dxa"/>
            <w:tcBorders>
              <w:top w:val="nil"/>
              <w:left w:val="nil"/>
              <w:bottom w:val="nil"/>
              <w:right w:val="nil"/>
            </w:tcBorders>
            <w:hideMark/>
          </w:tcPr>
          <w:p w14:paraId="117AAC59" w14:textId="77777777" w:rsidR="00904469" w:rsidRPr="00B401CF" w:rsidRDefault="00904469">
            <w:pPr>
              <w:ind w:left="720"/>
            </w:pPr>
            <w:r w:rsidRPr="00B401CF">
              <w:t>2 HRS  </w:t>
            </w:r>
          </w:p>
        </w:tc>
      </w:tr>
      <w:tr w:rsidR="00904469" w:rsidRPr="00B401CF" w14:paraId="381C3133" w14:textId="77777777">
        <w:trPr>
          <w:trHeight w:val="240"/>
        </w:trPr>
        <w:tc>
          <w:tcPr>
            <w:tcW w:w="6840" w:type="dxa"/>
            <w:tcBorders>
              <w:top w:val="nil"/>
              <w:left w:val="nil"/>
              <w:bottom w:val="nil"/>
              <w:right w:val="nil"/>
            </w:tcBorders>
            <w:hideMark/>
          </w:tcPr>
          <w:p w14:paraId="72D63EBE" w14:textId="31BE41A8" w:rsidR="00904469" w:rsidRPr="00B401CF" w:rsidRDefault="00904469">
            <w:pPr>
              <w:ind w:left="720"/>
            </w:pPr>
            <w:r w:rsidRPr="00B401CF">
              <w:t xml:space="preserve">ICE </w:t>
            </w:r>
            <w:r w:rsidR="00950D0C">
              <w:t>NDS</w:t>
            </w:r>
          </w:p>
        </w:tc>
        <w:tc>
          <w:tcPr>
            <w:tcW w:w="1530" w:type="dxa"/>
            <w:tcBorders>
              <w:top w:val="nil"/>
              <w:left w:val="nil"/>
              <w:bottom w:val="nil"/>
              <w:right w:val="nil"/>
            </w:tcBorders>
            <w:hideMark/>
          </w:tcPr>
          <w:p w14:paraId="2031F8A2" w14:textId="77777777" w:rsidR="00904469" w:rsidRPr="00B401CF" w:rsidRDefault="00904469">
            <w:pPr>
              <w:ind w:left="720"/>
            </w:pPr>
            <w:r w:rsidRPr="00B401CF">
              <w:t>2 HRS  </w:t>
            </w:r>
          </w:p>
        </w:tc>
      </w:tr>
      <w:tr w:rsidR="00904469" w:rsidRPr="00B401CF" w14:paraId="37184AC8" w14:textId="77777777">
        <w:trPr>
          <w:trHeight w:val="240"/>
        </w:trPr>
        <w:tc>
          <w:tcPr>
            <w:tcW w:w="6840" w:type="dxa"/>
            <w:tcBorders>
              <w:top w:val="nil"/>
              <w:left w:val="nil"/>
              <w:bottom w:val="nil"/>
              <w:right w:val="nil"/>
            </w:tcBorders>
            <w:hideMark/>
          </w:tcPr>
          <w:p w14:paraId="2C983CE8" w14:textId="77777777" w:rsidR="00904469" w:rsidRPr="00B401CF" w:rsidRDefault="00904469">
            <w:pPr>
              <w:ind w:left="720"/>
            </w:pPr>
            <w:r w:rsidRPr="00B401CF">
              <w:t>Disability Accommodations  </w:t>
            </w:r>
          </w:p>
        </w:tc>
        <w:tc>
          <w:tcPr>
            <w:tcW w:w="1530" w:type="dxa"/>
            <w:tcBorders>
              <w:top w:val="nil"/>
              <w:left w:val="nil"/>
              <w:bottom w:val="nil"/>
              <w:right w:val="nil"/>
            </w:tcBorders>
            <w:hideMark/>
          </w:tcPr>
          <w:p w14:paraId="67655FC7" w14:textId="77777777" w:rsidR="00904469" w:rsidRPr="00B401CF" w:rsidRDefault="00904469">
            <w:pPr>
              <w:ind w:left="720"/>
            </w:pPr>
            <w:r w:rsidRPr="00B401CF">
              <w:t>1 HR  </w:t>
            </w:r>
          </w:p>
        </w:tc>
      </w:tr>
      <w:tr w:rsidR="00904469" w:rsidRPr="00B401CF" w14:paraId="007E5217" w14:textId="77777777">
        <w:trPr>
          <w:trHeight w:val="240"/>
        </w:trPr>
        <w:tc>
          <w:tcPr>
            <w:tcW w:w="6840" w:type="dxa"/>
            <w:tcBorders>
              <w:top w:val="nil"/>
              <w:left w:val="nil"/>
              <w:bottom w:val="nil"/>
              <w:right w:val="nil"/>
            </w:tcBorders>
            <w:hideMark/>
          </w:tcPr>
          <w:p w14:paraId="39F9AD4E" w14:textId="2977F25E" w:rsidR="00904469" w:rsidRPr="00B401CF" w:rsidRDefault="00904469">
            <w:pPr>
              <w:ind w:left="720"/>
            </w:pPr>
            <w:r w:rsidRPr="00B401CF">
              <w:t xml:space="preserve">Language </w:t>
            </w:r>
            <w:r w:rsidR="008B4961" w:rsidRPr="00B401CF">
              <w:t xml:space="preserve">Assistance </w:t>
            </w:r>
            <w:r w:rsidRPr="00B401CF">
              <w:t>and Effective Communications  </w:t>
            </w:r>
          </w:p>
        </w:tc>
        <w:tc>
          <w:tcPr>
            <w:tcW w:w="1530" w:type="dxa"/>
            <w:tcBorders>
              <w:top w:val="nil"/>
              <w:left w:val="nil"/>
              <w:bottom w:val="nil"/>
              <w:right w:val="nil"/>
            </w:tcBorders>
            <w:hideMark/>
          </w:tcPr>
          <w:p w14:paraId="3A7A4A39" w14:textId="77777777" w:rsidR="00904469" w:rsidRPr="00B401CF" w:rsidRDefault="00904469">
            <w:pPr>
              <w:ind w:left="720"/>
            </w:pPr>
            <w:r w:rsidRPr="00B401CF">
              <w:t>1 HR  </w:t>
            </w:r>
          </w:p>
        </w:tc>
      </w:tr>
      <w:tr w:rsidR="00904469" w:rsidRPr="00B401CF" w14:paraId="310E4710" w14:textId="77777777">
        <w:trPr>
          <w:trHeight w:val="240"/>
        </w:trPr>
        <w:tc>
          <w:tcPr>
            <w:tcW w:w="6840" w:type="dxa"/>
            <w:tcBorders>
              <w:top w:val="nil"/>
              <w:left w:val="nil"/>
              <w:bottom w:val="nil"/>
              <w:right w:val="nil"/>
            </w:tcBorders>
            <w:hideMark/>
          </w:tcPr>
          <w:p w14:paraId="091FE69E" w14:textId="77777777" w:rsidR="00904469" w:rsidRPr="00B401CF" w:rsidRDefault="00904469">
            <w:pPr>
              <w:ind w:left="720"/>
            </w:pPr>
            <w:r w:rsidRPr="00B401CF">
              <w:t>Cultural Competency  </w:t>
            </w:r>
          </w:p>
        </w:tc>
        <w:tc>
          <w:tcPr>
            <w:tcW w:w="1530" w:type="dxa"/>
            <w:tcBorders>
              <w:top w:val="nil"/>
              <w:left w:val="nil"/>
              <w:bottom w:val="nil"/>
              <w:right w:val="nil"/>
            </w:tcBorders>
            <w:hideMark/>
          </w:tcPr>
          <w:p w14:paraId="27DEFFF6" w14:textId="77777777" w:rsidR="00904469" w:rsidRPr="00B401CF" w:rsidRDefault="00904469">
            <w:pPr>
              <w:ind w:left="720"/>
            </w:pPr>
            <w:r w:rsidRPr="00B401CF">
              <w:t>1 HR  </w:t>
            </w:r>
          </w:p>
        </w:tc>
      </w:tr>
      <w:tr w:rsidR="00904469" w:rsidRPr="00B401CF" w14:paraId="2EF0543A" w14:textId="77777777">
        <w:trPr>
          <w:trHeight w:val="240"/>
        </w:trPr>
        <w:tc>
          <w:tcPr>
            <w:tcW w:w="6840" w:type="dxa"/>
            <w:tcBorders>
              <w:top w:val="nil"/>
              <w:left w:val="nil"/>
              <w:bottom w:val="nil"/>
              <w:right w:val="nil"/>
            </w:tcBorders>
            <w:hideMark/>
          </w:tcPr>
          <w:p w14:paraId="0BC905F9" w14:textId="77777777" w:rsidR="00904469" w:rsidRPr="00B401CF" w:rsidRDefault="00904469">
            <w:pPr>
              <w:ind w:left="720"/>
            </w:pPr>
            <w:r w:rsidRPr="00B401CF">
              <w:t>Emergency Plans </w:t>
            </w:r>
          </w:p>
        </w:tc>
        <w:tc>
          <w:tcPr>
            <w:tcW w:w="1530" w:type="dxa"/>
            <w:tcBorders>
              <w:top w:val="nil"/>
              <w:left w:val="nil"/>
              <w:bottom w:val="nil"/>
              <w:right w:val="nil"/>
            </w:tcBorders>
            <w:hideMark/>
          </w:tcPr>
          <w:p w14:paraId="39F6D26C" w14:textId="2C0BADD6" w:rsidR="00904469" w:rsidRPr="00B401CF" w:rsidRDefault="00904469">
            <w:pPr>
              <w:ind w:left="720"/>
            </w:pPr>
            <w:r w:rsidRPr="00B401CF">
              <w:t>1 HR  </w:t>
            </w:r>
          </w:p>
          <w:p w14:paraId="4CF35AD4" w14:textId="77777777" w:rsidR="00904469" w:rsidRPr="00B401CF" w:rsidRDefault="00904469">
            <w:pPr>
              <w:ind w:left="720"/>
            </w:pPr>
            <w:r w:rsidRPr="00B401CF">
              <w:t> </w:t>
            </w:r>
          </w:p>
        </w:tc>
      </w:tr>
    </w:tbl>
    <w:p w14:paraId="54DC0D69" w14:textId="39F2886D" w:rsidR="00904469" w:rsidRPr="00B401CF" w:rsidRDefault="00904469" w:rsidP="00904469">
      <w:pPr>
        <w:ind w:left="1440"/>
      </w:pPr>
      <w:r w:rsidRPr="00B401CF">
        <w:rPr>
          <w:i/>
          <w:iCs/>
        </w:rPr>
        <w:t xml:space="preserve">All training shall be conducted in a classroom or on-the-job training environment and shall be in accordance with ICE National Detention Standards. </w:t>
      </w:r>
      <w:r w:rsidR="009D6E43" w:rsidRPr="00B401CF">
        <w:rPr>
          <w:i/>
          <w:iCs/>
        </w:rPr>
        <w:t>Online</w:t>
      </w:r>
      <w:r w:rsidRPr="00B401CF">
        <w:rPr>
          <w:i/>
          <w:iCs/>
        </w:rPr>
        <w:t xml:space="preserve"> training is specifically prohibited to meet these requirements, unless approved in writing by </w:t>
      </w:r>
      <w:proofErr w:type="gramStart"/>
      <w:r w:rsidRPr="00B401CF">
        <w:rPr>
          <w:i/>
          <w:iCs/>
        </w:rPr>
        <w:t>the COR</w:t>
      </w:r>
      <w:proofErr w:type="gramEnd"/>
      <w:r w:rsidRPr="00B401CF">
        <w:rPr>
          <w:i/>
          <w:iCs/>
        </w:rPr>
        <w:t>. </w:t>
      </w:r>
      <w:r w:rsidRPr="00B401CF">
        <w:t> </w:t>
      </w:r>
    </w:p>
    <w:p w14:paraId="18FB54E8" w14:textId="77777777" w:rsidR="00904469" w:rsidRPr="00B401CF" w:rsidRDefault="00904469" w:rsidP="00904469">
      <w:pPr>
        <w:ind w:left="1440"/>
      </w:pPr>
      <w:r w:rsidRPr="00B401CF">
        <w:rPr>
          <w:i/>
          <w:iCs/>
        </w:rPr>
        <w:t>* Critical training subjects </w:t>
      </w:r>
      <w:r w:rsidRPr="00B401CF">
        <w:t> </w:t>
      </w:r>
    </w:p>
    <w:p w14:paraId="7CF50100" w14:textId="77777777" w:rsidR="00904469" w:rsidRPr="00B401CF" w:rsidRDefault="00904469" w:rsidP="00904469">
      <w:pPr>
        <w:ind w:left="1440"/>
      </w:pPr>
      <w:r w:rsidRPr="00B401CF">
        <w:rPr>
          <w:i/>
          <w:iCs/>
        </w:rPr>
        <w:t>** Firearm training for detention officers who are required to provide Armed Transportation shall be in accordance with state licensing requirements. The contractor shall certify proficiency in accordance with state requirements. </w:t>
      </w:r>
      <w:r w:rsidRPr="00B401CF">
        <w:t> </w:t>
      </w:r>
    </w:p>
    <w:p w14:paraId="5E344A18" w14:textId="77777777" w:rsidR="00904469" w:rsidRPr="00B401CF" w:rsidRDefault="00904469" w:rsidP="00904469">
      <w:pPr>
        <w:ind w:left="1440"/>
      </w:pPr>
    </w:p>
    <w:p w14:paraId="170B668B" w14:textId="77777777" w:rsidR="00904469" w:rsidRPr="00B401CF" w:rsidRDefault="00904469" w:rsidP="00284AC8">
      <w:pPr>
        <w:keepNext/>
        <w:keepLines/>
        <w:widowControl/>
        <w:numPr>
          <w:ilvl w:val="2"/>
          <w:numId w:val="4"/>
        </w:numPr>
        <w:autoSpaceDE/>
        <w:autoSpaceDN/>
        <w:spacing w:before="360" w:after="80" w:line="278" w:lineRule="auto"/>
        <w:ind w:left="2160" w:right="50"/>
        <w:outlineLvl w:val="0"/>
        <w:rPr>
          <w:rFonts w:eastAsiaTheme="majorEastAsia"/>
          <w:b/>
          <w:bCs/>
          <w:color w:val="000000" w:themeColor="text1"/>
          <w:kern w:val="2"/>
          <w:szCs w:val="40"/>
          <w14:ligatures w14:val="standardContextual"/>
        </w:rPr>
      </w:pPr>
      <w:bookmarkStart w:id="340" w:name="_Toc215244676"/>
      <w:bookmarkStart w:id="341" w:name="_Toc230957464"/>
      <w:r w:rsidRPr="00B401CF">
        <w:rPr>
          <w:rFonts w:eastAsiaTheme="majorEastAsia"/>
          <w:b/>
          <w:bCs/>
          <w:color w:val="000000" w:themeColor="text1"/>
          <w:kern w:val="2"/>
          <w:szCs w:val="40"/>
          <w14:ligatures w14:val="standardContextual"/>
        </w:rPr>
        <w:t>Refresher Training </w:t>
      </w:r>
      <w:bookmarkEnd w:id="340"/>
      <w:bookmarkEnd w:id="341"/>
      <w:r w:rsidRPr="00B401CF">
        <w:rPr>
          <w:rFonts w:eastAsiaTheme="majorEastAsia"/>
          <w:b/>
          <w:bCs/>
          <w:color w:val="000000" w:themeColor="text1"/>
          <w:kern w:val="2"/>
          <w:szCs w:val="40"/>
          <w14:ligatures w14:val="standardContextual"/>
        </w:rPr>
        <w:t> </w:t>
      </w:r>
    </w:p>
    <w:p w14:paraId="2B69A496" w14:textId="77777777" w:rsidR="00904469" w:rsidRPr="00B401CF" w:rsidRDefault="00904469" w:rsidP="00904469">
      <w:pPr>
        <w:ind w:left="1440"/>
      </w:pPr>
      <w:r w:rsidRPr="00B401CF">
        <w:t xml:space="preserve">Annually the contractor shall conduct 40 hours of refresher training for all detention officers including supervisory detention officers. Refresher training shall consist of these </w:t>
      </w:r>
      <w:r w:rsidRPr="00B401CF">
        <w:lastRenderedPageBreak/>
        <w:t>critical subjects listed above and a review of basic training subjects and others as approved by ICE.  </w:t>
      </w:r>
    </w:p>
    <w:p w14:paraId="0EDBC9EA" w14:textId="22373677" w:rsidR="00904469" w:rsidRPr="00B401CF" w:rsidRDefault="00904469" w:rsidP="00904469">
      <w:pPr>
        <w:ind w:left="1440"/>
      </w:pPr>
    </w:p>
    <w:p w14:paraId="20DDCB0F" w14:textId="77777777" w:rsidR="00904469" w:rsidRPr="00B401CF" w:rsidRDefault="00904469" w:rsidP="00904469">
      <w:pPr>
        <w:ind w:left="1440"/>
      </w:pPr>
      <w:r w:rsidRPr="00B401CF">
        <w:t>The contractor shall coordinate recertification in CPR and first aid as required. Annually, upon completion, the contractor shall provide documentation of refresher training to the COR.  </w:t>
      </w:r>
    </w:p>
    <w:p w14:paraId="77C3C900" w14:textId="3B91321F" w:rsidR="00904469" w:rsidRPr="00B401CF" w:rsidRDefault="00904469" w:rsidP="00904469">
      <w:pPr>
        <w:ind w:left="1440"/>
      </w:pPr>
    </w:p>
    <w:p w14:paraId="2D02FAF0" w14:textId="77777777" w:rsidR="00904469" w:rsidRPr="00B401CF" w:rsidRDefault="00904469" w:rsidP="00904469">
      <w:pPr>
        <w:ind w:left="1440"/>
      </w:pPr>
      <w:r w:rsidRPr="00B401CF">
        <w:t>In addition to the refresher training requirements for all detention officers, supervisors must receive refresher training relating to supervisory duties.  </w:t>
      </w:r>
    </w:p>
    <w:p w14:paraId="10F60103" w14:textId="77777777" w:rsidR="00203548" w:rsidRPr="00FD24E8" w:rsidRDefault="00203548" w:rsidP="004A6839">
      <w:pPr>
        <w:ind w:left="1440"/>
        <w:rPr>
          <w:rFonts w:eastAsiaTheme="minorHAnsi"/>
          <w:kern w:val="2"/>
          <w14:ligatures w14:val="standardContextual"/>
        </w:rPr>
      </w:pPr>
    </w:p>
    <w:p w14:paraId="66619F6E" w14:textId="53AE44AC" w:rsidR="00904469" w:rsidRPr="009422AA" w:rsidRDefault="00203548" w:rsidP="00442880">
      <w:pPr>
        <w:ind w:left="1440"/>
      </w:pPr>
      <w:r w:rsidRPr="009422AA">
        <w:rPr>
          <w:rFonts w:eastAsiaTheme="minorHAnsi"/>
          <w:kern w:val="2"/>
          <w14:ligatures w14:val="standardContextual"/>
        </w:rPr>
        <w:t>S</w:t>
      </w:r>
      <w:r w:rsidR="00B71C2B" w:rsidRPr="009422AA">
        <w:rPr>
          <w:rFonts w:eastAsiaTheme="minorHAnsi"/>
          <w:kern w:val="2"/>
          <w14:ligatures w14:val="standardContextual"/>
        </w:rPr>
        <w:t>taff</w:t>
      </w:r>
      <w:r w:rsidR="00B71C2B" w:rsidRPr="009422AA">
        <w:t xml:space="preserve"> receive </w:t>
      </w:r>
      <w:r w:rsidRPr="009422AA">
        <w:t>2hrs</w:t>
      </w:r>
      <w:r w:rsidR="00B71C2B" w:rsidRPr="009422AA">
        <w:t xml:space="preserve"> of </w:t>
      </w:r>
      <w:r w:rsidR="00CF162A" w:rsidRPr="009422AA">
        <w:t xml:space="preserve">refresher </w:t>
      </w:r>
      <w:r w:rsidR="00B71C2B" w:rsidRPr="009422AA">
        <w:t>Suicide Prevention and Intervention</w:t>
      </w:r>
      <w:r w:rsidR="00B71C2B" w:rsidRPr="009422AA">
        <w:rPr>
          <w:rFonts w:eastAsiaTheme="minorHAnsi"/>
          <w:kern w:val="2"/>
          <w14:ligatures w14:val="standardContextual"/>
        </w:rPr>
        <w:t xml:space="preserve"> </w:t>
      </w:r>
      <w:r w:rsidR="009D4380" w:rsidRPr="009422AA">
        <w:rPr>
          <w:rFonts w:eastAsiaTheme="minorHAnsi"/>
          <w:kern w:val="2"/>
          <w14:ligatures w14:val="standardContextual"/>
        </w:rPr>
        <w:t xml:space="preserve">training </w:t>
      </w:r>
      <w:r w:rsidR="00B71C2B" w:rsidRPr="009422AA">
        <w:rPr>
          <w:rFonts w:eastAsiaTheme="minorHAnsi"/>
          <w:kern w:val="2"/>
          <w14:ligatures w14:val="standardContextual"/>
        </w:rPr>
        <w:t>annually</w:t>
      </w:r>
      <w:r w:rsidR="00CF162A" w:rsidRPr="009422AA">
        <w:rPr>
          <w:rFonts w:eastAsiaTheme="minorHAnsi"/>
          <w:kern w:val="2"/>
          <w14:ligatures w14:val="standardContextual"/>
        </w:rPr>
        <w:t>.</w:t>
      </w:r>
      <w:r w:rsidR="00442880" w:rsidRPr="009422AA">
        <w:rPr>
          <w:rFonts w:eastAsiaTheme="minorHAnsi"/>
          <w:kern w:val="2"/>
          <w14:ligatures w14:val="standardContextual"/>
        </w:rPr>
        <w:t xml:space="preserve"> </w:t>
      </w:r>
    </w:p>
    <w:p w14:paraId="4A2E1B6C" w14:textId="77777777" w:rsidR="00904469" w:rsidRPr="00B401CF" w:rsidRDefault="00904469" w:rsidP="00284AC8">
      <w:pPr>
        <w:keepNext/>
        <w:keepLines/>
        <w:widowControl/>
        <w:numPr>
          <w:ilvl w:val="2"/>
          <w:numId w:val="4"/>
        </w:numPr>
        <w:autoSpaceDE/>
        <w:autoSpaceDN/>
        <w:spacing w:before="360" w:after="80" w:line="278" w:lineRule="auto"/>
        <w:ind w:left="2160" w:right="50"/>
        <w:outlineLvl w:val="0"/>
        <w:rPr>
          <w:rFonts w:eastAsiaTheme="majorEastAsia"/>
          <w:b/>
          <w:bCs/>
          <w:color w:val="000000" w:themeColor="text1"/>
          <w:kern w:val="2"/>
          <w:szCs w:val="40"/>
          <w14:ligatures w14:val="standardContextual"/>
        </w:rPr>
      </w:pPr>
      <w:bookmarkStart w:id="342" w:name="_Toc215244677"/>
      <w:bookmarkStart w:id="343" w:name="_Toc230957465"/>
      <w:r w:rsidRPr="009422AA">
        <w:rPr>
          <w:rFonts w:eastAsiaTheme="majorEastAsia"/>
          <w:b/>
          <w:bCs/>
          <w:kern w:val="2"/>
          <w:szCs w:val="40"/>
          <w14:ligatures w14:val="standardContextual"/>
        </w:rPr>
        <w:t>On</w:t>
      </w:r>
      <w:r w:rsidRPr="00B401CF">
        <w:rPr>
          <w:rFonts w:eastAsiaTheme="majorEastAsia"/>
          <w:b/>
          <w:bCs/>
          <w:color w:val="000000" w:themeColor="text1"/>
          <w:kern w:val="2"/>
          <w:szCs w:val="40"/>
          <w14:ligatures w14:val="standardContextual"/>
        </w:rPr>
        <w:t>-the-Job Training </w:t>
      </w:r>
      <w:bookmarkEnd w:id="342"/>
      <w:bookmarkEnd w:id="343"/>
      <w:r w:rsidRPr="00B401CF">
        <w:rPr>
          <w:rFonts w:eastAsiaTheme="majorEastAsia"/>
          <w:b/>
          <w:bCs/>
          <w:color w:val="000000" w:themeColor="text1"/>
          <w:kern w:val="2"/>
          <w:szCs w:val="40"/>
          <w14:ligatures w14:val="standardContextual"/>
        </w:rPr>
        <w:t> </w:t>
      </w:r>
    </w:p>
    <w:p w14:paraId="65DEDD9E" w14:textId="77777777" w:rsidR="00904469" w:rsidRPr="00B401CF" w:rsidRDefault="00904469" w:rsidP="00904469">
      <w:pPr>
        <w:ind w:left="1440"/>
      </w:pPr>
      <w:r w:rsidRPr="00B401CF">
        <w:t>After completion of the minimum of 60 hours basic training, all detention officers will receive an additional 40 hours of on-the-job training at specific post positions. The contractor shall provide an additional 40 hours of training for detention officers within 60 days after completion of first 100 hours of training.  </w:t>
      </w:r>
    </w:p>
    <w:p w14:paraId="31E8D901" w14:textId="1B8BB2FC" w:rsidR="00904469" w:rsidRPr="00B401CF" w:rsidRDefault="00904469" w:rsidP="00904469">
      <w:pPr>
        <w:ind w:left="720"/>
      </w:pPr>
    </w:p>
    <w:p w14:paraId="4CD9D6B3" w14:textId="77777777" w:rsidR="00904469" w:rsidRPr="00B401CF" w:rsidRDefault="00904469" w:rsidP="00904469">
      <w:pPr>
        <w:ind w:left="1440"/>
      </w:pPr>
      <w:r w:rsidRPr="00B401CF">
        <w:t>This training includes:  </w:t>
      </w:r>
    </w:p>
    <w:p w14:paraId="5C0E7AF9" w14:textId="77777777" w:rsidR="00904469" w:rsidRPr="00B401CF" w:rsidRDefault="00904469" w:rsidP="004E739E">
      <w:pPr>
        <w:numPr>
          <w:ilvl w:val="0"/>
          <w:numId w:val="145"/>
        </w:numPr>
      </w:pPr>
      <w:r w:rsidRPr="00B401CF">
        <w:t>Authority of supervisors and organizational code of conduct.  </w:t>
      </w:r>
    </w:p>
    <w:p w14:paraId="32909C84" w14:textId="77777777" w:rsidR="00904469" w:rsidRPr="00B401CF" w:rsidRDefault="00904469" w:rsidP="004E739E">
      <w:pPr>
        <w:numPr>
          <w:ilvl w:val="0"/>
          <w:numId w:val="145"/>
        </w:numPr>
      </w:pPr>
      <w:r w:rsidRPr="00B401CF">
        <w:t>General information and special orders.  </w:t>
      </w:r>
    </w:p>
    <w:p w14:paraId="70D149AB" w14:textId="77777777" w:rsidR="00904469" w:rsidRPr="00B401CF" w:rsidRDefault="00904469" w:rsidP="004E739E">
      <w:pPr>
        <w:numPr>
          <w:ilvl w:val="0"/>
          <w:numId w:val="145"/>
        </w:numPr>
      </w:pPr>
      <w:r w:rsidRPr="00B401CF">
        <w:t>Security systems operational procedures.  </w:t>
      </w:r>
    </w:p>
    <w:p w14:paraId="28041D88" w14:textId="77777777" w:rsidR="00904469" w:rsidRPr="00B401CF" w:rsidRDefault="00904469" w:rsidP="004E739E">
      <w:pPr>
        <w:numPr>
          <w:ilvl w:val="0"/>
          <w:numId w:val="145"/>
        </w:numPr>
      </w:pPr>
      <w:r w:rsidRPr="00B401CF">
        <w:t>Facility self-protection plan or emergency operational procedures.  </w:t>
      </w:r>
    </w:p>
    <w:p w14:paraId="40EDC059" w14:textId="77777777" w:rsidR="00904469" w:rsidRPr="00B401CF" w:rsidRDefault="00904469" w:rsidP="004E739E">
      <w:pPr>
        <w:numPr>
          <w:ilvl w:val="0"/>
          <w:numId w:val="145"/>
        </w:numPr>
      </w:pPr>
      <w:r w:rsidRPr="00B401CF">
        <w:t>Disturbance Control Team training.  </w:t>
      </w:r>
    </w:p>
    <w:p w14:paraId="1A19A307" w14:textId="77777777" w:rsidR="00904469" w:rsidRPr="00B401CF" w:rsidRDefault="00904469" w:rsidP="00284AC8">
      <w:pPr>
        <w:keepNext/>
        <w:keepLines/>
        <w:widowControl/>
        <w:numPr>
          <w:ilvl w:val="2"/>
          <w:numId w:val="4"/>
        </w:numPr>
        <w:autoSpaceDE/>
        <w:autoSpaceDN/>
        <w:spacing w:before="360" w:after="80" w:line="278" w:lineRule="auto"/>
        <w:ind w:left="2160" w:right="50"/>
        <w:outlineLvl w:val="0"/>
        <w:rPr>
          <w:rFonts w:eastAsiaTheme="majorEastAsia"/>
          <w:b/>
          <w:bCs/>
          <w:color w:val="000000" w:themeColor="text1"/>
          <w:kern w:val="2"/>
          <w:szCs w:val="40"/>
          <w14:ligatures w14:val="standardContextual"/>
        </w:rPr>
      </w:pPr>
      <w:bookmarkStart w:id="344" w:name="_Toc215244678"/>
      <w:bookmarkStart w:id="345" w:name="_Toc230957466"/>
      <w:r w:rsidRPr="00B401CF">
        <w:rPr>
          <w:rFonts w:eastAsiaTheme="majorEastAsia"/>
          <w:b/>
          <w:bCs/>
          <w:color w:val="000000" w:themeColor="text1"/>
          <w:kern w:val="2"/>
          <w:szCs w:val="40"/>
          <w14:ligatures w14:val="standardContextual"/>
        </w:rPr>
        <w:t>Basic First Aid and CPR Training </w:t>
      </w:r>
      <w:bookmarkEnd w:id="344"/>
      <w:bookmarkEnd w:id="345"/>
      <w:r w:rsidRPr="00B401CF">
        <w:rPr>
          <w:rFonts w:eastAsiaTheme="majorEastAsia"/>
          <w:b/>
          <w:bCs/>
          <w:color w:val="000000" w:themeColor="text1"/>
          <w:kern w:val="2"/>
          <w:szCs w:val="40"/>
          <w14:ligatures w14:val="standardContextual"/>
        </w:rPr>
        <w:t> </w:t>
      </w:r>
    </w:p>
    <w:p w14:paraId="648FFE5C" w14:textId="77777777" w:rsidR="00904469" w:rsidRPr="00B401CF" w:rsidRDefault="00904469" w:rsidP="00904469">
      <w:pPr>
        <w:ind w:left="1440"/>
      </w:pPr>
      <w:r w:rsidRPr="00B401CF">
        <w:t>All contractor employees shall be trained in basic first aid and CPR. They must be able to:  </w:t>
      </w:r>
    </w:p>
    <w:p w14:paraId="031DFFD1" w14:textId="77777777" w:rsidR="00904469" w:rsidRPr="00B401CF" w:rsidRDefault="00904469" w:rsidP="004E739E">
      <w:pPr>
        <w:numPr>
          <w:ilvl w:val="0"/>
          <w:numId w:val="146"/>
        </w:numPr>
      </w:pPr>
      <w:r w:rsidRPr="00B401CF">
        <w:t>Respond to emergency situations within four minutes.  </w:t>
      </w:r>
    </w:p>
    <w:p w14:paraId="30EBBA16" w14:textId="77777777" w:rsidR="00904469" w:rsidRPr="00B401CF" w:rsidRDefault="00904469" w:rsidP="004E739E">
      <w:pPr>
        <w:numPr>
          <w:ilvl w:val="0"/>
          <w:numId w:val="146"/>
        </w:numPr>
      </w:pPr>
      <w:r w:rsidRPr="00B401CF">
        <w:t>Perform CPR.  </w:t>
      </w:r>
    </w:p>
    <w:p w14:paraId="5E4EAA92" w14:textId="77777777" w:rsidR="00904469" w:rsidRPr="00B401CF" w:rsidRDefault="00904469" w:rsidP="004E739E">
      <w:pPr>
        <w:numPr>
          <w:ilvl w:val="0"/>
          <w:numId w:val="146"/>
        </w:numPr>
      </w:pPr>
      <w:r w:rsidRPr="00B401CF">
        <w:t>Recognize warning signs of impending medical emergencies.  </w:t>
      </w:r>
    </w:p>
    <w:p w14:paraId="0AF285F3" w14:textId="77777777" w:rsidR="00904469" w:rsidRPr="00B401CF" w:rsidRDefault="00904469" w:rsidP="004E739E">
      <w:pPr>
        <w:numPr>
          <w:ilvl w:val="0"/>
          <w:numId w:val="146"/>
        </w:numPr>
      </w:pPr>
      <w:r w:rsidRPr="00B401CF">
        <w:t>Know how to obtain medical assistance.  </w:t>
      </w:r>
    </w:p>
    <w:p w14:paraId="150965C4" w14:textId="77777777" w:rsidR="00904469" w:rsidRPr="00B401CF" w:rsidRDefault="00904469" w:rsidP="004E739E">
      <w:pPr>
        <w:numPr>
          <w:ilvl w:val="0"/>
          <w:numId w:val="146"/>
        </w:numPr>
      </w:pPr>
      <w:r w:rsidRPr="00B401CF">
        <w:t>Recognize signs and symptoms of mental illness.  </w:t>
      </w:r>
    </w:p>
    <w:p w14:paraId="2491C34E" w14:textId="77777777" w:rsidR="00904469" w:rsidRPr="00B401CF" w:rsidRDefault="00904469" w:rsidP="004E739E">
      <w:pPr>
        <w:numPr>
          <w:ilvl w:val="0"/>
          <w:numId w:val="146"/>
        </w:numPr>
      </w:pPr>
      <w:r w:rsidRPr="00B401CF">
        <w:t>Administer medication.  </w:t>
      </w:r>
    </w:p>
    <w:p w14:paraId="06FE5C89" w14:textId="77777777" w:rsidR="00904469" w:rsidRPr="00B401CF" w:rsidRDefault="00904469" w:rsidP="004E739E">
      <w:pPr>
        <w:numPr>
          <w:ilvl w:val="0"/>
          <w:numId w:val="146"/>
        </w:numPr>
      </w:pPr>
      <w:r w:rsidRPr="00B401CF">
        <w:t>Know the universal precautions for protection against blood-borne diseases.  </w:t>
      </w:r>
    </w:p>
    <w:p w14:paraId="4DD26CFC" w14:textId="77777777" w:rsidR="00904469" w:rsidRPr="00B401CF" w:rsidRDefault="00904469" w:rsidP="00284AC8">
      <w:pPr>
        <w:keepNext/>
        <w:keepLines/>
        <w:widowControl/>
        <w:numPr>
          <w:ilvl w:val="2"/>
          <w:numId w:val="4"/>
        </w:numPr>
        <w:autoSpaceDE/>
        <w:autoSpaceDN/>
        <w:spacing w:before="360" w:after="80" w:line="278" w:lineRule="auto"/>
        <w:ind w:left="2160" w:right="50"/>
        <w:outlineLvl w:val="0"/>
        <w:rPr>
          <w:rFonts w:eastAsiaTheme="majorEastAsia"/>
          <w:b/>
          <w:bCs/>
          <w:color w:val="000000" w:themeColor="text1"/>
          <w:kern w:val="2"/>
          <w:szCs w:val="40"/>
          <w14:ligatures w14:val="standardContextual"/>
        </w:rPr>
      </w:pPr>
      <w:bookmarkStart w:id="346" w:name="_Toc215244679"/>
      <w:bookmarkStart w:id="347" w:name="_Toc230957467"/>
      <w:r w:rsidRPr="00B401CF">
        <w:rPr>
          <w:rFonts w:eastAsiaTheme="majorEastAsia"/>
          <w:b/>
          <w:bCs/>
          <w:color w:val="000000" w:themeColor="text1"/>
          <w:kern w:val="2"/>
          <w:szCs w:val="40"/>
          <w14:ligatures w14:val="standardContextual"/>
        </w:rPr>
        <w:t>Supervisory Training </w:t>
      </w:r>
      <w:bookmarkEnd w:id="346"/>
      <w:bookmarkEnd w:id="347"/>
      <w:r w:rsidRPr="00B401CF">
        <w:rPr>
          <w:rFonts w:eastAsiaTheme="majorEastAsia"/>
          <w:b/>
          <w:bCs/>
          <w:color w:val="000000" w:themeColor="text1"/>
          <w:kern w:val="2"/>
          <w:szCs w:val="40"/>
          <w14:ligatures w14:val="standardContextual"/>
        </w:rPr>
        <w:t> </w:t>
      </w:r>
    </w:p>
    <w:p w14:paraId="1CABDCE9" w14:textId="77777777" w:rsidR="00904469" w:rsidRPr="00B401CF" w:rsidRDefault="00904469" w:rsidP="00904469">
      <w:pPr>
        <w:ind w:left="1440"/>
      </w:pPr>
      <w:r w:rsidRPr="00B401CF">
        <w:t>All new supervisory detention officers assigned to perform work under this contract must successfully complete a minimum of 40 hours of formal supervisory training provided by the contractor prior to assuming duties. This training is in addition to mandatory training requirements for detention officers. Supervisory training shall include the following management areas:  </w:t>
      </w:r>
    </w:p>
    <w:p w14:paraId="08469690" w14:textId="3225B921" w:rsidR="00904469" w:rsidRPr="00B401CF" w:rsidRDefault="00904469" w:rsidP="00904469">
      <w:pPr>
        <w:ind w:left="720"/>
      </w:pPr>
    </w:p>
    <w:tbl>
      <w:tblPr>
        <w:tblW w:w="0" w:type="dxa"/>
        <w:tblInd w:w="14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50"/>
        <w:gridCol w:w="2340"/>
      </w:tblGrid>
      <w:tr w:rsidR="00904469" w:rsidRPr="00B401CF" w14:paraId="0A7F27DE" w14:textId="77777777">
        <w:trPr>
          <w:trHeight w:val="300"/>
        </w:trPr>
        <w:tc>
          <w:tcPr>
            <w:tcW w:w="4950" w:type="dxa"/>
            <w:tcBorders>
              <w:top w:val="nil"/>
              <w:left w:val="nil"/>
              <w:bottom w:val="nil"/>
              <w:right w:val="nil"/>
            </w:tcBorders>
            <w:hideMark/>
          </w:tcPr>
          <w:p w14:paraId="170AC378" w14:textId="77777777" w:rsidR="00904469" w:rsidRPr="00B401CF" w:rsidRDefault="00904469">
            <w:pPr>
              <w:ind w:left="720"/>
            </w:pPr>
            <w:r w:rsidRPr="00B401CF">
              <w:t>Techniques for issuing written and verbal orders </w:t>
            </w:r>
          </w:p>
        </w:tc>
        <w:tc>
          <w:tcPr>
            <w:tcW w:w="2340" w:type="dxa"/>
            <w:tcBorders>
              <w:top w:val="nil"/>
              <w:left w:val="nil"/>
              <w:bottom w:val="nil"/>
              <w:right w:val="nil"/>
            </w:tcBorders>
            <w:hideMark/>
          </w:tcPr>
          <w:p w14:paraId="12F98C11" w14:textId="77777777" w:rsidR="00904469" w:rsidRPr="00B401CF" w:rsidRDefault="00904469">
            <w:pPr>
              <w:ind w:left="720"/>
            </w:pPr>
            <w:r w:rsidRPr="00B401CF">
              <w:t>2 HRS  </w:t>
            </w:r>
          </w:p>
        </w:tc>
      </w:tr>
      <w:tr w:rsidR="00904469" w:rsidRPr="00B401CF" w14:paraId="107F4EEA" w14:textId="77777777">
        <w:trPr>
          <w:trHeight w:val="300"/>
        </w:trPr>
        <w:tc>
          <w:tcPr>
            <w:tcW w:w="4950" w:type="dxa"/>
            <w:tcBorders>
              <w:top w:val="nil"/>
              <w:left w:val="nil"/>
              <w:bottom w:val="nil"/>
              <w:right w:val="nil"/>
            </w:tcBorders>
            <w:hideMark/>
          </w:tcPr>
          <w:p w14:paraId="4B293242" w14:textId="77777777" w:rsidR="00904469" w:rsidRPr="00B401CF" w:rsidRDefault="00904469">
            <w:pPr>
              <w:ind w:left="720"/>
            </w:pPr>
            <w:r w:rsidRPr="00B401CF">
              <w:t>Uniform clothing and grooming standards </w:t>
            </w:r>
          </w:p>
        </w:tc>
        <w:tc>
          <w:tcPr>
            <w:tcW w:w="2340" w:type="dxa"/>
            <w:tcBorders>
              <w:top w:val="nil"/>
              <w:left w:val="nil"/>
              <w:bottom w:val="nil"/>
              <w:right w:val="nil"/>
            </w:tcBorders>
            <w:hideMark/>
          </w:tcPr>
          <w:p w14:paraId="0679FA2D" w14:textId="77777777" w:rsidR="00904469" w:rsidRPr="00B401CF" w:rsidRDefault="00904469">
            <w:pPr>
              <w:ind w:left="720"/>
            </w:pPr>
            <w:r w:rsidRPr="00B401CF">
              <w:t>1 HR  </w:t>
            </w:r>
          </w:p>
        </w:tc>
      </w:tr>
      <w:tr w:rsidR="00904469" w:rsidRPr="00B401CF" w14:paraId="48ADC4CE" w14:textId="77777777">
        <w:trPr>
          <w:trHeight w:val="300"/>
        </w:trPr>
        <w:tc>
          <w:tcPr>
            <w:tcW w:w="4950" w:type="dxa"/>
            <w:tcBorders>
              <w:top w:val="nil"/>
              <w:left w:val="nil"/>
              <w:bottom w:val="nil"/>
              <w:right w:val="nil"/>
            </w:tcBorders>
            <w:hideMark/>
          </w:tcPr>
          <w:p w14:paraId="7F03342E" w14:textId="77777777" w:rsidR="00904469" w:rsidRPr="00B401CF" w:rsidRDefault="00904469">
            <w:pPr>
              <w:ind w:left="720"/>
            </w:pPr>
            <w:r w:rsidRPr="00B401CF">
              <w:t>Security post inspection procedures </w:t>
            </w:r>
          </w:p>
        </w:tc>
        <w:tc>
          <w:tcPr>
            <w:tcW w:w="2340" w:type="dxa"/>
            <w:tcBorders>
              <w:top w:val="nil"/>
              <w:left w:val="nil"/>
              <w:bottom w:val="nil"/>
              <w:right w:val="nil"/>
            </w:tcBorders>
            <w:hideMark/>
          </w:tcPr>
          <w:p w14:paraId="38F5CC5C" w14:textId="77777777" w:rsidR="00904469" w:rsidRPr="00B401CF" w:rsidRDefault="00904469">
            <w:pPr>
              <w:ind w:left="720"/>
            </w:pPr>
            <w:r w:rsidRPr="00B401CF">
              <w:t>2 HRS  </w:t>
            </w:r>
          </w:p>
        </w:tc>
      </w:tr>
      <w:tr w:rsidR="00904469" w:rsidRPr="00B401CF" w14:paraId="3B467EEA" w14:textId="77777777">
        <w:trPr>
          <w:trHeight w:val="300"/>
        </w:trPr>
        <w:tc>
          <w:tcPr>
            <w:tcW w:w="4950" w:type="dxa"/>
            <w:tcBorders>
              <w:top w:val="nil"/>
              <w:left w:val="nil"/>
              <w:bottom w:val="nil"/>
              <w:right w:val="nil"/>
            </w:tcBorders>
            <w:hideMark/>
          </w:tcPr>
          <w:p w14:paraId="4D63F571" w14:textId="77777777" w:rsidR="00904469" w:rsidRPr="00B401CF" w:rsidRDefault="00904469">
            <w:pPr>
              <w:ind w:left="720"/>
            </w:pPr>
            <w:r w:rsidRPr="00B401CF">
              <w:lastRenderedPageBreak/>
              <w:t>Employee motivation </w:t>
            </w:r>
          </w:p>
        </w:tc>
        <w:tc>
          <w:tcPr>
            <w:tcW w:w="2340" w:type="dxa"/>
            <w:tcBorders>
              <w:top w:val="nil"/>
              <w:left w:val="nil"/>
              <w:bottom w:val="nil"/>
              <w:right w:val="nil"/>
            </w:tcBorders>
            <w:hideMark/>
          </w:tcPr>
          <w:p w14:paraId="0ECBCB64" w14:textId="77777777" w:rsidR="00904469" w:rsidRPr="00B401CF" w:rsidRDefault="00904469">
            <w:pPr>
              <w:ind w:left="720"/>
            </w:pPr>
            <w:r w:rsidRPr="00B401CF">
              <w:t>1 HR  </w:t>
            </w:r>
          </w:p>
        </w:tc>
      </w:tr>
      <w:tr w:rsidR="00904469" w:rsidRPr="00B401CF" w14:paraId="45FFB138" w14:textId="77777777">
        <w:trPr>
          <w:trHeight w:val="300"/>
        </w:trPr>
        <w:tc>
          <w:tcPr>
            <w:tcW w:w="4950" w:type="dxa"/>
            <w:tcBorders>
              <w:top w:val="nil"/>
              <w:left w:val="nil"/>
              <w:bottom w:val="nil"/>
              <w:right w:val="nil"/>
            </w:tcBorders>
            <w:hideMark/>
          </w:tcPr>
          <w:p w14:paraId="1A7FAAB5" w14:textId="77777777" w:rsidR="00904469" w:rsidRPr="00B401CF" w:rsidRDefault="00904469">
            <w:pPr>
              <w:ind w:left="720"/>
            </w:pPr>
            <w:r w:rsidRPr="00B401CF">
              <w:t>Scheduling and overtime controls </w:t>
            </w:r>
          </w:p>
        </w:tc>
        <w:tc>
          <w:tcPr>
            <w:tcW w:w="2340" w:type="dxa"/>
            <w:tcBorders>
              <w:top w:val="nil"/>
              <w:left w:val="nil"/>
              <w:bottom w:val="nil"/>
              <w:right w:val="nil"/>
            </w:tcBorders>
            <w:hideMark/>
          </w:tcPr>
          <w:p w14:paraId="2EC4911C" w14:textId="77777777" w:rsidR="00904469" w:rsidRPr="00B401CF" w:rsidRDefault="00904469">
            <w:pPr>
              <w:ind w:left="720"/>
            </w:pPr>
            <w:r w:rsidRPr="00B401CF">
              <w:t>2 HRS  </w:t>
            </w:r>
          </w:p>
        </w:tc>
      </w:tr>
      <w:tr w:rsidR="00904469" w:rsidRPr="00B401CF" w14:paraId="472E9BA5" w14:textId="77777777">
        <w:trPr>
          <w:trHeight w:val="300"/>
        </w:trPr>
        <w:tc>
          <w:tcPr>
            <w:tcW w:w="4950" w:type="dxa"/>
            <w:tcBorders>
              <w:top w:val="nil"/>
              <w:left w:val="nil"/>
              <w:bottom w:val="nil"/>
              <w:right w:val="nil"/>
            </w:tcBorders>
            <w:hideMark/>
          </w:tcPr>
          <w:p w14:paraId="7D3E8735" w14:textId="77777777" w:rsidR="00904469" w:rsidRPr="00B401CF" w:rsidRDefault="00904469">
            <w:pPr>
              <w:ind w:left="720"/>
            </w:pPr>
            <w:r w:rsidRPr="00B401CF">
              <w:t>Managerial public relations </w:t>
            </w:r>
          </w:p>
        </w:tc>
        <w:tc>
          <w:tcPr>
            <w:tcW w:w="2340" w:type="dxa"/>
            <w:tcBorders>
              <w:top w:val="nil"/>
              <w:left w:val="nil"/>
              <w:bottom w:val="nil"/>
              <w:right w:val="nil"/>
            </w:tcBorders>
            <w:hideMark/>
          </w:tcPr>
          <w:p w14:paraId="62D60299" w14:textId="77777777" w:rsidR="00904469" w:rsidRPr="00B401CF" w:rsidRDefault="00904469">
            <w:pPr>
              <w:ind w:left="720"/>
            </w:pPr>
            <w:r w:rsidRPr="00B401CF">
              <w:t>4 HRS  </w:t>
            </w:r>
          </w:p>
        </w:tc>
      </w:tr>
      <w:tr w:rsidR="00904469" w:rsidRPr="00B401CF" w14:paraId="4D8BC9AD" w14:textId="77777777">
        <w:trPr>
          <w:trHeight w:val="300"/>
        </w:trPr>
        <w:tc>
          <w:tcPr>
            <w:tcW w:w="4950" w:type="dxa"/>
            <w:tcBorders>
              <w:top w:val="nil"/>
              <w:left w:val="nil"/>
              <w:bottom w:val="nil"/>
              <w:right w:val="nil"/>
            </w:tcBorders>
            <w:hideMark/>
          </w:tcPr>
          <w:p w14:paraId="6215F0A4" w14:textId="77777777" w:rsidR="00904469" w:rsidRPr="00B401CF" w:rsidRDefault="00904469">
            <w:pPr>
              <w:ind w:left="720"/>
            </w:pPr>
            <w:r w:rsidRPr="00B401CF">
              <w:t>Supervision of aliens </w:t>
            </w:r>
          </w:p>
        </w:tc>
        <w:tc>
          <w:tcPr>
            <w:tcW w:w="2340" w:type="dxa"/>
            <w:tcBorders>
              <w:top w:val="nil"/>
              <w:left w:val="nil"/>
              <w:bottom w:val="nil"/>
              <w:right w:val="nil"/>
            </w:tcBorders>
            <w:hideMark/>
          </w:tcPr>
          <w:p w14:paraId="7EBDAC66" w14:textId="77777777" w:rsidR="00904469" w:rsidRPr="00B401CF" w:rsidRDefault="00904469">
            <w:pPr>
              <w:ind w:left="720"/>
            </w:pPr>
            <w:r w:rsidRPr="00B401CF">
              <w:t>4 HRS  </w:t>
            </w:r>
          </w:p>
        </w:tc>
      </w:tr>
      <w:tr w:rsidR="00904469" w:rsidRPr="00B401CF" w14:paraId="588CF5A2" w14:textId="77777777">
        <w:trPr>
          <w:trHeight w:val="300"/>
        </w:trPr>
        <w:tc>
          <w:tcPr>
            <w:tcW w:w="4950" w:type="dxa"/>
            <w:tcBorders>
              <w:top w:val="nil"/>
              <w:left w:val="nil"/>
              <w:bottom w:val="nil"/>
              <w:right w:val="nil"/>
            </w:tcBorders>
            <w:hideMark/>
          </w:tcPr>
          <w:p w14:paraId="06C4DF2C" w14:textId="77777777" w:rsidR="00904469" w:rsidRPr="00B401CF" w:rsidRDefault="00904469">
            <w:pPr>
              <w:ind w:left="720"/>
            </w:pPr>
            <w:r w:rsidRPr="00B401CF">
              <w:t>Other company policies </w:t>
            </w:r>
          </w:p>
        </w:tc>
        <w:tc>
          <w:tcPr>
            <w:tcW w:w="2340" w:type="dxa"/>
            <w:tcBorders>
              <w:top w:val="nil"/>
              <w:left w:val="nil"/>
              <w:bottom w:val="nil"/>
              <w:right w:val="nil"/>
            </w:tcBorders>
            <w:hideMark/>
          </w:tcPr>
          <w:p w14:paraId="49B24EFC" w14:textId="77777777" w:rsidR="00904469" w:rsidRPr="00B401CF" w:rsidRDefault="00904469">
            <w:pPr>
              <w:ind w:left="720"/>
            </w:pPr>
            <w:r w:rsidRPr="00B401CF">
              <w:t>4 HRS  </w:t>
            </w:r>
          </w:p>
        </w:tc>
      </w:tr>
      <w:tr w:rsidR="00904469" w:rsidRPr="00B401CF" w14:paraId="509DBA9E" w14:textId="77777777">
        <w:trPr>
          <w:trHeight w:val="300"/>
        </w:trPr>
        <w:tc>
          <w:tcPr>
            <w:tcW w:w="4950" w:type="dxa"/>
            <w:tcBorders>
              <w:top w:val="nil"/>
              <w:left w:val="nil"/>
              <w:bottom w:val="nil"/>
              <w:right w:val="nil"/>
            </w:tcBorders>
            <w:hideMark/>
          </w:tcPr>
          <w:p w14:paraId="32B82AC2" w14:textId="77777777" w:rsidR="00904469" w:rsidRPr="00B401CF" w:rsidRDefault="00904469">
            <w:pPr>
              <w:ind w:left="720"/>
            </w:pPr>
            <w:r w:rsidRPr="00B401CF">
              <w:t>Non-violent Crisis Intervention </w:t>
            </w:r>
          </w:p>
        </w:tc>
        <w:tc>
          <w:tcPr>
            <w:tcW w:w="2340" w:type="dxa"/>
            <w:tcBorders>
              <w:top w:val="nil"/>
              <w:left w:val="nil"/>
              <w:bottom w:val="nil"/>
              <w:right w:val="nil"/>
            </w:tcBorders>
            <w:hideMark/>
          </w:tcPr>
          <w:p w14:paraId="5E4D2553" w14:textId="77777777" w:rsidR="00904469" w:rsidRPr="00B401CF" w:rsidRDefault="00904469">
            <w:pPr>
              <w:ind w:left="720"/>
            </w:pPr>
            <w:r w:rsidRPr="00B401CF">
              <w:t>8 HRS  </w:t>
            </w:r>
          </w:p>
        </w:tc>
      </w:tr>
      <w:tr w:rsidR="00904469" w:rsidRPr="00B401CF" w14:paraId="1A34C18D" w14:textId="77777777">
        <w:trPr>
          <w:trHeight w:val="300"/>
        </w:trPr>
        <w:tc>
          <w:tcPr>
            <w:tcW w:w="4950" w:type="dxa"/>
            <w:tcBorders>
              <w:top w:val="nil"/>
              <w:left w:val="nil"/>
              <w:bottom w:val="nil"/>
              <w:right w:val="nil"/>
            </w:tcBorders>
            <w:hideMark/>
          </w:tcPr>
          <w:p w14:paraId="4E0D1497" w14:textId="0A34A633" w:rsidR="00904469" w:rsidRPr="00B401CF" w:rsidRDefault="00904469">
            <w:pPr>
              <w:ind w:left="720"/>
            </w:pPr>
            <w:proofErr w:type="gramStart"/>
            <w:r w:rsidRPr="00B401CF">
              <w:t>ICE  National</w:t>
            </w:r>
            <w:proofErr w:type="gramEnd"/>
            <w:r w:rsidRPr="00B401CF">
              <w:t xml:space="preserve"> Detention Standards </w:t>
            </w:r>
          </w:p>
        </w:tc>
        <w:tc>
          <w:tcPr>
            <w:tcW w:w="2340" w:type="dxa"/>
            <w:tcBorders>
              <w:top w:val="nil"/>
              <w:left w:val="nil"/>
              <w:bottom w:val="nil"/>
              <w:right w:val="nil"/>
            </w:tcBorders>
            <w:hideMark/>
          </w:tcPr>
          <w:p w14:paraId="66DBD2D9" w14:textId="77777777" w:rsidR="00904469" w:rsidRPr="00B401CF" w:rsidRDefault="00904469">
            <w:pPr>
              <w:ind w:left="720"/>
            </w:pPr>
            <w:r w:rsidRPr="00B401CF">
              <w:t>12 HRS  </w:t>
            </w:r>
          </w:p>
        </w:tc>
      </w:tr>
    </w:tbl>
    <w:p w14:paraId="74F1F538" w14:textId="77777777" w:rsidR="00904469" w:rsidRPr="00B401CF" w:rsidRDefault="00904469" w:rsidP="00904469">
      <w:pPr>
        <w:ind w:left="1440"/>
      </w:pPr>
      <w:r w:rsidRPr="00B401CF">
        <w:t>Additional classes are at the discretion of the contractor with the approval of the COR. The contractor shall submit documentation to the COR, to confirm that each supervisor has received basic training as specified in the basic training curriculum.  </w:t>
      </w:r>
    </w:p>
    <w:p w14:paraId="59B6EA5A" w14:textId="77777777" w:rsidR="00904469" w:rsidRPr="00B401CF" w:rsidRDefault="00904469" w:rsidP="00284AC8">
      <w:pPr>
        <w:keepNext/>
        <w:keepLines/>
        <w:widowControl/>
        <w:numPr>
          <w:ilvl w:val="2"/>
          <w:numId w:val="4"/>
        </w:numPr>
        <w:autoSpaceDE/>
        <w:autoSpaceDN/>
        <w:spacing w:before="360" w:after="80" w:line="278" w:lineRule="auto"/>
        <w:ind w:left="2160" w:right="50"/>
        <w:outlineLvl w:val="0"/>
        <w:rPr>
          <w:rFonts w:eastAsiaTheme="majorEastAsia"/>
          <w:b/>
          <w:bCs/>
          <w:color w:val="000000" w:themeColor="text1"/>
          <w:kern w:val="2"/>
          <w:szCs w:val="40"/>
          <w14:ligatures w14:val="standardContextual"/>
        </w:rPr>
      </w:pPr>
      <w:bookmarkStart w:id="348" w:name="_Toc215244680"/>
      <w:bookmarkStart w:id="349" w:name="_Toc230957468"/>
      <w:r w:rsidRPr="00B401CF">
        <w:rPr>
          <w:rFonts w:eastAsiaTheme="majorEastAsia"/>
          <w:b/>
          <w:bCs/>
          <w:color w:val="000000" w:themeColor="text1"/>
          <w:kern w:val="2"/>
          <w:szCs w:val="40"/>
          <w14:ligatures w14:val="standardContextual"/>
        </w:rPr>
        <w:t>Proficiency Testing </w:t>
      </w:r>
      <w:bookmarkEnd w:id="348"/>
      <w:bookmarkEnd w:id="349"/>
      <w:r w:rsidRPr="00B401CF">
        <w:rPr>
          <w:rFonts w:eastAsiaTheme="majorEastAsia"/>
          <w:b/>
          <w:bCs/>
          <w:color w:val="000000" w:themeColor="text1"/>
          <w:kern w:val="2"/>
          <w:szCs w:val="40"/>
          <w14:ligatures w14:val="standardContextual"/>
        </w:rPr>
        <w:t> </w:t>
      </w:r>
    </w:p>
    <w:p w14:paraId="5949657F" w14:textId="27D68B07" w:rsidR="00904469" w:rsidRPr="00B401CF" w:rsidRDefault="00904469" w:rsidP="00904469">
      <w:pPr>
        <w:ind w:left="1440"/>
      </w:pPr>
      <w:r w:rsidRPr="00B401CF">
        <w:t xml:space="preserve">The contractor shall give a written examination following each training class to display proficiency. To pass any examination, employees must achieve a minimum of 80 percent. Should an employee fail the written test on the initial attempt, the employee shall be given additional training and be given one additional opportunity to retake the test. If the employee fails the second attempt, the contractor shall remove the employee from the contract and immediately advise the COR. All training certifications will be </w:t>
      </w:r>
      <w:r w:rsidR="00F576F6" w:rsidRPr="00B401CF">
        <w:t>stored in</w:t>
      </w:r>
      <w:r w:rsidRPr="00B401CF">
        <w:t xml:space="preserve"> the respective contract </w:t>
      </w:r>
      <w:proofErr w:type="gramStart"/>
      <w:r w:rsidRPr="00B401CF">
        <w:t>employee’s</w:t>
      </w:r>
      <w:proofErr w:type="gramEnd"/>
      <w:r w:rsidRPr="00B401CF">
        <w:t xml:space="preserve"> file.  </w:t>
      </w:r>
    </w:p>
    <w:p w14:paraId="594C90BD" w14:textId="77777777" w:rsidR="00904469" w:rsidRPr="00B401CF" w:rsidRDefault="00904469" w:rsidP="00284AC8">
      <w:pPr>
        <w:keepNext/>
        <w:keepLines/>
        <w:widowControl/>
        <w:numPr>
          <w:ilvl w:val="2"/>
          <w:numId w:val="4"/>
        </w:numPr>
        <w:autoSpaceDE/>
        <w:autoSpaceDN/>
        <w:spacing w:before="360" w:after="80" w:line="278" w:lineRule="auto"/>
        <w:ind w:left="2160" w:right="50"/>
        <w:outlineLvl w:val="0"/>
        <w:rPr>
          <w:rFonts w:eastAsiaTheme="majorEastAsia"/>
          <w:b/>
          <w:bCs/>
          <w:color w:val="000000" w:themeColor="text1"/>
          <w:kern w:val="2"/>
          <w:szCs w:val="40"/>
          <w14:ligatures w14:val="standardContextual"/>
        </w:rPr>
      </w:pPr>
      <w:bookmarkStart w:id="350" w:name="_Toc215244681"/>
      <w:bookmarkStart w:id="351" w:name="_Toc230957469"/>
      <w:r w:rsidRPr="00B401CF">
        <w:rPr>
          <w:rFonts w:eastAsiaTheme="majorEastAsia"/>
          <w:b/>
          <w:bCs/>
          <w:color w:val="000000" w:themeColor="text1"/>
          <w:kern w:val="2"/>
          <w:szCs w:val="40"/>
          <w14:ligatures w14:val="standardContextual"/>
        </w:rPr>
        <w:t>Certified Instructors </w:t>
      </w:r>
      <w:bookmarkEnd w:id="350"/>
      <w:bookmarkEnd w:id="351"/>
      <w:r w:rsidRPr="00B401CF">
        <w:rPr>
          <w:rFonts w:eastAsiaTheme="majorEastAsia"/>
          <w:b/>
          <w:bCs/>
          <w:color w:val="000000" w:themeColor="text1"/>
          <w:kern w:val="2"/>
          <w:szCs w:val="40"/>
          <w14:ligatures w14:val="standardContextual"/>
        </w:rPr>
        <w:t> </w:t>
      </w:r>
    </w:p>
    <w:p w14:paraId="69597AB3" w14:textId="77777777" w:rsidR="00904469" w:rsidRPr="00B401CF" w:rsidRDefault="00904469" w:rsidP="00904469">
      <w:pPr>
        <w:ind w:left="1440"/>
      </w:pPr>
      <w:r w:rsidRPr="00B401CF">
        <w:t>Certified instructors shall conduct all instruction and testing. A state or nationally recognized institution shall certify instructors unless otherwise approved in writing by the COR. Certifications of instructors may be established by documentation of experience in teaching positions or by successful completion of a course of training for qualifying personnel as instructors. The COR must approve the instructor prior to the training course.   </w:t>
      </w:r>
    </w:p>
    <w:p w14:paraId="2AE7E000" w14:textId="77777777" w:rsidR="00904469" w:rsidRPr="00B401CF" w:rsidRDefault="00904469" w:rsidP="00284AC8">
      <w:pPr>
        <w:keepNext/>
        <w:keepLines/>
        <w:widowControl/>
        <w:numPr>
          <w:ilvl w:val="2"/>
          <w:numId w:val="4"/>
        </w:numPr>
        <w:autoSpaceDE/>
        <w:autoSpaceDN/>
        <w:spacing w:before="360" w:after="80" w:line="278" w:lineRule="auto"/>
        <w:ind w:left="2160" w:right="50"/>
        <w:outlineLvl w:val="0"/>
        <w:rPr>
          <w:rFonts w:eastAsiaTheme="majorEastAsia"/>
          <w:b/>
          <w:bCs/>
          <w:color w:val="000000" w:themeColor="text1"/>
          <w:kern w:val="2"/>
          <w:szCs w:val="40"/>
          <w14:ligatures w14:val="standardContextual"/>
        </w:rPr>
      </w:pPr>
      <w:bookmarkStart w:id="352" w:name="_Toc215244682"/>
      <w:bookmarkStart w:id="353" w:name="_Toc230957470"/>
      <w:r w:rsidRPr="00B401CF">
        <w:rPr>
          <w:rFonts w:eastAsiaTheme="majorEastAsia"/>
          <w:b/>
          <w:bCs/>
          <w:color w:val="000000" w:themeColor="text1"/>
          <w:kern w:val="2"/>
          <w:szCs w:val="40"/>
          <w14:ligatures w14:val="standardContextual"/>
        </w:rPr>
        <w:t>Training Documentation </w:t>
      </w:r>
      <w:bookmarkEnd w:id="352"/>
      <w:bookmarkEnd w:id="353"/>
      <w:r w:rsidRPr="00B401CF">
        <w:rPr>
          <w:rFonts w:eastAsiaTheme="majorEastAsia"/>
          <w:b/>
          <w:bCs/>
          <w:color w:val="000000" w:themeColor="text1"/>
          <w:kern w:val="2"/>
          <w:szCs w:val="40"/>
          <w14:ligatures w14:val="standardContextual"/>
        </w:rPr>
        <w:t> </w:t>
      </w:r>
    </w:p>
    <w:p w14:paraId="1C89253C" w14:textId="4031F6F0" w:rsidR="00904469" w:rsidRPr="00B401CF" w:rsidRDefault="00904469" w:rsidP="00904469">
      <w:pPr>
        <w:ind w:left="1440"/>
      </w:pPr>
      <w:r w:rsidRPr="00B401CF">
        <w:t xml:space="preserve">The contractor shall submit a training forecast and lesson plans to the COR or </w:t>
      </w:r>
      <w:r w:rsidR="00E24F84">
        <w:t>Designated Service Official</w:t>
      </w:r>
      <w:r w:rsidRPr="00B401CF">
        <w:t xml:space="preserve"> at least 30 days prior to all training. The training forecast shall provide date, time, and location of scheduled training and afford the COR observation/evaluation opportunity.  </w:t>
      </w:r>
    </w:p>
    <w:p w14:paraId="54664257" w14:textId="77777777" w:rsidR="00904469" w:rsidRPr="00B401CF" w:rsidRDefault="00904469" w:rsidP="00904469">
      <w:pPr>
        <w:ind w:left="720"/>
      </w:pPr>
      <w:r w:rsidRPr="00B401CF">
        <w:t> </w:t>
      </w:r>
    </w:p>
    <w:p w14:paraId="720BF1BF" w14:textId="00162D4A" w:rsidR="00904469" w:rsidRPr="00B401CF" w:rsidRDefault="00904469" w:rsidP="00904469">
      <w:pPr>
        <w:ind w:left="1440"/>
      </w:pPr>
      <w:r w:rsidRPr="00B401CF">
        <w:t xml:space="preserve">The contractor shall certify and submit the training hours, type of training, date and location of training, and name of the instructor monthly for each employee to </w:t>
      </w:r>
      <w:proofErr w:type="gramStart"/>
      <w:r w:rsidRPr="00B401CF">
        <w:t>the COR</w:t>
      </w:r>
      <w:proofErr w:type="gramEnd"/>
      <w:r w:rsidRPr="00B401CF">
        <w:t xml:space="preserve"> or </w:t>
      </w:r>
      <w:r w:rsidR="00D95654">
        <w:t>Designated Service Official</w:t>
      </w:r>
      <w:r w:rsidRPr="00B401CF">
        <w:t>.  </w:t>
      </w:r>
    </w:p>
    <w:p w14:paraId="4D1B52DD" w14:textId="1F17DE31" w:rsidR="009D1772" w:rsidRPr="00B401CF" w:rsidRDefault="009D1772" w:rsidP="009D1772">
      <w:pPr>
        <w:keepNext/>
        <w:keepLines/>
        <w:widowControl/>
        <w:numPr>
          <w:ilvl w:val="0"/>
          <w:numId w:val="4"/>
        </w:numPr>
        <w:autoSpaceDE/>
        <w:autoSpaceDN/>
        <w:spacing w:before="360" w:after="80" w:line="278" w:lineRule="auto"/>
        <w:ind w:left="720" w:right="50" w:hanging="720"/>
        <w:outlineLvl w:val="0"/>
        <w:rPr>
          <w:rFonts w:eastAsiaTheme="majorEastAsia"/>
          <w:b/>
          <w:color w:val="000000" w:themeColor="text1"/>
          <w:kern w:val="2"/>
          <w14:ligatures w14:val="standardContextual"/>
        </w:rPr>
      </w:pPr>
      <w:bookmarkStart w:id="354" w:name="_Toc207802307"/>
      <w:bookmarkStart w:id="355" w:name="_Toc230957471"/>
      <w:r w:rsidRPr="00B401CF">
        <w:rPr>
          <w:rFonts w:eastAsiaTheme="majorEastAsia"/>
          <w:b/>
          <w:color w:val="000000" w:themeColor="text1"/>
          <w:kern w:val="2"/>
          <w14:ligatures w14:val="standardContextual"/>
        </w:rPr>
        <w:t>Personnel Security Vetting Requirements</w:t>
      </w:r>
      <w:bookmarkEnd w:id="354"/>
      <w:bookmarkEnd w:id="355"/>
      <w:r w:rsidRPr="00B401CF">
        <w:rPr>
          <w:rFonts w:eastAsiaTheme="majorEastAsia"/>
          <w:b/>
          <w:color w:val="000000" w:themeColor="text1"/>
          <w:kern w:val="2"/>
          <w14:ligatures w14:val="standardContextual"/>
        </w:rPr>
        <w:t> </w:t>
      </w:r>
    </w:p>
    <w:p w14:paraId="2C46B730" w14:textId="77777777" w:rsidR="009D1772" w:rsidRPr="00B401CF" w:rsidRDefault="009D1772" w:rsidP="00E36F0A">
      <w:pPr>
        <w:keepNext/>
        <w:keepLines/>
        <w:widowControl/>
        <w:numPr>
          <w:ilvl w:val="1"/>
          <w:numId w:val="4"/>
        </w:numPr>
        <w:autoSpaceDE/>
        <w:autoSpaceDN/>
        <w:spacing w:before="360" w:after="80" w:line="278" w:lineRule="auto"/>
        <w:ind w:left="1080" w:right="50"/>
        <w:outlineLvl w:val="0"/>
        <w:rPr>
          <w:rFonts w:eastAsiaTheme="majorEastAsia"/>
          <w:b/>
          <w:bCs/>
          <w:color w:val="000000" w:themeColor="text1"/>
          <w:kern w:val="2"/>
          <w:szCs w:val="40"/>
          <w14:ligatures w14:val="standardContextual"/>
        </w:rPr>
      </w:pPr>
      <w:bookmarkStart w:id="356" w:name="_Toc207802308"/>
      <w:bookmarkStart w:id="357" w:name="_Toc230957472"/>
      <w:r w:rsidRPr="00B401CF">
        <w:rPr>
          <w:rFonts w:eastAsiaTheme="majorEastAsia"/>
          <w:b/>
          <w:bCs/>
          <w:color w:val="000000" w:themeColor="text1"/>
          <w:kern w:val="2"/>
          <w:szCs w:val="40"/>
          <w14:ligatures w14:val="standardContextual"/>
        </w:rPr>
        <w:t>General</w:t>
      </w:r>
      <w:bookmarkEnd w:id="356"/>
      <w:bookmarkEnd w:id="357"/>
      <w:r w:rsidRPr="00B401CF">
        <w:rPr>
          <w:rFonts w:eastAsiaTheme="majorEastAsia"/>
          <w:b/>
          <w:bCs/>
          <w:color w:val="000000" w:themeColor="text1"/>
          <w:kern w:val="2"/>
          <w:szCs w:val="40"/>
          <w14:ligatures w14:val="standardContextual"/>
        </w:rPr>
        <w:t> </w:t>
      </w:r>
    </w:p>
    <w:p w14:paraId="686C33F6" w14:textId="5805D581" w:rsidR="009D1772" w:rsidRPr="00B401CF" w:rsidRDefault="009D1772" w:rsidP="009D1772">
      <w:pPr>
        <w:ind w:left="720"/>
        <w:rPr>
          <w:b/>
        </w:rPr>
      </w:pPr>
      <w:r w:rsidRPr="00B401CF">
        <w:t xml:space="preserve">ICE has determined that performance of the tasks as described in this contract requires that the </w:t>
      </w:r>
      <w:r w:rsidR="001924EF" w:rsidRPr="00B401CF">
        <w:t>c</w:t>
      </w:r>
      <w:r w:rsidRPr="00B401CF">
        <w:t>ontractor, subcontractor(s), vendor(s), etc. (herein known as contractor) have access to sensitive DHS information, and that the contractor will adhere to the following. </w:t>
      </w:r>
    </w:p>
    <w:p w14:paraId="1A1248A0" w14:textId="77777777" w:rsidR="009D1772" w:rsidRPr="00B401CF" w:rsidRDefault="009D1772" w:rsidP="00E36F0A">
      <w:pPr>
        <w:keepNext/>
        <w:keepLines/>
        <w:widowControl/>
        <w:numPr>
          <w:ilvl w:val="1"/>
          <w:numId w:val="4"/>
        </w:numPr>
        <w:autoSpaceDE/>
        <w:autoSpaceDN/>
        <w:spacing w:before="360" w:after="80" w:line="278" w:lineRule="auto"/>
        <w:ind w:left="1080" w:right="50"/>
        <w:outlineLvl w:val="0"/>
        <w:rPr>
          <w:rFonts w:eastAsiaTheme="majorEastAsia"/>
          <w:b/>
          <w:bCs/>
          <w:color w:val="000000" w:themeColor="text1"/>
          <w:kern w:val="2"/>
          <w:szCs w:val="40"/>
          <w14:ligatures w14:val="standardContextual"/>
        </w:rPr>
      </w:pPr>
      <w:bookmarkStart w:id="358" w:name="_Toc207802309"/>
      <w:bookmarkStart w:id="359" w:name="_Toc230957473"/>
      <w:r w:rsidRPr="00B401CF">
        <w:rPr>
          <w:rFonts w:eastAsiaTheme="majorEastAsia"/>
          <w:b/>
          <w:bCs/>
          <w:color w:val="000000" w:themeColor="text1"/>
          <w:kern w:val="2"/>
          <w:szCs w:val="40"/>
          <w14:ligatures w14:val="standardContextual"/>
        </w:rPr>
        <w:lastRenderedPageBreak/>
        <w:t>Preliminary Fitness Determination</w:t>
      </w:r>
      <w:bookmarkEnd w:id="358"/>
      <w:bookmarkEnd w:id="359"/>
      <w:r w:rsidRPr="00B401CF">
        <w:rPr>
          <w:rFonts w:eastAsiaTheme="majorEastAsia"/>
          <w:b/>
          <w:bCs/>
          <w:color w:val="000000" w:themeColor="text1"/>
          <w:kern w:val="2"/>
          <w:szCs w:val="40"/>
          <w14:ligatures w14:val="standardContextual"/>
        </w:rPr>
        <w:t> </w:t>
      </w:r>
    </w:p>
    <w:p w14:paraId="18DB044B" w14:textId="0D3E1525" w:rsidR="009D1772" w:rsidRPr="00B401CF" w:rsidRDefault="009D1772" w:rsidP="009D1772">
      <w:pPr>
        <w:ind w:left="720"/>
      </w:pPr>
      <w:r w:rsidRPr="00B401CF">
        <w:t xml:space="preserve">ICE will exercise full control over granting, denying, withholding or terminating unescorted government facility and/or sensitive Government information access for contractor applicants/employees, based upon the results of a Fitness screening process. ICE may, as it deems appropriate, authorize and make a favorable expedited preliminary Fitness determination based on preliminary security checks. The preliminary </w:t>
      </w:r>
      <w:r w:rsidR="00E85F0F" w:rsidRPr="00B401CF">
        <w:t>f</w:t>
      </w:r>
      <w:r w:rsidRPr="00B401CF">
        <w:t xml:space="preserve">itness determination will allow the contractor employee to commence work temporarily prior to the completion of a </w:t>
      </w:r>
      <w:r w:rsidR="00432482" w:rsidRPr="00B401CF">
        <w:t>f</w:t>
      </w:r>
      <w:r w:rsidRPr="00B401CF">
        <w:t xml:space="preserve">ull </w:t>
      </w:r>
      <w:r w:rsidR="00B50099" w:rsidRPr="00B401CF">
        <w:t>f</w:t>
      </w:r>
      <w:r w:rsidRPr="00B401CF">
        <w:t xml:space="preserve">ield </w:t>
      </w:r>
      <w:r w:rsidR="00B50099" w:rsidRPr="00B401CF">
        <w:t>b</w:t>
      </w:r>
      <w:r w:rsidRPr="00B401CF">
        <w:t xml:space="preserve">ackground </w:t>
      </w:r>
      <w:r w:rsidR="00B50099" w:rsidRPr="00B401CF">
        <w:t>i</w:t>
      </w:r>
      <w:r w:rsidRPr="00B401CF">
        <w:t xml:space="preserve">nvestigation. The granting of a favorable preliminary Fitness shall not be considered as assurance that a favorable final </w:t>
      </w:r>
      <w:r w:rsidR="00B50099" w:rsidRPr="00B401CF">
        <w:t>f</w:t>
      </w:r>
      <w:r w:rsidRPr="00B401CF">
        <w:t xml:space="preserve">itness determination will follow as a result thereof. The granting of preliminary </w:t>
      </w:r>
      <w:r w:rsidR="00B50099" w:rsidRPr="00B401CF">
        <w:t>f</w:t>
      </w:r>
      <w:r w:rsidRPr="00B401CF">
        <w:t xml:space="preserve">itness or final </w:t>
      </w:r>
      <w:r w:rsidR="00B50099" w:rsidRPr="00B401CF">
        <w:t>f</w:t>
      </w:r>
      <w:r w:rsidRPr="00B401CF">
        <w:t xml:space="preserve">itness shall in no way prevent, preclude, or bar the withdrawal or termination of any such access by ICE, at any time during the term of the contract. No employee of the contractor shall be allowed to enter on duty and/or access sensitive information or systems without a favorable preliminary </w:t>
      </w:r>
      <w:r w:rsidR="000C6542" w:rsidRPr="00B401CF">
        <w:t>f</w:t>
      </w:r>
      <w:r w:rsidRPr="00B401CF">
        <w:t xml:space="preserve">itness determination by the Office of Professional Responsibility (OPR), Personnel Security Division (PSD). No employee of the contractor shall be allowed unescorted access to a Government facility without a favorable preliminary </w:t>
      </w:r>
      <w:r w:rsidR="000C6542" w:rsidRPr="00B401CF">
        <w:t>f</w:t>
      </w:r>
      <w:r w:rsidRPr="00B401CF">
        <w:t xml:space="preserve">itness determination by OPR PSD. Contract employees are processed in accordance with 5 CFR 731, and DHS Instruction 121-01-007, Revision 2, dated August 10, 2024, those having direct contact with Detainees will also have 6 CFR § 115.117 considerations made as part of the </w:t>
      </w:r>
      <w:r w:rsidR="00413C5C" w:rsidRPr="00B401CF">
        <w:t>f</w:t>
      </w:r>
      <w:r w:rsidRPr="00B401CF">
        <w:t>itness screening process. Sexual Abuse and Assault Prevention Standards implemented pursuant to Public Law 108-79 (Prison Rape Elimination Act (PREA) of 2003)). </w:t>
      </w:r>
    </w:p>
    <w:p w14:paraId="254066D2" w14:textId="77777777" w:rsidR="009D1772" w:rsidRPr="00B401CF" w:rsidRDefault="009D1772" w:rsidP="00E36F0A">
      <w:pPr>
        <w:keepNext/>
        <w:keepLines/>
        <w:widowControl/>
        <w:numPr>
          <w:ilvl w:val="1"/>
          <w:numId w:val="4"/>
        </w:numPr>
        <w:autoSpaceDE/>
        <w:autoSpaceDN/>
        <w:spacing w:before="360" w:after="80" w:line="278" w:lineRule="auto"/>
        <w:ind w:left="1080" w:right="50"/>
        <w:outlineLvl w:val="0"/>
        <w:rPr>
          <w:rFonts w:eastAsiaTheme="majorEastAsia"/>
          <w:b/>
          <w:bCs/>
          <w:color w:val="000000" w:themeColor="text1"/>
          <w:kern w:val="2"/>
          <w:szCs w:val="40"/>
          <w14:ligatures w14:val="standardContextual"/>
        </w:rPr>
      </w:pPr>
      <w:bookmarkStart w:id="360" w:name="_Toc207802310"/>
      <w:bookmarkStart w:id="361" w:name="_Toc230957474"/>
      <w:r w:rsidRPr="00B401CF">
        <w:rPr>
          <w:rFonts w:eastAsiaTheme="majorEastAsia"/>
          <w:b/>
          <w:bCs/>
          <w:color w:val="000000" w:themeColor="text1"/>
          <w:kern w:val="2"/>
          <w:szCs w:val="40"/>
          <w14:ligatures w14:val="standardContextual"/>
        </w:rPr>
        <w:t>Contractor Employee Fitness Screening</w:t>
      </w:r>
      <w:bookmarkEnd w:id="360"/>
      <w:bookmarkEnd w:id="361"/>
      <w:r w:rsidRPr="00B401CF">
        <w:rPr>
          <w:rFonts w:eastAsiaTheme="majorEastAsia"/>
          <w:b/>
          <w:bCs/>
          <w:color w:val="000000" w:themeColor="text1"/>
          <w:kern w:val="2"/>
          <w:szCs w:val="40"/>
          <w14:ligatures w14:val="standardContextual"/>
        </w:rPr>
        <w:t> </w:t>
      </w:r>
    </w:p>
    <w:p w14:paraId="32B55B42" w14:textId="245073B3" w:rsidR="009D1772" w:rsidRPr="00B401CF" w:rsidRDefault="009D1772" w:rsidP="009D1772">
      <w:pPr>
        <w:ind w:left="720"/>
      </w:pPr>
      <w:r w:rsidRPr="00B401CF">
        <w:t xml:space="preserve">Screening criteria under 5 CFR 731, and DHS Instruction 121-01-007, Revision 2, dated August 10, 2024, that may exclude contractor employees from consideration to perform under this </w:t>
      </w:r>
      <w:r w:rsidR="0004343F">
        <w:t>contract</w:t>
      </w:r>
      <w:r w:rsidRPr="00B401CF">
        <w:t xml:space="preserve"> includes: </w:t>
      </w:r>
    </w:p>
    <w:p w14:paraId="727ACC10" w14:textId="77777777" w:rsidR="009D1772" w:rsidRPr="00B401CF" w:rsidRDefault="009D1772" w:rsidP="004E739E">
      <w:pPr>
        <w:numPr>
          <w:ilvl w:val="0"/>
          <w:numId w:val="25"/>
        </w:numPr>
        <w:ind w:left="1440"/>
      </w:pPr>
      <w:r w:rsidRPr="00B401CF">
        <w:t xml:space="preserve">Misconduct or negligence in </w:t>
      </w:r>
      <w:proofErr w:type="gramStart"/>
      <w:r w:rsidRPr="00B401CF">
        <w:t>employment;</w:t>
      </w:r>
      <w:proofErr w:type="gramEnd"/>
      <w:r w:rsidRPr="00B401CF">
        <w:t> </w:t>
      </w:r>
    </w:p>
    <w:p w14:paraId="6BF380E3" w14:textId="77777777" w:rsidR="009D1772" w:rsidRPr="00B401CF" w:rsidRDefault="009D1772" w:rsidP="004E739E">
      <w:pPr>
        <w:numPr>
          <w:ilvl w:val="0"/>
          <w:numId w:val="25"/>
        </w:numPr>
        <w:ind w:left="1440"/>
      </w:pPr>
      <w:r w:rsidRPr="00B401CF">
        <w:t xml:space="preserve">Criminal </w:t>
      </w:r>
      <w:proofErr w:type="gramStart"/>
      <w:r w:rsidRPr="00B401CF">
        <w:t>conduct;</w:t>
      </w:r>
      <w:proofErr w:type="gramEnd"/>
      <w:r w:rsidRPr="00B401CF">
        <w:t>  </w:t>
      </w:r>
    </w:p>
    <w:p w14:paraId="77A48710" w14:textId="77777777" w:rsidR="009D1772" w:rsidRPr="00B401CF" w:rsidRDefault="009D1772" w:rsidP="004E739E">
      <w:pPr>
        <w:numPr>
          <w:ilvl w:val="0"/>
          <w:numId w:val="25"/>
        </w:numPr>
        <w:ind w:left="1440"/>
      </w:pPr>
      <w:r w:rsidRPr="00B401CF">
        <w:t xml:space="preserve">Material, intentional false statement or deception of fraud in examination or </w:t>
      </w:r>
      <w:proofErr w:type="gramStart"/>
      <w:r w:rsidRPr="00B401CF">
        <w:t>appointment;</w:t>
      </w:r>
      <w:proofErr w:type="gramEnd"/>
      <w:r w:rsidRPr="00B401CF">
        <w:t>  </w:t>
      </w:r>
    </w:p>
    <w:p w14:paraId="7DDE61BA" w14:textId="77777777" w:rsidR="009D1772" w:rsidRPr="00B401CF" w:rsidRDefault="009D1772" w:rsidP="004E739E">
      <w:pPr>
        <w:numPr>
          <w:ilvl w:val="0"/>
          <w:numId w:val="25"/>
        </w:numPr>
        <w:ind w:left="1440"/>
      </w:pPr>
      <w:r w:rsidRPr="00B401CF">
        <w:t xml:space="preserve">Dishonest </w:t>
      </w:r>
      <w:proofErr w:type="gramStart"/>
      <w:r w:rsidRPr="00B401CF">
        <w:t>conduct;</w:t>
      </w:r>
      <w:proofErr w:type="gramEnd"/>
      <w:r w:rsidRPr="00B401CF">
        <w:t> </w:t>
      </w:r>
    </w:p>
    <w:p w14:paraId="57581295" w14:textId="77777777" w:rsidR="009D1772" w:rsidRPr="00B401CF" w:rsidRDefault="009D1772" w:rsidP="004E739E">
      <w:pPr>
        <w:numPr>
          <w:ilvl w:val="0"/>
          <w:numId w:val="25"/>
        </w:numPr>
        <w:ind w:left="1440"/>
      </w:pPr>
      <w:r w:rsidRPr="00B401CF">
        <w:t xml:space="preserve">Excessive alcohol use, without evidence of rehabilitation, of a nature and duration that suggests that the applicant or appointee would be prevented from performing the duties of the position in question, or would constitute a direct threat to the property or safety of the applicant or appointee or </w:t>
      </w:r>
      <w:proofErr w:type="gramStart"/>
      <w:r w:rsidRPr="00B401CF">
        <w:t>others;</w:t>
      </w:r>
      <w:proofErr w:type="gramEnd"/>
      <w:r w:rsidRPr="00B401CF">
        <w:t> </w:t>
      </w:r>
    </w:p>
    <w:p w14:paraId="68CDBB43" w14:textId="77777777" w:rsidR="009D1772" w:rsidRPr="00B401CF" w:rsidRDefault="009D1772" w:rsidP="004E739E">
      <w:pPr>
        <w:numPr>
          <w:ilvl w:val="0"/>
          <w:numId w:val="25"/>
        </w:numPr>
        <w:ind w:left="1440"/>
      </w:pPr>
      <w:r w:rsidRPr="00B401CF">
        <w:t xml:space="preserve">Illegal use of narcotics, drugs, or other controlled substances, without evidence of substantial </w:t>
      </w:r>
      <w:proofErr w:type="gramStart"/>
      <w:r w:rsidRPr="00B401CF">
        <w:t>rehabilitation;</w:t>
      </w:r>
      <w:proofErr w:type="gramEnd"/>
      <w:r w:rsidRPr="00B401CF">
        <w:t> </w:t>
      </w:r>
    </w:p>
    <w:p w14:paraId="3795F113" w14:textId="77777777" w:rsidR="009D1772" w:rsidRPr="00B401CF" w:rsidRDefault="009D1772" w:rsidP="004E739E">
      <w:pPr>
        <w:numPr>
          <w:ilvl w:val="0"/>
          <w:numId w:val="25"/>
        </w:numPr>
        <w:ind w:left="1440"/>
      </w:pPr>
      <w:r w:rsidRPr="00B401CF">
        <w:t xml:space="preserve">Knowing and willful engagement in acts or activities designed to overthrow the U.S. Government by </w:t>
      </w:r>
      <w:proofErr w:type="gramStart"/>
      <w:r w:rsidRPr="00B401CF">
        <w:t>force;</w:t>
      </w:r>
      <w:proofErr w:type="gramEnd"/>
      <w:r w:rsidRPr="00B401CF">
        <w:t> </w:t>
      </w:r>
    </w:p>
    <w:p w14:paraId="0E4E49C9" w14:textId="77777777" w:rsidR="009D1772" w:rsidRPr="00B401CF" w:rsidRDefault="009D1772" w:rsidP="004E739E">
      <w:pPr>
        <w:numPr>
          <w:ilvl w:val="0"/>
          <w:numId w:val="25"/>
        </w:numPr>
        <w:ind w:left="1440"/>
      </w:pPr>
      <w:r w:rsidRPr="00B401CF">
        <w:t>Any statutory or regulatory bar which prevents the lawful employment of the person involved in the position in question (for Excepted Service employees</w:t>
      </w:r>
      <w:proofErr w:type="gramStart"/>
      <w:r w:rsidRPr="00B401CF">
        <w:t>);</w:t>
      </w:r>
      <w:proofErr w:type="gramEnd"/>
      <w:r w:rsidRPr="00B401CF">
        <w:t>  </w:t>
      </w:r>
    </w:p>
    <w:p w14:paraId="6C715C5D" w14:textId="77777777" w:rsidR="009D1772" w:rsidRPr="00B401CF" w:rsidRDefault="009D1772" w:rsidP="004E739E">
      <w:pPr>
        <w:numPr>
          <w:ilvl w:val="0"/>
          <w:numId w:val="25"/>
        </w:numPr>
        <w:ind w:left="1440"/>
      </w:pPr>
      <w:r w:rsidRPr="00B401CF">
        <w:t>Violent conduct; and </w:t>
      </w:r>
    </w:p>
    <w:p w14:paraId="53F14C67" w14:textId="77777777" w:rsidR="009D1772" w:rsidRPr="00B401CF" w:rsidRDefault="009D1772" w:rsidP="004E739E">
      <w:pPr>
        <w:numPr>
          <w:ilvl w:val="0"/>
          <w:numId w:val="25"/>
        </w:numPr>
        <w:ind w:left="1440"/>
      </w:pPr>
      <w:r w:rsidRPr="00B401CF">
        <w:t>Any other nondiscriminatory reason that an individual’s employment (or work on a contract) would not protect the integrity or promote the efficiency of the service. </w:t>
      </w:r>
    </w:p>
    <w:p w14:paraId="6B0CE58E" w14:textId="77777777" w:rsidR="009D1772" w:rsidRPr="00B401CF" w:rsidRDefault="009D1772" w:rsidP="009D1772"/>
    <w:p w14:paraId="68CF6621" w14:textId="0C2077A6" w:rsidR="009D1772" w:rsidRPr="00B401CF" w:rsidRDefault="009D1772" w:rsidP="009D1772">
      <w:pPr>
        <w:ind w:left="720"/>
      </w:pPr>
      <w:r w:rsidRPr="00B401CF">
        <w:t xml:space="preserve">Screening criteria under 6 CFR § 115.117 (Sexual Abuse and Assault Prevention Standards) implemented pursuant to Public Law 108-79 (Prison Rape Elimination Act (PREA) of 2003) or successor thereto, that </w:t>
      </w:r>
      <w:r w:rsidR="0021520A" w:rsidRPr="00B401CF">
        <w:t>will</w:t>
      </w:r>
      <w:r w:rsidRPr="00B401CF">
        <w:t xml:space="preserve"> exclude contractor employees from consideration to perform under this </w:t>
      </w:r>
      <w:r w:rsidR="0004343F">
        <w:t>contract</w:t>
      </w:r>
      <w:r w:rsidRPr="00B401CF">
        <w:t xml:space="preserve"> includes: </w:t>
      </w:r>
    </w:p>
    <w:p w14:paraId="778DEF67" w14:textId="77777777" w:rsidR="009D1772" w:rsidRPr="00B401CF" w:rsidRDefault="009D1772" w:rsidP="009D1772"/>
    <w:p w14:paraId="1B264672" w14:textId="77777777" w:rsidR="009D1772" w:rsidRPr="00B401CF" w:rsidRDefault="009D1772" w:rsidP="004E739E">
      <w:pPr>
        <w:numPr>
          <w:ilvl w:val="0"/>
          <w:numId w:val="26"/>
        </w:numPr>
        <w:ind w:left="1440"/>
      </w:pPr>
      <w:r w:rsidRPr="00B401CF">
        <w:lastRenderedPageBreak/>
        <w:t xml:space="preserve">Engaged in Sexual Abuse in a Prison, Jail, Holding Facility, Community Confinement Facility, Juvenile Facility, or other Institution as defined under 42 USC </w:t>
      </w:r>
      <w:proofErr w:type="gramStart"/>
      <w:r w:rsidRPr="00B401CF">
        <w:t>1997;</w:t>
      </w:r>
      <w:proofErr w:type="gramEnd"/>
      <w:r w:rsidRPr="00B401CF">
        <w:t> </w:t>
      </w:r>
    </w:p>
    <w:p w14:paraId="266938FD" w14:textId="77777777" w:rsidR="009D1772" w:rsidRPr="00B401CF" w:rsidRDefault="009D1772" w:rsidP="004E739E">
      <w:pPr>
        <w:numPr>
          <w:ilvl w:val="0"/>
          <w:numId w:val="26"/>
        </w:numPr>
        <w:ind w:left="1440"/>
      </w:pPr>
      <w:r w:rsidRPr="00B401CF">
        <w:t xml:space="preserve">Convicted of engaging or attempting to engage in sexual activity facilitated by force, overt or implied threats of force, or coercion, or if the victim did not consent or was unable to consent or </w:t>
      </w:r>
      <w:proofErr w:type="gramStart"/>
      <w:r w:rsidRPr="00B401CF">
        <w:t>refuse;</w:t>
      </w:r>
      <w:proofErr w:type="gramEnd"/>
      <w:r w:rsidRPr="00B401CF">
        <w:t> </w:t>
      </w:r>
    </w:p>
    <w:p w14:paraId="2DBC16E1" w14:textId="6034FAB6" w:rsidR="009D1772" w:rsidRPr="00B401CF" w:rsidRDefault="009D1772" w:rsidP="004E739E">
      <w:pPr>
        <w:numPr>
          <w:ilvl w:val="0"/>
          <w:numId w:val="26"/>
        </w:numPr>
        <w:ind w:left="1440"/>
      </w:pPr>
      <w:r w:rsidRPr="00B401CF">
        <w:t xml:space="preserve">Civilly or administratively adjudicated to </w:t>
      </w:r>
      <w:proofErr w:type="gramStart"/>
      <w:r w:rsidR="00CA6A3E" w:rsidRPr="00B401CF">
        <w:t>have</w:t>
      </w:r>
      <w:proofErr w:type="gramEnd"/>
      <w:r w:rsidRPr="00B401CF">
        <w:t xml:space="preserve"> engaged in such activity.  </w:t>
      </w:r>
    </w:p>
    <w:p w14:paraId="23C68ED4" w14:textId="77777777" w:rsidR="009D1772" w:rsidRPr="00B401CF" w:rsidRDefault="009D1772" w:rsidP="009D1772"/>
    <w:p w14:paraId="3967692C" w14:textId="547CA37D" w:rsidR="009D1772" w:rsidRPr="00B401CF" w:rsidRDefault="009D1772" w:rsidP="009D1772">
      <w:pPr>
        <w:ind w:left="720"/>
      </w:pPr>
      <w:r w:rsidRPr="00B401CF">
        <w:t xml:space="preserve">Subject to existing law, regulations and/or other provisions of this </w:t>
      </w:r>
      <w:r w:rsidR="0004343F">
        <w:t>contract</w:t>
      </w:r>
      <w:r w:rsidRPr="00B401CF">
        <w:t>, undocumented noncitizens shall not be employed by the contractor. </w:t>
      </w:r>
    </w:p>
    <w:p w14:paraId="4F3A8776" w14:textId="77777777" w:rsidR="009D1772" w:rsidRPr="00B401CF" w:rsidRDefault="009D1772" w:rsidP="00E36F0A">
      <w:pPr>
        <w:keepNext/>
        <w:keepLines/>
        <w:widowControl/>
        <w:numPr>
          <w:ilvl w:val="1"/>
          <w:numId w:val="4"/>
        </w:numPr>
        <w:autoSpaceDE/>
        <w:autoSpaceDN/>
        <w:spacing w:before="360" w:after="80" w:line="278" w:lineRule="auto"/>
        <w:ind w:left="1080" w:right="50"/>
        <w:outlineLvl w:val="0"/>
        <w:rPr>
          <w:rFonts w:eastAsiaTheme="majorEastAsia"/>
          <w:b/>
          <w:bCs/>
          <w:color w:val="000000" w:themeColor="text1"/>
          <w:kern w:val="2"/>
          <w:szCs w:val="40"/>
          <w14:ligatures w14:val="standardContextual"/>
        </w:rPr>
      </w:pPr>
      <w:bookmarkStart w:id="362" w:name="_Toc207802311"/>
      <w:bookmarkStart w:id="363" w:name="_Toc230957475"/>
      <w:r w:rsidRPr="00B401CF">
        <w:rPr>
          <w:rFonts w:eastAsiaTheme="majorEastAsia"/>
          <w:b/>
          <w:bCs/>
          <w:color w:val="000000" w:themeColor="text1"/>
          <w:kern w:val="2"/>
          <w:szCs w:val="40"/>
          <w14:ligatures w14:val="standardContextual"/>
        </w:rPr>
        <w:t>Position Designation</w:t>
      </w:r>
      <w:bookmarkEnd w:id="362"/>
      <w:bookmarkEnd w:id="363"/>
      <w:r w:rsidRPr="00B401CF">
        <w:rPr>
          <w:rFonts w:eastAsiaTheme="majorEastAsia"/>
          <w:b/>
          <w:bCs/>
          <w:color w:val="000000" w:themeColor="text1"/>
          <w:kern w:val="2"/>
          <w:szCs w:val="40"/>
          <w14:ligatures w14:val="standardContextual"/>
        </w:rPr>
        <w:t> </w:t>
      </w:r>
    </w:p>
    <w:p w14:paraId="136BA8D7" w14:textId="6167252F" w:rsidR="009D1772" w:rsidRPr="00634DB2" w:rsidRDefault="009D1772" w:rsidP="009D1772">
      <w:pPr>
        <w:ind w:left="720"/>
      </w:pPr>
      <w:r w:rsidRPr="00B401CF">
        <w:t>In accordance with 5</w:t>
      </w:r>
      <w:r w:rsidR="00895AE9">
        <w:t xml:space="preserve"> </w:t>
      </w:r>
      <w:r w:rsidRPr="00B401CF">
        <w:t>CFR  731, and 5 CFR 1400. Agencies are required to designate position risk</w:t>
      </w:r>
      <w:r w:rsidRPr="00634DB2">
        <w:t xml:space="preserve"> and sensitivity level for all contractor employees to determine the commensurate level of background investigation. The </w:t>
      </w:r>
      <w:r w:rsidR="00465145" w:rsidRPr="00634DB2">
        <w:t>risk of public trust</w:t>
      </w:r>
      <w:r w:rsidRPr="00634DB2">
        <w:t xml:space="preserve"> </w:t>
      </w:r>
      <w:r w:rsidR="00231E94">
        <w:t>for</w:t>
      </w:r>
      <w:r w:rsidRPr="00634DB2">
        <w:t xml:space="preserve"> a position is the assessment of the degree of potential damage to the efficiency or integrity of the service that could arise from misconduct by the incumbent in the position.  </w:t>
      </w:r>
    </w:p>
    <w:p w14:paraId="2438F3F5" w14:textId="77777777" w:rsidR="009D1772" w:rsidRPr="00634DB2" w:rsidRDefault="009D1772" w:rsidP="009D1772">
      <w:pPr>
        <w:ind w:left="720"/>
      </w:pPr>
      <w:r w:rsidRPr="00634DB2">
        <w:t> </w:t>
      </w:r>
    </w:p>
    <w:p w14:paraId="1EEBDF51" w14:textId="261AED49" w:rsidR="009D1772" w:rsidRPr="00634DB2" w:rsidRDefault="009D1772" w:rsidP="009D1772">
      <w:pPr>
        <w:ind w:left="720"/>
      </w:pPr>
      <w:r w:rsidRPr="00634DB2">
        <w:t>Therefore, once the contract is awarded and before the vendor starts submitting personnel for security vetting, the contractor will provide, through the CORs a list of all positions, to include titles and specific description of the duties for each of positions assigned to support the contract. </w:t>
      </w:r>
    </w:p>
    <w:p w14:paraId="59E2F686" w14:textId="77777777" w:rsidR="009D1772" w:rsidRPr="00634DB2" w:rsidRDefault="009D1772" w:rsidP="00E36F0A">
      <w:pPr>
        <w:keepNext/>
        <w:keepLines/>
        <w:widowControl/>
        <w:numPr>
          <w:ilvl w:val="1"/>
          <w:numId w:val="4"/>
        </w:numPr>
        <w:autoSpaceDE/>
        <w:autoSpaceDN/>
        <w:spacing w:before="360" w:after="80" w:line="278" w:lineRule="auto"/>
        <w:ind w:left="1080" w:right="50"/>
        <w:outlineLvl w:val="0"/>
        <w:rPr>
          <w:rFonts w:eastAsiaTheme="majorEastAsia"/>
          <w:b/>
          <w:bCs/>
          <w:color w:val="000000" w:themeColor="text1"/>
          <w:kern w:val="2"/>
          <w:szCs w:val="40"/>
          <w14:ligatures w14:val="standardContextual"/>
        </w:rPr>
      </w:pPr>
      <w:bookmarkStart w:id="364" w:name="_Toc207802312"/>
      <w:bookmarkStart w:id="365" w:name="_Toc230957476"/>
      <w:r w:rsidRPr="00634DB2">
        <w:rPr>
          <w:b/>
          <w:bCs/>
        </w:rPr>
        <w:t>Background Investigations</w:t>
      </w:r>
      <w:bookmarkEnd w:id="364"/>
      <w:bookmarkEnd w:id="365"/>
      <w:r w:rsidRPr="00634DB2">
        <w:rPr>
          <w:b/>
          <w:bCs/>
        </w:rPr>
        <w:t> </w:t>
      </w:r>
    </w:p>
    <w:p w14:paraId="7318532F" w14:textId="6F079A5E" w:rsidR="009D1772" w:rsidRPr="00634DB2" w:rsidRDefault="009D1772" w:rsidP="009D1772">
      <w:pPr>
        <w:ind w:left="720"/>
      </w:pPr>
      <w:r w:rsidRPr="00634DB2">
        <w:t xml:space="preserve">Contractor employees (to include applicants, temporary, part-time and replacement employees) under the contract, needing access to sensitive information and/or ICE Detainees, shall undergo a position sensitivity analysis based on the duties everyone will perform on the contract. The results of the position sensitivity analysis shall identify the appropriate background investigation to be conducted. Background investigations will be processed through OPR PSD. Contractor </w:t>
      </w:r>
      <w:proofErr w:type="gramStart"/>
      <w:r w:rsidRPr="00634DB2">
        <w:t>applicant</w:t>
      </w:r>
      <w:proofErr w:type="gramEnd"/>
      <w:r w:rsidRPr="00634DB2">
        <w:t>/employees are nominated by a COR for consideration to support this contract via submission of the DHS Form 11000-25 and ICE Supplement to the DHS Form 11000-25 to OPR PSD. This contract shall submit the following security vetting documentation to OPR PSD, through the COR, within 10 days of notification of initiation of an Electronic Application for Background Investigations (</w:t>
      </w:r>
      <w:proofErr w:type="spellStart"/>
      <w:r w:rsidRPr="00634DB2">
        <w:t>eAPP</w:t>
      </w:r>
      <w:proofErr w:type="spellEnd"/>
      <w:r w:rsidRPr="00634DB2">
        <w:t>), in the) automated on-line system: </w:t>
      </w:r>
    </w:p>
    <w:p w14:paraId="073C307B" w14:textId="77777777" w:rsidR="009D1772" w:rsidRPr="00634DB2" w:rsidRDefault="009D1772" w:rsidP="009D1772"/>
    <w:p w14:paraId="2B1CA2A5" w14:textId="11B9EFC7" w:rsidR="009D1772" w:rsidRPr="00634DB2" w:rsidRDefault="009D1772" w:rsidP="004E739E">
      <w:pPr>
        <w:numPr>
          <w:ilvl w:val="0"/>
          <w:numId w:val="27"/>
        </w:numPr>
        <w:ind w:left="1440"/>
      </w:pPr>
      <w:r w:rsidRPr="00634DB2">
        <w:t xml:space="preserve">Standard Form 85P (Standard Form 85PS (with supplement to 85P required for those with direct contact with detainees or armed positions)), “Questionnaire for Public Trust Positions” or successor thereto form completed online and archived by the contractor applicant/employee in their </w:t>
      </w:r>
      <w:proofErr w:type="spellStart"/>
      <w:r w:rsidRPr="00634DB2">
        <w:t>eAPP</w:t>
      </w:r>
      <w:proofErr w:type="spellEnd"/>
      <w:r w:rsidRPr="00634DB2">
        <w:t xml:space="preserve"> account.  </w:t>
      </w:r>
    </w:p>
    <w:p w14:paraId="0498641E" w14:textId="77777777" w:rsidR="009D1772" w:rsidRPr="00634DB2" w:rsidRDefault="009D1772" w:rsidP="009D1772">
      <w:pPr>
        <w:ind w:left="1440"/>
      </w:pPr>
    </w:p>
    <w:p w14:paraId="65459402" w14:textId="253060DD" w:rsidR="009D1772" w:rsidRPr="00634DB2" w:rsidRDefault="009D1772" w:rsidP="004E739E">
      <w:pPr>
        <w:numPr>
          <w:ilvl w:val="0"/>
          <w:numId w:val="27"/>
        </w:numPr>
        <w:ind w:left="1440"/>
      </w:pPr>
      <w:r w:rsidRPr="00634DB2">
        <w:t>Signature Release Forms (</w:t>
      </w:r>
      <w:r w:rsidR="0099610E">
        <w:t>t</w:t>
      </w:r>
      <w:r w:rsidRPr="00634DB2">
        <w:t xml:space="preserve">hree total) generated by </w:t>
      </w:r>
      <w:proofErr w:type="spellStart"/>
      <w:r w:rsidRPr="00634DB2">
        <w:t>eAPP</w:t>
      </w:r>
      <w:proofErr w:type="spellEnd"/>
      <w:r w:rsidRPr="00634DB2">
        <w:t xml:space="preserve"> upon completion of Questionnaire (e-signature recommended/acceptable). Completed online and archived by the contractor applicant/employee in their </w:t>
      </w:r>
      <w:proofErr w:type="spellStart"/>
      <w:r w:rsidRPr="00634DB2">
        <w:t>eAPP</w:t>
      </w:r>
      <w:proofErr w:type="spellEnd"/>
      <w:r w:rsidRPr="00634DB2">
        <w:t xml:space="preserve"> account.  </w:t>
      </w:r>
    </w:p>
    <w:p w14:paraId="394C0B03" w14:textId="77777777" w:rsidR="009D1772" w:rsidRPr="00634DB2" w:rsidRDefault="009D1772" w:rsidP="009D1772">
      <w:pPr>
        <w:ind w:left="1440"/>
      </w:pPr>
    </w:p>
    <w:p w14:paraId="354F365A" w14:textId="77777777" w:rsidR="009D1772" w:rsidRPr="00634DB2" w:rsidRDefault="009D1772" w:rsidP="004E739E">
      <w:pPr>
        <w:numPr>
          <w:ilvl w:val="0"/>
          <w:numId w:val="27"/>
        </w:numPr>
        <w:ind w:left="1440"/>
      </w:pPr>
      <w:r w:rsidRPr="00634DB2">
        <w:t>Electronic fingerprints taken at an approved facility OR two (2) SF 87 Fingerprint Cards (current revision) sent to OPR PSD. Additional information regarding fingerprints will be sent to the contractor applicant/employee from OPR PSD.  </w:t>
      </w:r>
    </w:p>
    <w:p w14:paraId="3AE4E061" w14:textId="77777777" w:rsidR="009D1772" w:rsidRPr="00634DB2" w:rsidRDefault="009D1772" w:rsidP="009D1772">
      <w:pPr>
        <w:ind w:left="1440"/>
      </w:pPr>
    </w:p>
    <w:p w14:paraId="7980C03A" w14:textId="77777777" w:rsidR="009D1772" w:rsidRPr="00634DB2" w:rsidRDefault="009D1772" w:rsidP="004E739E">
      <w:pPr>
        <w:numPr>
          <w:ilvl w:val="0"/>
          <w:numId w:val="27"/>
        </w:numPr>
        <w:ind w:left="1440"/>
      </w:pPr>
      <w:r w:rsidRPr="00634DB2">
        <w:t>Optional Form 306 Declaration for Federal Employment. This document is sent as an attachment in an e-mail to the contractor applicant/employee from OPR PSD.  </w:t>
      </w:r>
    </w:p>
    <w:p w14:paraId="5B5B6CDA" w14:textId="77777777" w:rsidR="009D1772" w:rsidRPr="00634DB2" w:rsidRDefault="009D1772" w:rsidP="009D1772">
      <w:pPr>
        <w:ind w:left="1440"/>
      </w:pPr>
    </w:p>
    <w:p w14:paraId="5D6BC3BB" w14:textId="77777777" w:rsidR="009D1772" w:rsidRPr="00634DB2" w:rsidRDefault="009D1772" w:rsidP="004E739E">
      <w:pPr>
        <w:numPr>
          <w:ilvl w:val="0"/>
          <w:numId w:val="27"/>
        </w:numPr>
        <w:ind w:left="1440"/>
      </w:pPr>
      <w:r w:rsidRPr="00634DB2">
        <w:lastRenderedPageBreak/>
        <w:t>Social Security Administration 89 form (SSA-89): Authorization for the Social Security Administration (SSA) to Release Social Security Number (SSN) Verification, which requires a hard signature from the applicant. This document is sent as an attachment in an e-mail to the contractor applicant/employee from OPR PSD.   </w:t>
      </w:r>
    </w:p>
    <w:p w14:paraId="0A40C34A" w14:textId="77777777" w:rsidR="009D1772" w:rsidRPr="00634DB2" w:rsidRDefault="009D1772" w:rsidP="009D1772">
      <w:pPr>
        <w:ind w:left="1440"/>
      </w:pPr>
    </w:p>
    <w:p w14:paraId="7190A600" w14:textId="77777777" w:rsidR="009D1772" w:rsidRPr="00634DB2" w:rsidRDefault="009D1772" w:rsidP="004E739E">
      <w:pPr>
        <w:numPr>
          <w:ilvl w:val="0"/>
          <w:numId w:val="27"/>
        </w:numPr>
        <w:ind w:left="1440"/>
      </w:pPr>
      <w:r w:rsidRPr="00634DB2">
        <w:t>If occupying PREA designated position: Questionnaire regarding conduct defined under 6 CFR § 115.117 (Sexual Abuse and Assault Prevention Standards). This document is sent as an attachment in an e-mail to the contractor applicant/employee from OPR PSD.   </w:t>
      </w:r>
    </w:p>
    <w:p w14:paraId="553D5013" w14:textId="77777777" w:rsidR="009D1772" w:rsidRPr="00634DB2" w:rsidRDefault="009D1772" w:rsidP="009D1772">
      <w:pPr>
        <w:ind w:left="1440"/>
      </w:pPr>
    </w:p>
    <w:p w14:paraId="2C35CF55" w14:textId="77777777" w:rsidR="009D1772" w:rsidRPr="00634DB2" w:rsidRDefault="009D1772" w:rsidP="004E739E">
      <w:pPr>
        <w:numPr>
          <w:ilvl w:val="0"/>
          <w:numId w:val="27"/>
        </w:numPr>
        <w:ind w:left="1440"/>
      </w:pPr>
      <w:r w:rsidRPr="00634DB2">
        <w:t xml:space="preserve">One additional document may be applicable if the </w:t>
      </w:r>
      <w:proofErr w:type="gramStart"/>
      <w:r w:rsidRPr="00634DB2">
        <w:t>contractor applicant</w:t>
      </w:r>
      <w:proofErr w:type="gramEnd"/>
      <w:r w:rsidRPr="00634DB2">
        <w:t>/employee was born abroad. If applicable, the document will be sent as an attachment in an e-mail to OPR PSD from the contractor applicant/employee.  </w:t>
      </w:r>
    </w:p>
    <w:p w14:paraId="275FAEF8" w14:textId="77777777" w:rsidR="009D1772" w:rsidRPr="00634DB2" w:rsidRDefault="009D1772" w:rsidP="009D1772">
      <w:pPr>
        <w:ind w:left="1440"/>
      </w:pPr>
    </w:p>
    <w:p w14:paraId="1CC837B0" w14:textId="4C00C145" w:rsidR="009D1772" w:rsidRPr="00634DB2" w:rsidRDefault="009D1772" w:rsidP="009D1772">
      <w:pPr>
        <w:ind w:left="720"/>
      </w:pPr>
      <w:r w:rsidRPr="00634DB2">
        <w:t xml:space="preserve">Contractor employees who have an adequate, current investigation by another Federal Agency may not be required to submit complete security packages; the investigation may be accepted under transfer of trust. The questionnaire related to 6 CFR § 115.117 listed above in item </w:t>
      </w:r>
      <w:r w:rsidR="00607344">
        <w:t>five</w:t>
      </w:r>
      <w:r w:rsidRPr="00634DB2">
        <w:t xml:space="preserve"> will be required for positions designated under PREA. OPR PSD will determine if personnel meet transfer of trust requirements at the initial stage of processing and prior to requesting a new security questionnaire. </w:t>
      </w:r>
    </w:p>
    <w:p w14:paraId="480D1B60" w14:textId="77777777" w:rsidR="009D1772" w:rsidRPr="00634DB2" w:rsidRDefault="009D1772" w:rsidP="009D1772">
      <w:pPr>
        <w:ind w:left="720"/>
      </w:pPr>
      <w:r w:rsidRPr="00634DB2">
        <w:t> </w:t>
      </w:r>
    </w:p>
    <w:p w14:paraId="39E013CF" w14:textId="77777777" w:rsidR="009D1772" w:rsidRPr="00634DB2" w:rsidRDefault="009D1772" w:rsidP="009D1772">
      <w:pPr>
        <w:ind w:left="720"/>
      </w:pPr>
      <w:r w:rsidRPr="00634DB2">
        <w:t>Required information for submission of security packet will be provided by OPR PSD at the time of award of the contract. Only complete packages will be accepted by OPR PSD as notified by the COR. </w:t>
      </w:r>
    </w:p>
    <w:p w14:paraId="6464AF2F" w14:textId="77777777" w:rsidR="009D1772" w:rsidRPr="00634DB2" w:rsidRDefault="009D1772" w:rsidP="009D1772">
      <w:pPr>
        <w:ind w:left="720"/>
      </w:pPr>
      <w:r w:rsidRPr="00634DB2">
        <w:t> </w:t>
      </w:r>
    </w:p>
    <w:p w14:paraId="05A186C1" w14:textId="77777777" w:rsidR="009D1772" w:rsidRPr="00634DB2" w:rsidRDefault="009D1772" w:rsidP="009D1772">
      <w:pPr>
        <w:ind w:left="720"/>
      </w:pPr>
      <w:r w:rsidRPr="00634DB2">
        <w:t>To ensure adequate background investigative coverage, contractor applicants/employees must currently reside in the United States or its Territories. Additionally, contractor applicants/employees are required to have resided within the United States or its Territories for three or more years out of the last five (ICE retains the right to deem a contractor applicant/employee ineligible due to insufficient background coverage). This timeline is assessed based on the signature date of the standard form questionnaire submitted for the applied position. Contractor employees falling under the following situations may be exempt from the residency requirement: 1) work or worked for the U.S. Government in foreign countries in federal civilian or military capacities; 2) were or are dependents accompanying a federal civilian or a military employee serving in foreign countries so long as they were or are authorized by the U.S. Government to accompany their federal civilian or military sponsor in the foreign location; 3) worked as a contractor employee, volunteer, consultant or intern on behalf of the federal government overseas, where stateside coverage can be obtained to complete the background investigation; 4) studied abroad at a U.S. affiliated college or university; or 5) have a current and adequate background investigation (commensurate with the position risk/sensitivity levels) completed for a federal or contractor employee position, barring any break in federal employment or federal sponsorship. </w:t>
      </w:r>
    </w:p>
    <w:p w14:paraId="20BB4413" w14:textId="77777777" w:rsidR="009D1772" w:rsidRPr="00634DB2" w:rsidRDefault="009D1772" w:rsidP="009D1772">
      <w:pPr>
        <w:ind w:left="720"/>
      </w:pPr>
      <w:r w:rsidRPr="00634DB2">
        <w:t> </w:t>
      </w:r>
    </w:p>
    <w:p w14:paraId="72E76B51" w14:textId="2F7EE662" w:rsidR="009D1772" w:rsidRPr="00634DB2" w:rsidRDefault="009D1772" w:rsidP="009D1772">
      <w:pPr>
        <w:ind w:left="720"/>
      </w:pPr>
      <w:r w:rsidRPr="00634DB2">
        <w:t xml:space="preserve">Only U.S. citizens and </w:t>
      </w:r>
      <w:r w:rsidR="00554501">
        <w:t>l</w:t>
      </w:r>
      <w:r w:rsidRPr="00634DB2">
        <w:t xml:space="preserve">egal </w:t>
      </w:r>
      <w:r w:rsidR="00E81201">
        <w:t>p</w:t>
      </w:r>
      <w:r w:rsidRPr="00634DB2">
        <w:t xml:space="preserve">ermanent </w:t>
      </w:r>
      <w:r w:rsidR="00E81201">
        <w:t>r</w:t>
      </w:r>
      <w:r w:rsidRPr="00634DB2">
        <w:t>esidents are eligible for employment on contracts requiring access to DHS sensitive information unless an exception is granted as outlined under DHS Instruction 121-01-007, Revision 2, dated August 10, 2024. Per DHS Sensitive Systems Policy Directive 4300A, only U.S. citizens are eligible for positions requiring access to DHS Information Technology (IT) systems or positions that are involved in the development, operation, management, or maintenance of DHS IT systems, unless an exception is granted as outlined under DHS Instruction 121-01-007, Revision 2, dated August 10, 2024. </w:t>
      </w:r>
    </w:p>
    <w:p w14:paraId="330CEDCD" w14:textId="77777777" w:rsidR="009D1772" w:rsidRPr="00634DB2" w:rsidRDefault="009D1772" w:rsidP="00E36F0A">
      <w:pPr>
        <w:keepNext/>
        <w:keepLines/>
        <w:widowControl/>
        <w:numPr>
          <w:ilvl w:val="1"/>
          <w:numId w:val="4"/>
        </w:numPr>
        <w:autoSpaceDE/>
        <w:autoSpaceDN/>
        <w:spacing w:before="360" w:after="80" w:line="278" w:lineRule="auto"/>
        <w:ind w:left="1080" w:right="50"/>
        <w:outlineLvl w:val="0"/>
        <w:rPr>
          <w:b/>
          <w:bCs/>
        </w:rPr>
      </w:pPr>
      <w:bookmarkStart w:id="366" w:name="_Toc207802313"/>
      <w:bookmarkStart w:id="367" w:name="_Toc230957477"/>
      <w:r w:rsidRPr="00634DB2">
        <w:rPr>
          <w:b/>
          <w:bCs/>
        </w:rPr>
        <w:lastRenderedPageBreak/>
        <w:t>Continued Eligibility</w:t>
      </w:r>
      <w:bookmarkEnd w:id="366"/>
      <w:bookmarkEnd w:id="367"/>
      <w:r w:rsidRPr="00634DB2">
        <w:rPr>
          <w:b/>
          <w:bCs/>
        </w:rPr>
        <w:t> </w:t>
      </w:r>
    </w:p>
    <w:p w14:paraId="120B9031" w14:textId="1CC5D42B" w:rsidR="009D1772" w:rsidRPr="00634DB2" w:rsidRDefault="009D1772" w:rsidP="009D1772">
      <w:pPr>
        <w:ind w:left="720"/>
      </w:pPr>
      <w:r w:rsidRPr="00634DB2">
        <w:t>ICE reserves the right and prerogative to deny and/or restrict facility and information access of any contractor employee whose actions conflict with fitness standards contained in DHS Instruction 121-01-007</w:t>
      </w:r>
      <w:r w:rsidR="645246BD">
        <w:t xml:space="preserve"> Rev 2</w:t>
      </w:r>
      <w:r w:rsidRPr="00634DB2">
        <w:t xml:space="preserve"> </w:t>
      </w:r>
      <w:r w:rsidR="25380B48">
        <w:t>Section IX,</w:t>
      </w:r>
      <w:r w:rsidRPr="00634DB2">
        <w:t xml:space="preserve"> or who violate standards of conduct under 6 CFR § 115.117. The CO or their representative can determine if a risk of compromising sensitive Government information exists or if the efficiency of service is at risk and may direct immediate removal of a contractor employee from contract support. </w:t>
      </w:r>
    </w:p>
    <w:p w14:paraId="60A75C8C" w14:textId="77777777" w:rsidR="009D1772" w:rsidRPr="00634DB2" w:rsidRDefault="009D1772" w:rsidP="009D1772">
      <w:pPr>
        <w:ind w:left="720"/>
      </w:pPr>
      <w:r w:rsidRPr="00634DB2">
        <w:t> </w:t>
      </w:r>
    </w:p>
    <w:p w14:paraId="0F966245" w14:textId="6C693442" w:rsidR="009D1772" w:rsidRPr="00634DB2" w:rsidRDefault="009D1772" w:rsidP="009D1772">
      <w:pPr>
        <w:ind w:left="720"/>
      </w:pPr>
      <w:r w:rsidRPr="00634DB2">
        <w:t xml:space="preserve">OPR PSD will conduct </w:t>
      </w:r>
      <w:r w:rsidR="1A99A150">
        <w:t>targeted investigations</w:t>
      </w:r>
      <w:r w:rsidRPr="00634DB2">
        <w:t xml:space="preserve"> when derogatory information is received, to evaluate continued fitness of contractor employees. </w:t>
      </w:r>
    </w:p>
    <w:p w14:paraId="1744AAC4" w14:textId="77777777" w:rsidR="009D1772" w:rsidRPr="00634DB2" w:rsidRDefault="009D1772" w:rsidP="009D1772">
      <w:pPr>
        <w:ind w:left="720"/>
      </w:pPr>
    </w:p>
    <w:p w14:paraId="4057CF6F" w14:textId="135F1F2D" w:rsidR="009D1772" w:rsidRPr="00634DB2" w:rsidRDefault="009D1772" w:rsidP="009D1772">
      <w:pPr>
        <w:ind w:left="720"/>
      </w:pPr>
      <w:r w:rsidRPr="00634DB2">
        <w:t>The Federal Government is transitioning to Trusted Workforce (TW) 2.0, which is a government</w:t>
      </w:r>
      <w:r>
        <w:t>-</w:t>
      </w:r>
      <w:r w:rsidRPr="00634DB2">
        <w:t xml:space="preserve">wide reform effort overhauling the personnel vetting process. One of the principles of this transition is eliminating the traditional five-year periodic reinvestigation requirements, and enrolling personnel into continuous vetting programs. All contractor employees will be subjected to the transition and will be enrolled </w:t>
      </w:r>
      <w:proofErr w:type="gramStart"/>
      <w:r w:rsidRPr="00634DB2">
        <w:t>into</w:t>
      </w:r>
      <w:proofErr w:type="gramEnd"/>
      <w:r w:rsidRPr="00634DB2">
        <w:t xml:space="preserve"> continuous vetting</w:t>
      </w:r>
      <w:r w:rsidR="2C93953D">
        <w:t>.</w:t>
      </w:r>
      <w:r w:rsidRPr="00634DB2">
        <w:t xml:space="preserve"> Continuous </w:t>
      </w:r>
      <w:proofErr w:type="gramStart"/>
      <w:r w:rsidRPr="00634DB2">
        <w:t>vetting </w:t>
      </w:r>
      <w:r w:rsidR="53D46EC3">
        <w:t xml:space="preserve"> is</w:t>
      </w:r>
      <w:proofErr w:type="gramEnd"/>
      <w:r>
        <w:t xml:space="preserve"> replac</w:t>
      </w:r>
      <w:r w:rsidR="191D481C">
        <w:t>ing</w:t>
      </w:r>
      <w:r w:rsidRPr="00634DB2">
        <w:t xml:space="preserve"> the traditional five-year periodic background investigation, allowing for background investigations to be conducted if/when derogatory information is discovered.  </w:t>
      </w:r>
    </w:p>
    <w:p w14:paraId="03BDB1F1" w14:textId="77777777" w:rsidR="009D1772" w:rsidRPr="00634DB2" w:rsidRDefault="009D1772" w:rsidP="009D1772">
      <w:pPr>
        <w:ind w:left="720"/>
      </w:pPr>
    </w:p>
    <w:p w14:paraId="429864CE" w14:textId="3F03773A" w:rsidR="009D1772" w:rsidRPr="00634DB2" w:rsidRDefault="009D1772" w:rsidP="009D1772">
      <w:pPr>
        <w:ind w:left="720"/>
      </w:pPr>
      <w:r w:rsidRPr="00634DB2">
        <w:t>Enrollment will include multiple requirements from all personnel and potential changes to processes, procedures, and systems. This contract will comply with all requirements that facilitate the mandated transition to TW 2.0. </w:t>
      </w:r>
    </w:p>
    <w:p w14:paraId="6B600EEC" w14:textId="77777777" w:rsidR="009D1772" w:rsidRPr="00634DB2" w:rsidRDefault="009D1772" w:rsidP="00E36F0A">
      <w:pPr>
        <w:keepNext/>
        <w:keepLines/>
        <w:widowControl/>
        <w:numPr>
          <w:ilvl w:val="1"/>
          <w:numId w:val="4"/>
        </w:numPr>
        <w:autoSpaceDE/>
        <w:autoSpaceDN/>
        <w:spacing w:before="360" w:after="80" w:line="278" w:lineRule="auto"/>
        <w:ind w:left="1080" w:right="50"/>
        <w:outlineLvl w:val="0"/>
        <w:rPr>
          <w:b/>
          <w:bCs/>
        </w:rPr>
      </w:pPr>
      <w:bookmarkStart w:id="368" w:name="_Toc207802314"/>
      <w:bookmarkStart w:id="369" w:name="_Toc230957478"/>
      <w:r w:rsidRPr="00634DB2">
        <w:rPr>
          <w:b/>
          <w:bCs/>
        </w:rPr>
        <w:t>Required Reports</w:t>
      </w:r>
      <w:bookmarkEnd w:id="368"/>
      <w:r w:rsidRPr="00634DB2">
        <w:rPr>
          <w:b/>
          <w:bCs/>
        </w:rPr>
        <w:t> and Reporting Requirements</w:t>
      </w:r>
      <w:bookmarkEnd w:id="369"/>
    </w:p>
    <w:p w14:paraId="5F2956A3" w14:textId="77777777" w:rsidR="009D1772" w:rsidRPr="00634DB2" w:rsidRDefault="009D1772" w:rsidP="009D1772">
      <w:pPr>
        <w:ind w:left="720"/>
      </w:pPr>
      <w:r w:rsidRPr="00634DB2">
        <w:t xml:space="preserve">The contractor will notify OPR PSD, via the COR providing an ICE Form 50-005, Contractor Employee Separation Clearance Checklist, of all terminations/resignations of contractor employees under the contract within five days of occurrence to the </w:t>
      </w:r>
      <w:hyperlink r:id="rId34" w:tgtFrame="_blank" w:history="1">
        <w:r w:rsidRPr="00634DB2">
          <w:rPr>
            <w:rStyle w:val="Hyperlink"/>
          </w:rPr>
          <w:t>ICEDepartureNotification@ice.dhs.gov.</w:t>
        </w:r>
      </w:hyperlink>
      <w:r w:rsidRPr="00634DB2">
        <w:t xml:space="preserve"> The contractor will return any expired ICE issued identification cards and building passes of terminated/resigned employees to the COR. If an identification card or building pass is not available to be returned, a report must be submitted to the COR referencing the pass or card number, name of individual to whom issued, the last known location and disposition of the pass or card. The COR will return the identification cards and building passes to the </w:t>
      </w:r>
      <w:proofErr w:type="gramStart"/>
      <w:r w:rsidRPr="00634DB2">
        <w:t>responsible ID Unit</w:t>
      </w:r>
      <w:proofErr w:type="gramEnd"/>
      <w:r w:rsidRPr="00634DB2">
        <w:t>. </w:t>
      </w:r>
    </w:p>
    <w:p w14:paraId="4FEDA26D" w14:textId="77777777" w:rsidR="009D1772" w:rsidRPr="00634DB2" w:rsidRDefault="009D1772" w:rsidP="009D1772">
      <w:pPr>
        <w:ind w:left="720"/>
      </w:pPr>
    </w:p>
    <w:p w14:paraId="6A7D090F" w14:textId="63BA5E27" w:rsidR="009D1772" w:rsidRDefault="009D1772" w:rsidP="009D1772">
      <w:pPr>
        <w:ind w:left="720"/>
      </w:pPr>
      <w:r w:rsidRPr="00634DB2">
        <w:t xml:space="preserve">IAW DHS Instruction 121-01-007, Revision 2, dated August 10, 2024, the CORs shall notify the servicing personnel and industrial security offices when a contractor employee is no longer working for ICE. </w:t>
      </w:r>
    </w:p>
    <w:p w14:paraId="057B0FE6" w14:textId="77777777" w:rsidR="00A64558" w:rsidRPr="00634DB2" w:rsidRDefault="00A64558" w:rsidP="009D1772">
      <w:pPr>
        <w:ind w:left="720"/>
      </w:pPr>
    </w:p>
    <w:p w14:paraId="59D18001" w14:textId="77777777" w:rsidR="009D1772" w:rsidRDefault="009D1772" w:rsidP="009D1772">
      <w:pPr>
        <w:ind w:left="720"/>
      </w:pPr>
      <w:r w:rsidRPr="00634DB2">
        <w:t>The contractor is required to report any derogatory information concerning the individual immediately, in accordance with the contract requirements.</w:t>
      </w:r>
    </w:p>
    <w:p w14:paraId="35570156" w14:textId="77777777" w:rsidR="00A64558" w:rsidRPr="00634DB2" w:rsidRDefault="00A64558" w:rsidP="009D1772">
      <w:pPr>
        <w:ind w:left="720"/>
      </w:pPr>
    </w:p>
    <w:p w14:paraId="706419E5" w14:textId="77777777" w:rsidR="00A64558" w:rsidRDefault="009D1772" w:rsidP="009D1772">
      <w:pPr>
        <w:ind w:left="720"/>
      </w:pPr>
      <w:r w:rsidRPr="00634DB2">
        <w:t xml:space="preserve">The contractor will report any adverse information coming to their attention concerning contractor employees under the contract to OPR PSD, via the COR, as soon as possible. Reports based on rumor or innuendo should not be made. The subsequent termination of employment of an employee does not obviate the requirement to submit this report. The report should include the contractor employees’ full name and social security number, along with the adverse information being reported.  See Section 52.29.3 screening criteria for reportable issues.  Report this information to </w:t>
      </w:r>
      <w:hyperlink r:id="rId35" w:history="1">
        <w:r w:rsidRPr="00634DB2">
          <w:rPr>
            <w:rStyle w:val="Hyperlink"/>
          </w:rPr>
          <w:t>PSD-CEP-Reporting@ice.gov</w:t>
        </w:r>
      </w:hyperlink>
      <w:r w:rsidR="00A64558">
        <w:t>.</w:t>
      </w:r>
    </w:p>
    <w:p w14:paraId="5528945B" w14:textId="1DDE3356" w:rsidR="009D1772" w:rsidRPr="00634DB2" w:rsidRDefault="009D1772" w:rsidP="009D1772">
      <w:pPr>
        <w:ind w:left="720"/>
      </w:pPr>
      <w:r w:rsidRPr="00634DB2">
        <w:t> </w:t>
      </w:r>
    </w:p>
    <w:p w14:paraId="10D059C7" w14:textId="707B7374" w:rsidR="009D1772" w:rsidRPr="00634DB2" w:rsidRDefault="009D1772" w:rsidP="009D1772">
      <w:pPr>
        <w:ind w:left="720"/>
      </w:pPr>
      <w:r w:rsidRPr="00634DB2">
        <w:lastRenderedPageBreak/>
        <w:t xml:space="preserve">The contractor will provide, through the COR, </w:t>
      </w:r>
      <w:proofErr w:type="gramStart"/>
      <w:r w:rsidRPr="00634DB2">
        <w:t>a quarterly</w:t>
      </w:r>
      <w:proofErr w:type="gramEnd"/>
      <w:r w:rsidRPr="00634DB2">
        <w:t xml:space="preserve"> report (on a Microsoft Excel Spreadsheet) containing the names of contractor employees who are actively serving on their contract. The list shall include the </w:t>
      </w:r>
      <w:r w:rsidR="00875767">
        <w:t>n</w:t>
      </w:r>
      <w:r w:rsidRPr="00634DB2">
        <w:t xml:space="preserve">ame, </w:t>
      </w:r>
      <w:r w:rsidR="00875767">
        <w:t>p</w:t>
      </w:r>
      <w:r w:rsidRPr="00634DB2">
        <w:t xml:space="preserve">osition and SSN (Last Four) and should be derived from system(s) used for contractor payroll/ voucher processing to ensure accuracy. This </w:t>
      </w:r>
      <w:proofErr w:type="gramStart"/>
      <w:r w:rsidRPr="00634DB2">
        <w:t xml:space="preserve">list  </w:t>
      </w:r>
      <w:r w:rsidR="001D1BF8">
        <w:t>will</w:t>
      </w:r>
      <w:proofErr w:type="gramEnd"/>
      <w:r w:rsidR="001D1BF8">
        <w:t xml:space="preserve"> be used by</w:t>
      </w:r>
      <w:r w:rsidRPr="00634DB2">
        <w:t xml:space="preserve"> ICE Industrial Security </w:t>
      </w:r>
      <w:proofErr w:type="gramStart"/>
      <w:r w:rsidRPr="00634DB2">
        <w:t>uses</w:t>
      </w:r>
      <w:proofErr w:type="gramEnd"/>
      <w:r w:rsidRPr="00634DB2">
        <w:t xml:space="preserve"> to reconcile the contract quarterly. </w:t>
      </w:r>
    </w:p>
    <w:p w14:paraId="2410DE4B" w14:textId="77777777" w:rsidR="009D1772" w:rsidRPr="00634DB2" w:rsidRDefault="009D1772" w:rsidP="009D1772">
      <w:pPr>
        <w:ind w:left="720"/>
      </w:pPr>
    </w:p>
    <w:p w14:paraId="362CA329" w14:textId="77777777" w:rsidR="009D1772" w:rsidRPr="00634DB2" w:rsidRDefault="009D1772" w:rsidP="009D1772">
      <w:pPr>
        <w:ind w:left="720"/>
      </w:pPr>
      <w:r w:rsidRPr="00634DB2">
        <w:t xml:space="preserve">CORs will submit reports to </w:t>
      </w:r>
      <w:hyperlink r:id="rId36" w:tgtFrame="_blank" w:history="1">
        <w:r w:rsidRPr="00634DB2">
          <w:rPr>
            <w:rStyle w:val="Hyperlink"/>
          </w:rPr>
          <w:t>PSD-Industrial-Security@ice.dhs.gov</w:t>
        </w:r>
      </w:hyperlink>
      <w:r w:rsidRPr="00634DB2">
        <w:t xml:space="preserve"> no later than the 10th day of each January, April, July and October. </w:t>
      </w:r>
    </w:p>
    <w:p w14:paraId="697C3369" w14:textId="77777777" w:rsidR="009D1772" w:rsidRPr="00634DB2" w:rsidRDefault="009D1772" w:rsidP="009D1772">
      <w:pPr>
        <w:ind w:left="720"/>
      </w:pPr>
      <w:r w:rsidRPr="00634DB2">
        <w:t> </w:t>
      </w:r>
    </w:p>
    <w:p w14:paraId="5CCD22FA" w14:textId="77777777" w:rsidR="009D1772" w:rsidRPr="00634DB2" w:rsidRDefault="009D1772" w:rsidP="009D1772">
      <w:pPr>
        <w:ind w:left="720"/>
      </w:pPr>
      <w:r w:rsidRPr="00634DB2">
        <w:t>Contractors, who are involved with management and/or use of information/data deemed “sensitive” to include ‘law enforcement sensitive” are required to complete the DHS Form 11000-6-Sensitive but Unclassified Information Non-Disclosure Agreement (NDA) for contractor employee access to sensitive information. The NDA will be administered by the COR to all contract personnel within 10 calendar days of the entry on duty date. The completed form shall remain on file with the COR for purpose of administration and inspection. </w:t>
      </w:r>
    </w:p>
    <w:p w14:paraId="44C3B6DF" w14:textId="77777777" w:rsidR="009D1772" w:rsidRPr="00634DB2" w:rsidRDefault="009D1772" w:rsidP="009D1772">
      <w:pPr>
        <w:ind w:left="720"/>
      </w:pPr>
    </w:p>
    <w:p w14:paraId="234B71FD" w14:textId="77777777" w:rsidR="009D1772" w:rsidRPr="00634DB2" w:rsidRDefault="009D1772" w:rsidP="009D1772">
      <w:pPr>
        <w:ind w:left="720"/>
      </w:pPr>
      <w:r w:rsidRPr="00634DB2">
        <w:t xml:space="preserve">Sensitive information as defined under the Computer Security Act of 1987, Public Law 100-235 is information not otherwise categorized by statute or regulation that if disclosed could have an adverse impact on the welfare or privacy of individuals or on the welfare or conduct of Federal programs or other programs or operations essential to the national interest. Examples of sensitive information include personal data such as Social Security numbers; trade secrets; system vulnerability information; pre-solicitation procurement documents, such as statements of work; and information pertaining to law enforcement investigative methods; similarly, detailed reports related to computer security deficiencies in internal controls are also sensitive information because of the potential damage that could be caused by the misuse of this information. All sensitive information must be protected from loss, misuse, modification, and unauthorized access in accordance with DHS Management Directive 11042.1, </w:t>
      </w:r>
      <w:r w:rsidRPr="00634DB2">
        <w:rPr>
          <w:i/>
        </w:rPr>
        <w:t>DHS Policy for Sensitive Information</w:t>
      </w:r>
      <w:r w:rsidRPr="00634DB2">
        <w:t xml:space="preserve"> and ICE Policy 4003, </w:t>
      </w:r>
      <w:r w:rsidRPr="00634DB2">
        <w:rPr>
          <w:i/>
        </w:rPr>
        <w:t>Safeguarding Law Enforcement Sensitive Information</w:t>
      </w:r>
      <w:r w:rsidRPr="00634DB2">
        <w:t>. </w:t>
      </w:r>
    </w:p>
    <w:p w14:paraId="2060BCBF" w14:textId="77777777" w:rsidR="009D1772" w:rsidRPr="00634DB2" w:rsidRDefault="009D1772" w:rsidP="009D1772">
      <w:pPr>
        <w:ind w:left="720"/>
      </w:pPr>
      <w:r w:rsidRPr="00634DB2">
        <w:t xml:space="preserve">DHS Management Directive 11042.1, </w:t>
      </w:r>
      <w:r w:rsidRPr="00634DB2">
        <w:rPr>
          <w:i/>
        </w:rPr>
        <w:t>DHS Policy for Sensitive Information</w:t>
      </w:r>
      <w:r w:rsidRPr="00634DB2">
        <w:t xml:space="preserve">: </w:t>
      </w:r>
      <w:hyperlink r:id="rId37" w:tgtFrame="_blank" w:history="1">
        <w:r w:rsidRPr="00634DB2">
          <w:rPr>
            <w:rStyle w:val="Hyperlink"/>
          </w:rPr>
          <w:t>https://www.dhs.gov/sites/default/files/publications/Management%20Directive%2011042.1%20S</w:t>
        </w:r>
      </w:hyperlink>
      <w:hyperlink r:id="rId38" w:tgtFrame="_blank" w:history="1">
        <w:r w:rsidRPr="00634DB2">
          <w:rPr>
            <w:rStyle w:val="Hyperlink"/>
          </w:rPr>
          <w:t>afeguarding%20Sensitive%20But%20Unclassified%20%28For%20Official%20Use%20Only%2</w:t>
        </w:r>
      </w:hyperlink>
      <w:r w:rsidRPr="00634DB2">
        <w:t xml:space="preserve"> </w:t>
      </w:r>
      <w:hyperlink r:id="rId39" w:tgtFrame="_blank" w:history="1">
        <w:r w:rsidRPr="00634DB2">
          <w:rPr>
            <w:rStyle w:val="Hyperlink"/>
          </w:rPr>
          <w:t>9%20Information_0.pdf</w:t>
        </w:r>
      </w:hyperlink>
      <w:r w:rsidRPr="00634DB2">
        <w:t>; </w:t>
      </w:r>
    </w:p>
    <w:p w14:paraId="3A35A9F4" w14:textId="77777777" w:rsidR="009D1772" w:rsidRPr="00634DB2" w:rsidRDefault="009D1772" w:rsidP="009D1772">
      <w:pPr>
        <w:ind w:left="720"/>
      </w:pPr>
    </w:p>
    <w:p w14:paraId="37C5C2D1" w14:textId="77777777" w:rsidR="009D1772" w:rsidRPr="00634DB2" w:rsidRDefault="009D1772" w:rsidP="009D1772">
      <w:pPr>
        <w:ind w:left="720"/>
      </w:pPr>
      <w:r w:rsidRPr="00634DB2">
        <w:t xml:space="preserve">ICE Policy 4003, </w:t>
      </w:r>
      <w:r w:rsidRPr="00634DB2">
        <w:rPr>
          <w:i/>
        </w:rPr>
        <w:t>Safeguarding Law Enforcement Sensitive Information</w:t>
      </w:r>
      <w:r w:rsidRPr="00634DB2">
        <w:t xml:space="preserve">: </w:t>
      </w:r>
      <w:hyperlink r:id="rId40" w:tgtFrame="_blank" w:history="1">
        <w:r w:rsidRPr="00634DB2">
          <w:rPr>
            <w:rStyle w:val="Hyperlink"/>
          </w:rPr>
          <w:t>https://www.ice.gov/node/64612</w:t>
        </w:r>
      </w:hyperlink>
      <w:r w:rsidRPr="00634DB2">
        <w:t> </w:t>
      </w:r>
    </w:p>
    <w:p w14:paraId="38CFA936" w14:textId="77777777" w:rsidR="009D1772" w:rsidRPr="00634DB2" w:rsidRDefault="009D1772" w:rsidP="009D1772">
      <w:pPr>
        <w:ind w:left="720"/>
        <w:rPr>
          <w:b/>
          <w:bCs/>
        </w:rPr>
      </w:pPr>
      <w:r w:rsidRPr="00634DB2">
        <w:rPr>
          <w:b/>
          <w:bCs/>
        </w:rPr>
        <w:t> </w:t>
      </w:r>
    </w:p>
    <w:p w14:paraId="119B5BEE" w14:textId="77777777" w:rsidR="009D1772" w:rsidRDefault="009D1772" w:rsidP="009D1772">
      <w:pPr>
        <w:ind w:left="720"/>
      </w:pPr>
      <w:r w:rsidRPr="00634DB2">
        <w:t xml:space="preserve">Any unauthorized disclosure of information will be reported to </w:t>
      </w:r>
      <w:hyperlink r:id="rId41" w:tgtFrame="_blank" w:history="1">
        <w:r w:rsidRPr="00634DB2">
          <w:rPr>
            <w:rStyle w:val="Hyperlink"/>
          </w:rPr>
          <w:t>ICE.ADSEC@ice.dhs.gov.</w:t>
        </w:r>
      </w:hyperlink>
      <w:r w:rsidRPr="00634DB2">
        <w:t> </w:t>
      </w:r>
    </w:p>
    <w:p w14:paraId="13FF01C2" w14:textId="77777777" w:rsidR="009D1772" w:rsidRPr="00634DB2" w:rsidRDefault="009D1772" w:rsidP="001D62E9">
      <w:pPr>
        <w:keepNext/>
        <w:keepLines/>
        <w:widowControl/>
        <w:numPr>
          <w:ilvl w:val="1"/>
          <w:numId w:val="4"/>
        </w:numPr>
        <w:autoSpaceDE/>
        <w:autoSpaceDN/>
        <w:spacing w:before="360" w:after="80" w:line="278" w:lineRule="auto"/>
        <w:ind w:left="1080" w:right="50"/>
        <w:outlineLvl w:val="0"/>
        <w:rPr>
          <w:b/>
          <w:bCs/>
        </w:rPr>
      </w:pPr>
      <w:bookmarkStart w:id="370" w:name="_Toc207802315"/>
      <w:bookmarkStart w:id="371" w:name="_Toc230957479"/>
      <w:r w:rsidRPr="00634DB2">
        <w:rPr>
          <w:b/>
          <w:bCs/>
        </w:rPr>
        <w:t>Security Management</w:t>
      </w:r>
      <w:bookmarkEnd w:id="370"/>
      <w:bookmarkEnd w:id="371"/>
      <w:r w:rsidRPr="00634DB2">
        <w:rPr>
          <w:b/>
          <w:bCs/>
        </w:rPr>
        <w:t> </w:t>
      </w:r>
    </w:p>
    <w:p w14:paraId="38F332B0" w14:textId="77777777" w:rsidR="009D1772" w:rsidRPr="00634DB2" w:rsidRDefault="009D1772" w:rsidP="009D1772">
      <w:pPr>
        <w:ind w:left="720"/>
      </w:pPr>
      <w:r w:rsidRPr="00634DB2">
        <w:t>The contractor shall appoint a senior official to act as the corporate security officer. The individual will interface with OPR PSD through the COR on all security matters, to include physical, personnel, and protection of all Government information and data accessed by the contractor. </w:t>
      </w:r>
    </w:p>
    <w:p w14:paraId="64EC6127" w14:textId="77777777" w:rsidR="009D1772" w:rsidRPr="00634DB2" w:rsidRDefault="009D1772" w:rsidP="009D1772">
      <w:pPr>
        <w:ind w:left="720"/>
      </w:pPr>
      <w:r w:rsidRPr="00634DB2">
        <w:t> </w:t>
      </w:r>
    </w:p>
    <w:p w14:paraId="59F154F2" w14:textId="6AB7DB5E" w:rsidR="009D1772" w:rsidRPr="00634DB2" w:rsidRDefault="009D1772" w:rsidP="009D1772">
      <w:pPr>
        <w:ind w:left="720"/>
      </w:pPr>
      <w:proofErr w:type="gramStart"/>
      <w:r w:rsidRPr="00634DB2">
        <w:t>The COR</w:t>
      </w:r>
      <w:proofErr w:type="gramEnd"/>
      <w:r w:rsidRPr="00634DB2">
        <w:t xml:space="preserve"> and </w:t>
      </w:r>
      <w:proofErr w:type="gramStart"/>
      <w:r w:rsidRPr="00634DB2">
        <w:t>OPR shall</w:t>
      </w:r>
      <w:proofErr w:type="gramEnd"/>
      <w:r w:rsidRPr="00634DB2">
        <w:t xml:space="preserve"> have the right to inspect the procedures, methods, and facilities utilized by the contractor in complying with the security requirements under this contract. Should the COR determine that the contractor is not complying with the security requirements of this contract, the contractor will be informed in writing by the CO of the proper action to be taken to effect compliance with such requirements. </w:t>
      </w:r>
    </w:p>
    <w:p w14:paraId="1A54AF65" w14:textId="77777777" w:rsidR="009D1772" w:rsidRPr="00634DB2" w:rsidRDefault="009D1772" w:rsidP="0092631D">
      <w:pPr>
        <w:keepNext/>
        <w:keepLines/>
        <w:widowControl/>
        <w:numPr>
          <w:ilvl w:val="0"/>
          <w:numId w:val="4"/>
        </w:numPr>
        <w:autoSpaceDE/>
        <w:autoSpaceDN/>
        <w:spacing w:before="360" w:after="80" w:line="278" w:lineRule="auto"/>
        <w:ind w:left="720" w:right="50" w:hanging="720"/>
        <w:outlineLvl w:val="0"/>
        <w:rPr>
          <w:rFonts w:eastAsiaTheme="majorEastAsia"/>
          <w:b/>
          <w:bCs/>
          <w:color w:val="000000" w:themeColor="text1"/>
          <w:kern w:val="2"/>
          <w:szCs w:val="40"/>
          <w14:ligatures w14:val="standardContextual"/>
        </w:rPr>
      </w:pPr>
      <w:bookmarkStart w:id="372" w:name="_Toc207802316"/>
      <w:bookmarkStart w:id="373" w:name="_Toc230957480"/>
      <w:r w:rsidRPr="00634DB2">
        <w:rPr>
          <w:rFonts w:eastAsiaTheme="majorEastAsia"/>
          <w:b/>
          <w:bCs/>
          <w:color w:val="000000" w:themeColor="text1"/>
          <w:kern w:val="2"/>
          <w:szCs w:val="40"/>
          <w14:ligatures w14:val="standardContextual"/>
        </w:rPr>
        <w:lastRenderedPageBreak/>
        <w:t>Information Technology Security</w:t>
      </w:r>
      <w:bookmarkEnd w:id="372"/>
      <w:bookmarkEnd w:id="373"/>
      <w:r w:rsidRPr="00634DB2">
        <w:rPr>
          <w:rFonts w:eastAsiaTheme="majorEastAsia"/>
          <w:b/>
          <w:bCs/>
          <w:color w:val="000000" w:themeColor="text1"/>
          <w:kern w:val="2"/>
          <w:szCs w:val="40"/>
          <w14:ligatures w14:val="standardContextual"/>
        </w:rPr>
        <w:t> </w:t>
      </w:r>
    </w:p>
    <w:p w14:paraId="3DD96340" w14:textId="77777777" w:rsidR="009D1772" w:rsidRPr="00634DB2" w:rsidRDefault="009D1772" w:rsidP="009D1772">
      <w:pPr>
        <w:ind w:left="720"/>
      </w:pPr>
      <w:r w:rsidRPr="00634DB2">
        <w:t xml:space="preserve">When sensitive government information is processed on department telecommunications and automated information systems, the contract company agrees to provide for the administrative control of sensitive data being processed and to adhere to the procedures governing such data as outlined in DHS MD 4300.1, </w:t>
      </w:r>
      <w:r w:rsidRPr="00634DB2">
        <w:rPr>
          <w:i/>
        </w:rPr>
        <w:t>Information Technology Systems Security</w:t>
      </w:r>
      <w:r w:rsidRPr="00634DB2">
        <w:t xml:space="preserve"> (or its replacement). </w:t>
      </w:r>
    </w:p>
    <w:p w14:paraId="57C15282" w14:textId="77777777" w:rsidR="009D1772" w:rsidRPr="00634DB2" w:rsidRDefault="009D1772" w:rsidP="009D1772">
      <w:pPr>
        <w:ind w:left="720"/>
      </w:pPr>
    </w:p>
    <w:p w14:paraId="2E873146" w14:textId="77777777" w:rsidR="009D1772" w:rsidRPr="00634DB2" w:rsidRDefault="009D1772" w:rsidP="009D1772">
      <w:pPr>
        <w:ind w:left="720"/>
      </w:pPr>
      <w:r w:rsidRPr="00634DB2">
        <w:t>Contractor employees must have favorably adjudicated background investigations commensurate with the defined sensitivity level. </w:t>
      </w:r>
    </w:p>
    <w:p w14:paraId="137A216D" w14:textId="77777777" w:rsidR="009D1772" w:rsidRPr="00634DB2" w:rsidRDefault="009D1772" w:rsidP="009D1772">
      <w:pPr>
        <w:ind w:left="720"/>
      </w:pPr>
      <w:r w:rsidRPr="00634DB2">
        <w:t> </w:t>
      </w:r>
    </w:p>
    <w:p w14:paraId="57894034" w14:textId="01484F9E" w:rsidR="009D1772" w:rsidRPr="00634DB2" w:rsidRDefault="009D1772" w:rsidP="009D1772">
      <w:pPr>
        <w:ind w:left="720"/>
      </w:pPr>
      <w:r w:rsidRPr="00634DB2">
        <w:t>Contractor employees who fail to comply with department security policy are subject to having their access to department IT systems and facilities terminated, regardless of if the failure results in criminal prosecution. Any person who improperly discloses sensitive information is subject to criminal and civil penalties and sanctions under a variety of laws (e.g., Privacy Act). </w:t>
      </w:r>
    </w:p>
    <w:p w14:paraId="4770F13E" w14:textId="77777777" w:rsidR="009D1772" w:rsidRPr="00634DB2" w:rsidRDefault="009D1772" w:rsidP="0092631D">
      <w:pPr>
        <w:keepNext/>
        <w:keepLines/>
        <w:widowControl/>
        <w:numPr>
          <w:ilvl w:val="1"/>
          <w:numId w:val="4"/>
        </w:numPr>
        <w:autoSpaceDE/>
        <w:autoSpaceDN/>
        <w:spacing w:before="360" w:after="80" w:line="278" w:lineRule="auto"/>
        <w:ind w:left="1080" w:right="50"/>
        <w:outlineLvl w:val="0"/>
        <w:rPr>
          <w:b/>
          <w:bCs/>
        </w:rPr>
      </w:pPr>
      <w:bookmarkStart w:id="374" w:name="_Toc207802317"/>
      <w:bookmarkStart w:id="375" w:name="_Toc230957481"/>
      <w:r w:rsidRPr="00634DB2">
        <w:rPr>
          <w:b/>
          <w:bCs/>
        </w:rPr>
        <w:t>Information Technology Security Training and Oversight</w:t>
      </w:r>
      <w:bookmarkEnd w:id="374"/>
      <w:bookmarkEnd w:id="375"/>
      <w:r w:rsidRPr="00634DB2">
        <w:rPr>
          <w:b/>
          <w:bCs/>
        </w:rPr>
        <w:t> </w:t>
      </w:r>
    </w:p>
    <w:p w14:paraId="52E3B602" w14:textId="2F1AA21E" w:rsidR="009D1772" w:rsidRDefault="009D1772" w:rsidP="009D1772">
      <w:pPr>
        <w:ind w:left="720"/>
      </w:pPr>
      <w:r w:rsidRPr="00634DB2">
        <w:t xml:space="preserve">In accordance with OCIO requirements and provisions, all contractor employees accessing department IT systems or processing DHS sensitive data via an IT system will require an ICE issued/provisioned </w:t>
      </w:r>
      <w:r w:rsidR="008F57BA">
        <w:t>p</w:t>
      </w:r>
      <w:r w:rsidRPr="00634DB2">
        <w:t xml:space="preserve">ersonal </w:t>
      </w:r>
      <w:r w:rsidR="008F57BA">
        <w:t>i</w:t>
      </w:r>
      <w:r w:rsidRPr="00634DB2">
        <w:t xml:space="preserve">dentity </w:t>
      </w:r>
      <w:r w:rsidR="008F57BA">
        <w:t>v</w:t>
      </w:r>
      <w:r w:rsidRPr="00634DB2">
        <w:t>erification (PIV) card. </w:t>
      </w:r>
    </w:p>
    <w:p w14:paraId="3805E178" w14:textId="77777777" w:rsidR="002A4426" w:rsidRPr="00634DB2" w:rsidRDefault="002A4426" w:rsidP="009D1772">
      <w:pPr>
        <w:ind w:left="720"/>
      </w:pPr>
    </w:p>
    <w:p w14:paraId="04CA4671" w14:textId="77777777" w:rsidR="009D1772" w:rsidRPr="00634DB2" w:rsidRDefault="009D1772" w:rsidP="009D1772">
      <w:pPr>
        <w:ind w:left="720"/>
      </w:pPr>
      <w:r w:rsidRPr="00634DB2">
        <w:t>Additionally, Cybersecurity Awareness Training (CSAT) will be required upon initial access and annually thereafter. CSAT training will be provided by the appropriate component agency of DHS. </w:t>
      </w:r>
    </w:p>
    <w:p w14:paraId="5EFD1D1D" w14:textId="77777777" w:rsidR="009D1772" w:rsidRPr="00634DB2" w:rsidRDefault="009D1772" w:rsidP="009D1772">
      <w:pPr>
        <w:ind w:left="720"/>
      </w:pPr>
      <w:r w:rsidRPr="00634DB2">
        <w:t> </w:t>
      </w:r>
    </w:p>
    <w:p w14:paraId="2F52C6FD" w14:textId="77777777" w:rsidR="009D1772" w:rsidRPr="00634DB2" w:rsidRDefault="009D1772" w:rsidP="009D1772">
      <w:pPr>
        <w:ind w:left="720"/>
      </w:pPr>
      <w:r w:rsidRPr="00634DB2">
        <w:t xml:space="preserve">Contractor employees, who are involved with management, use, or operation of any IT systems that handle sensitive information within or under the supervision of the department, shall receive periodic training at least annually in security awareness and accepted security practices, systems rules of behavior, to include Unauthorized Disclosure Training, available on the ICE Training System (ITS) or by contacting </w:t>
      </w:r>
      <w:hyperlink r:id="rId42" w:tgtFrame="_blank" w:history="1">
        <w:r w:rsidRPr="00634DB2">
          <w:rPr>
            <w:rStyle w:val="Hyperlink"/>
          </w:rPr>
          <w:t>ICE.ADSEC@ice.dhs.gov.</w:t>
        </w:r>
      </w:hyperlink>
      <w:r w:rsidRPr="00634DB2">
        <w:t xml:space="preserve"> Contractor employees with significant security responsibilities shall receive specialized training specific to their security responsibilities annually. The level of training shall be commensurate with the individual’s duties and responsibilities and is intended to promote a consistent understanding of the principles and concepts of telecommunications and IT systems security. </w:t>
      </w:r>
    </w:p>
    <w:p w14:paraId="15A8AF81" w14:textId="77777777" w:rsidR="009D1772" w:rsidRPr="00634DB2" w:rsidRDefault="009D1772" w:rsidP="009D1772">
      <w:pPr>
        <w:ind w:left="720"/>
      </w:pPr>
      <w:r w:rsidRPr="00634DB2">
        <w:t> </w:t>
      </w:r>
    </w:p>
    <w:p w14:paraId="78081CEC" w14:textId="66891A1F" w:rsidR="00605B7C" w:rsidRDefault="009D1772" w:rsidP="00E11257">
      <w:pPr>
        <w:ind w:left="720"/>
      </w:pPr>
      <w:r w:rsidRPr="00634DB2">
        <w:t>All personnel who access department information systems will be continually evaluated while performing these duties. System Administrators should be aware of any unusual or inappropriate behavior by personnel accessing systems. Any unauthorized access, sharing of passwords, or other questionable security procedures should be reported to the local Security Office or Information System Security Officer (ISSO). </w:t>
      </w:r>
    </w:p>
    <w:p w14:paraId="6C759695" w14:textId="59BC2183" w:rsidR="00605B7C" w:rsidRPr="005F13D9" w:rsidRDefault="002D7D2C" w:rsidP="002D452F">
      <w:pPr>
        <w:keepNext/>
        <w:keepLines/>
        <w:widowControl/>
        <w:numPr>
          <w:ilvl w:val="0"/>
          <w:numId w:val="4"/>
        </w:numPr>
        <w:autoSpaceDE/>
        <w:autoSpaceDN/>
        <w:spacing w:before="360" w:after="80" w:line="278" w:lineRule="auto"/>
        <w:ind w:left="720" w:right="50" w:hanging="720"/>
        <w:outlineLvl w:val="0"/>
        <w:rPr>
          <w:rFonts w:eastAsiaTheme="majorEastAsia"/>
          <w:b/>
          <w:bCs/>
          <w:kern w:val="2"/>
          <w14:ligatures w14:val="standardContextual"/>
        </w:rPr>
      </w:pPr>
      <w:bookmarkStart w:id="376" w:name="_Toc230957482"/>
      <w:r w:rsidRPr="005F13D9">
        <w:rPr>
          <w:rFonts w:eastAsiaTheme="majorEastAsia"/>
          <w:b/>
          <w:bCs/>
          <w:kern w:val="2"/>
          <w14:ligatures w14:val="standardContextual"/>
        </w:rPr>
        <w:t>General Cybersecurity C</w:t>
      </w:r>
      <w:r w:rsidR="00757700" w:rsidRPr="005F13D9">
        <w:rPr>
          <w:rFonts w:eastAsiaTheme="majorEastAsia"/>
          <w:b/>
          <w:bCs/>
          <w:kern w:val="2"/>
          <w14:ligatures w14:val="standardContextual"/>
        </w:rPr>
        <w:t>ontract Requirements</w:t>
      </w:r>
      <w:bookmarkEnd w:id="376"/>
    </w:p>
    <w:p w14:paraId="6EE3DE3F" w14:textId="77777777" w:rsidR="00D62073" w:rsidRPr="005F13D9" w:rsidRDefault="00D62073" w:rsidP="00252E9B">
      <w:pPr>
        <w:keepNext/>
        <w:keepLines/>
        <w:widowControl/>
        <w:numPr>
          <w:ilvl w:val="1"/>
          <w:numId w:val="4"/>
        </w:numPr>
        <w:autoSpaceDE/>
        <w:autoSpaceDN/>
        <w:spacing w:before="360" w:after="80" w:line="278" w:lineRule="auto"/>
        <w:ind w:left="1080" w:right="50"/>
        <w:outlineLvl w:val="0"/>
        <w:rPr>
          <w:b/>
          <w:bCs/>
        </w:rPr>
      </w:pPr>
      <w:bookmarkStart w:id="377" w:name="_Toc230957483"/>
      <w:r w:rsidRPr="005F13D9">
        <w:rPr>
          <w:b/>
          <w:bCs/>
        </w:rPr>
        <w:t>Compliance with DHS Security Policy Terms and Conditions:</w:t>
      </w:r>
      <w:bookmarkEnd w:id="377"/>
    </w:p>
    <w:p w14:paraId="5E53281B" w14:textId="6504BEAB" w:rsidR="007156D5" w:rsidRPr="00601195" w:rsidRDefault="00D62073" w:rsidP="00601195">
      <w:pPr>
        <w:ind w:left="720"/>
      </w:pPr>
      <w:r w:rsidRPr="005F13D9">
        <w:t xml:space="preserve">All hardware, software, and services provided under this task order must be compliant with </w:t>
      </w:r>
      <w:r w:rsidRPr="00601195">
        <w:rPr>
          <w:i/>
          <w:iCs/>
        </w:rPr>
        <w:t xml:space="preserve">DHS 4300A DHS Sensitive System Program 4300A version 13.4 Dec. 6, </w:t>
      </w:r>
      <w:proofErr w:type="gramStart"/>
      <w:r w:rsidRPr="00601195">
        <w:rPr>
          <w:i/>
          <w:iCs/>
        </w:rPr>
        <w:t>2024</w:t>
      </w:r>
      <w:proofErr w:type="gramEnd"/>
      <w:r w:rsidRPr="00601195">
        <w:rPr>
          <w:i/>
          <w:iCs/>
        </w:rPr>
        <w:t xml:space="preserve"> and attachments</w:t>
      </w:r>
      <w:r w:rsidRPr="00601195">
        <w:t>.</w:t>
      </w:r>
    </w:p>
    <w:p w14:paraId="59405C9E" w14:textId="77777777" w:rsidR="007156D5" w:rsidRPr="005F13D9" w:rsidRDefault="007156D5" w:rsidP="00252E9B">
      <w:pPr>
        <w:keepNext/>
        <w:keepLines/>
        <w:widowControl/>
        <w:numPr>
          <w:ilvl w:val="1"/>
          <w:numId w:val="4"/>
        </w:numPr>
        <w:autoSpaceDE/>
        <w:autoSpaceDN/>
        <w:spacing w:before="360" w:after="80" w:line="278" w:lineRule="auto"/>
        <w:ind w:left="1080" w:right="50"/>
        <w:outlineLvl w:val="0"/>
        <w:rPr>
          <w:b/>
          <w:bCs/>
        </w:rPr>
      </w:pPr>
      <w:bookmarkStart w:id="378" w:name="_Toc230957484"/>
      <w:r w:rsidRPr="005F13D9">
        <w:rPr>
          <w:b/>
          <w:bCs/>
        </w:rPr>
        <w:t>Security Review Terms and Conditions</w:t>
      </w:r>
      <w:bookmarkEnd w:id="378"/>
      <w:r w:rsidRPr="005F13D9">
        <w:rPr>
          <w:b/>
          <w:bCs/>
        </w:rPr>
        <w:t xml:space="preserve"> </w:t>
      </w:r>
    </w:p>
    <w:p w14:paraId="7019F49A" w14:textId="710435A5" w:rsidR="00B763CF" w:rsidRPr="00601195" w:rsidRDefault="007156D5" w:rsidP="00601195">
      <w:pPr>
        <w:ind w:left="720"/>
      </w:pPr>
      <w:r w:rsidRPr="00601195">
        <w:t xml:space="preserve">The Government may elect to conduct periodic reviews to ensure that the security requirements </w:t>
      </w:r>
      <w:r w:rsidRPr="00601195">
        <w:lastRenderedPageBreak/>
        <w:t xml:space="preserve">contained in this contract are being implemented and enforced. The </w:t>
      </w:r>
      <w:r w:rsidR="004C4584">
        <w:t>contractor</w:t>
      </w:r>
      <w:r w:rsidRPr="00601195">
        <w:t xml:space="preserve"> shall afford ICE, including the organization of ICE Office of the Chief Information Officer, the Office of the Inspector General, authorized COR, and other government oversight organizations, access to the </w:t>
      </w:r>
      <w:r w:rsidR="004C4584">
        <w:t>contractor</w:t>
      </w:r>
      <w:r w:rsidRPr="00601195">
        <w:t xml:space="preserve">'s facilities, installations, operations, documentation, databases and personnel used in the performance of this contract. The </w:t>
      </w:r>
      <w:r w:rsidR="004C4584">
        <w:t>contractor</w:t>
      </w:r>
      <w:r w:rsidRPr="00601195">
        <w:t xml:space="preserve"> will contact ICE Chief Information Security Officer to coordinate and participate in the review and inspection activity of government oversight organizations external to ICE. Access shall be provided to the extent necessary for the government to carry out a program of inspection, investigation, and audit to safeguard against threats and hazards to the integrity, availability, and confidentiality of ICE data or the function of computer system operated on behalf of ICE, and to preserve evidence of computer crime. </w:t>
      </w:r>
    </w:p>
    <w:p w14:paraId="53297DAB" w14:textId="77777777" w:rsidR="00B763CF" w:rsidRPr="005F13D9" w:rsidRDefault="00B763CF" w:rsidP="005A07C4">
      <w:pPr>
        <w:pStyle w:val="1"/>
        <w:numPr>
          <w:ilvl w:val="0"/>
          <w:numId w:val="0"/>
        </w:numPr>
        <w:spacing w:after="0"/>
        <w:ind w:left="720"/>
        <w:rPr>
          <w:rFonts w:ascii="Times New Roman" w:hAnsi="Times New Roman" w:cs="Times New Roman"/>
          <w:sz w:val="22"/>
          <w:szCs w:val="22"/>
        </w:rPr>
      </w:pPr>
    </w:p>
    <w:p w14:paraId="05ABBE27" w14:textId="503DA4A1" w:rsidR="007156D5" w:rsidRPr="004C091A" w:rsidRDefault="00B763CF" w:rsidP="00252E9B">
      <w:pPr>
        <w:pStyle w:val="1"/>
        <w:numPr>
          <w:ilvl w:val="0"/>
          <w:numId w:val="0"/>
        </w:numPr>
        <w:ind w:left="720"/>
        <w:rPr>
          <w:rFonts w:ascii="Times New Roman Bold" w:hAnsi="Times New Roman Bold" w:cs="Times New Roman"/>
          <w:iCs/>
          <w:w w:val="100"/>
          <w:sz w:val="22"/>
          <w:szCs w:val="22"/>
          <w:lang w:val="en"/>
        </w:rPr>
      </w:pPr>
      <w:r w:rsidRPr="004C091A">
        <w:rPr>
          <w:rFonts w:ascii="Times New Roman Bold" w:hAnsi="Times New Roman Bold" w:cs="Times New Roman"/>
          <w:b/>
          <w:bCs/>
          <w:w w:val="100"/>
          <w:sz w:val="22"/>
          <w:szCs w:val="22"/>
        </w:rPr>
        <w:t>49.3</w:t>
      </w:r>
      <w:r w:rsidRPr="004C091A">
        <w:rPr>
          <w:rFonts w:ascii="Times New Roman Bold" w:hAnsi="Times New Roman Bold" w:cs="Times New Roman"/>
          <w:b/>
          <w:bCs/>
          <w:w w:val="100"/>
          <w:sz w:val="22"/>
          <w:szCs w:val="22"/>
        </w:rPr>
        <w:tab/>
      </w:r>
      <w:r w:rsidR="007156D5" w:rsidRPr="004C091A">
        <w:rPr>
          <w:rFonts w:ascii="Times New Roman Bold" w:hAnsi="Times New Roman Bold" w:cs="Times New Roman"/>
          <w:b/>
          <w:w w:val="100"/>
          <w:sz w:val="22"/>
          <w:szCs w:val="22"/>
        </w:rPr>
        <w:t>Supply Chain Risk Management Terms and Conditions</w:t>
      </w:r>
    </w:p>
    <w:p w14:paraId="529C197E" w14:textId="6F4E002D" w:rsidR="007156D5" w:rsidRPr="002538CC" w:rsidRDefault="007156D5" w:rsidP="005A07C4">
      <w:pPr>
        <w:pStyle w:val="1"/>
        <w:numPr>
          <w:ilvl w:val="0"/>
          <w:numId w:val="0"/>
        </w:numPr>
        <w:spacing w:after="0"/>
        <w:ind w:left="720"/>
        <w:rPr>
          <w:rFonts w:ascii="Times New Roman" w:hAnsi="Times New Roman" w:cs="Times New Roman"/>
          <w:w w:val="100"/>
          <w:sz w:val="22"/>
          <w:szCs w:val="22"/>
        </w:rPr>
      </w:pPr>
      <w:r w:rsidRPr="002538CC">
        <w:rPr>
          <w:rFonts w:ascii="Times New Roman" w:hAnsi="Times New Roman" w:cs="Times New Roman"/>
          <w:w w:val="100"/>
          <w:sz w:val="22"/>
          <w:szCs w:val="22"/>
        </w:rPr>
        <w:t xml:space="preserve">The </w:t>
      </w:r>
      <w:r w:rsidR="004C4584">
        <w:rPr>
          <w:rFonts w:ascii="Times New Roman" w:hAnsi="Times New Roman" w:cs="Times New Roman"/>
          <w:w w:val="100"/>
          <w:sz w:val="22"/>
          <w:szCs w:val="22"/>
        </w:rPr>
        <w:t>contractor</w:t>
      </w:r>
      <w:r w:rsidRPr="002538CC">
        <w:rPr>
          <w:rFonts w:ascii="Times New Roman" w:hAnsi="Times New Roman" w:cs="Times New Roman"/>
          <w:w w:val="100"/>
          <w:sz w:val="22"/>
          <w:szCs w:val="22"/>
        </w:rPr>
        <w:t xml:space="preserve">s supplying the Government hardware and software shall provide the manufacturer's name, address, state and/or domain of registration, and </w:t>
      </w:r>
      <w:r w:rsidR="0075624E" w:rsidRPr="002538CC">
        <w:rPr>
          <w:rFonts w:ascii="Times New Roman" w:hAnsi="Times New Roman" w:cs="Times New Roman"/>
          <w:w w:val="100"/>
          <w:sz w:val="22"/>
          <w:szCs w:val="22"/>
        </w:rPr>
        <w:t>Unique Entity Identifier (UEI)</w:t>
      </w:r>
      <w:r w:rsidRPr="002538CC">
        <w:rPr>
          <w:rFonts w:ascii="Times New Roman" w:hAnsi="Times New Roman" w:cs="Times New Roman"/>
          <w:w w:val="100"/>
          <w:sz w:val="22"/>
          <w:szCs w:val="22"/>
        </w:rPr>
        <w:t xml:space="preserve"> number for all components comprising the hardware and software. If subcontractors or subcomponents are used, the name, address, state, and/or domain of registration and </w:t>
      </w:r>
      <w:r w:rsidR="0075624E" w:rsidRPr="002538CC">
        <w:rPr>
          <w:rFonts w:ascii="Times New Roman" w:hAnsi="Times New Roman" w:cs="Times New Roman"/>
          <w:w w:val="100"/>
          <w:sz w:val="22"/>
          <w:szCs w:val="22"/>
        </w:rPr>
        <w:t xml:space="preserve">UEI </w:t>
      </w:r>
      <w:r w:rsidRPr="002538CC">
        <w:rPr>
          <w:rFonts w:ascii="Times New Roman" w:hAnsi="Times New Roman" w:cs="Times New Roman"/>
          <w:w w:val="100"/>
          <w:sz w:val="22"/>
          <w:szCs w:val="22"/>
        </w:rPr>
        <w:t>number of those suppliers must also be provided.</w:t>
      </w:r>
    </w:p>
    <w:p w14:paraId="5A8A2BF4" w14:textId="77777777" w:rsidR="005A07C4" w:rsidRPr="005F13D9" w:rsidRDefault="005A07C4" w:rsidP="005A07C4">
      <w:pPr>
        <w:pStyle w:val="1"/>
        <w:numPr>
          <w:ilvl w:val="0"/>
          <w:numId w:val="0"/>
        </w:numPr>
        <w:spacing w:after="0"/>
        <w:ind w:left="720"/>
        <w:rPr>
          <w:rFonts w:ascii="Times New Roman" w:hAnsi="Times New Roman" w:cs="Times New Roman"/>
          <w:sz w:val="22"/>
          <w:szCs w:val="22"/>
        </w:rPr>
      </w:pPr>
    </w:p>
    <w:p w14:paraId="498AE49E" w14:textId="77777777" w:rsidR="007156D5" w:rsidRPr="002B3DBD" w:rsidRDefault="007156D5" w:rsidP="005A07C4">
      <w:pPr>
        <w:pStyle w:val="1"/>
        <w:numPr>
          <w:ilvl w:val="0"/>
          <w:numId w:val="0"/>
        </w:numPr>
        <w:spacing w:after="0"/>
        <w:ind w:left="720"/>
        <w:rPr>
          <w:rFonts w:ascii="Times New Roman" w:hAnsi="Times New Roman" w:cs="Times New Roman"/>
          <w:iCs/>
          <w:w w:val="100"/>
          <w:sz w:val="22"/>
          <w:szCs w:val="22"/>
          <w:lang w:val="en"/>
        </w:rPr>
      </w:pPr>
      <w:r w:rsidRPr="002B3DBD">
        <w:rPr>
          <w:rFonts w:ascii="Times New Roman" w:hAnsi="Times New Roman" w:cs="Times New Roman"/>
          <w:iCs/>
          <w:w w:val="100"/>
          <w:sz w:val="22"/>
          <w:szCs w:val="22"/>
          <w:lang w:val="en"/>
        </w:rPr>
        <w:t>Subcontractors are subject to the same general requirements and standards as prime contractors. Contractors employing subcontractors shall perform due diligence to ensure that these standards are met.</w:t>
      </w:r>
    </w:p>
    <w:p w14:paraId="1DBFB8A5" w14:textId="77777777" w:rsidR="005A07C4" w:rsidRPr="002B3DBD" w:rsidRDefault="005A07C4" w:rsidP="005A07C4">
      <w:pPr>
        <w:pStyle w:val="1"/>
        <w:numPr>
          <w:ilvl w:val="0"/>
          <w:numId w:val="0"/>
        </w:numPr>
        <w:spacing w:after="0"/>
        <w:ind w:left="720"/>
        <w:rPr>
          <w:rFonts w:ascii="Times New Roman" w:hAnsi="Times New Roman" w:cs="Times New Roman"/>
          <w:iCs/>
          <w:w w:val="100"/>
          <w:sz w:val="22"/>
          <w:szCs w:val="22"/>
          <w:lang w:val="en"/>
        </w:rPr>
      </w:pPr>
    </w:p>
    <w:p w14:paraId="7071662D" w14:textId="77777777" w:rsidR="007156D5" w:rsidRDefault="007156D5" w:rsidP="005A07C4">
      <w:pPr>
        <w:pStyle w:val="1"/>
        <w:numPr>
          <w:ilvl w:val="0"/>
          <w:numId w:val="0"/>
        </w:numPr>
        <w:spacing w:after="0"/>
        <w:ind w:left="720"/>
        <w:rPr>
          <w:rFonts w:ascii="Times New Roman" w:hAnsi="Times New Roman" w:cs="Times New Roman"/>
          <w:iCs/>
          <w:w w:val="100"/>
          <w:sz w:val="22"/>
          <w:szCs w:val="22"/>
          <w:lang w:val="en"/>
        </w:rPr>
      </w:pPr>
      <w:r w:rsidRPr="002B3DBD">
        <w:rPr>
          <w:rFonts w:ascii="Times New Roman" w:hAnsi="Times New Roman" w:cs="Times New Roman"/>
          <w:iCs/>
          <w:w w:val="100"/>
          <w:sz w:val="22"/>
          <w:szCs w:val="22"/>
          <w:lang w:val="en"/>
        </w:rPr>
        <w:t>The Government shall be notified when a new contractor/subcontractor/service provider is introduced to the supply chain, or when suppliers of parts or subcomponents are changed.</w:t>
      </w:r>
    </w:p>
    <w:p w14:paraId="6CA34DA3" w14:textId="77777777" w:rsidR="00746963" w:rsidRPr="002B3DBD" w:rsidRDefault="00746963" w:rsidP="005A07C4">
      <w:pPr>
        <w:pStyle w:val="1"/>
        <w:numPr>
          <w:ilvl w:val="0"/>
          <w:numId w:val="0"/>
        </w:numPr>
        <w:spacing w:after="0"/>
        <w:ind w:left="720"/>
        <w:rPr>
          <w:rFonts w:ascii="Times New Roman" w:hAnsi="Times New Roman" w:cs="Times New Roman"/>
          <w:iCs/>
          <w:w w:val="100"/>
          <w:sz w:val="22"/>
          <w:szCs w:val="22"/>
          <w:lang w:val="en"/>
        </w:rPr>
      </w:pPr>
    </w:p>
    <w:p w14:paraId="4969B1F3" w14:textId="43E6C010" w:rsidR="007156D5" w:rsidRDefault="00746963" w:rsidP="005A07C4">
      <w:pPr>
        <w:pStyle w:val="1"/>
        <w:numPr>
          <w:ilvl w:val="0"/>
          <w:numId w:val="0"/>
        </w:numPr>
        <w:spacing w:after="0"/>
        <w:ind w:left="720"/>
        <w:rPr>
          <w:rFonts w:ascii="Times New Roman" w:hAnsi="Times New Roman" w:cs="Times New Roman"/>
          <w:w w:val="100"/>
          <w:sz w:val="22"/>
          <w:szCs w:val="22"/>
        </w:rPr>
      </w:pPr>
      <w:r>
        <w:rPr>
          <w:rFonts w:ascii="Times New Roman" w:hAnsi="Times New Roman" w:cs="Times New Roman"/>
          <w:w w:val="100"/>
          <w:sz w:val="22"/>
          <w:szCs w:val="22"/>
        </w:rPr>
        <w:t>As part of the Project Management Plan, the c</w:t>
      </w:r>
      <w:r w:rsidR="007156D5" w:rsidRPr="002B3DBD">
        <w:rPr>
          <w:rFonts w:ascii="Times New Roman" w:hAnsi="Times New Roman" w:cs="Times New Roman"/>
          <w:w w:val="100"/>
          <w:sz w:val="22"/>
          <w:szCs w:val="22"/>
        </w:rPr>
        <w:t>ontractor shall provide, implement, and maintain a Supply Chain Risk Management Plan that addresses internal and external practices and controls employed to minimize the risk posed by counterfeits and vulnerabilities in systems, components, and software.</w:t>
      </w:r>
    </w:p>
    <w:p w14:paraId="62924A5D" w14:textId="77777777" w:rsidR="003C0D00" w:rsidRPr="002B3DBD" w:rsidRDefault="003C0D00" w:rsidP="005A07C4">
      <w:pPr>
        <w:pStyle w:val="1"/>
        <w:numPr>
          <w:ilvl w:val="0"/>
          <w:numId w:val="0"/>
        </w:numPr>
        <w:spacing w:after="0"/>
        <w:ind w:left="720"/>
        <w:rPr>
          <w:rFonts w:ascii="Times New Roman" w:hAnsi="Times New Roman" w:cs="Times New Roman"/>
          <w:w w:val="100"/>
          <w:sz w:val="22"/>
          <w:szCs w:val="22"/>
        </w:rPr>
      </w:pPr>
    </w:p>
    <w:p w14:paraId="76DC9CCD" w14:textId="77777777" w:rsidR="007156D5" w:rsidRPr="002B3DBD" w:rsidRDefault="007156D5" w:rsidP="005A07C4">
      <w:pPr>
        <w:pStyle w:val="1"/>
        <w:numPr>
          <w:ilvl w:val="0"/>
          <w:numId w:val="0"/>
        </w:numPr>
        <w:spacing w:after="0"/>
        <w:ind w:left="720"/>
        <w:rPr>
          <w:rFonts w:ascii="Times New Roman" w:hAnsi="Times New Roman" w:cs="Times New Roman"/>
          <w:w w:val="100"/>
          <w:sz w:val="22"/>
          <w:szCs w:val="22"/>
        </w:rPr>
      </w:pPr>
      <w:r w:rsidRPr="002B3DBD">
        <w:rPr>
          <w:rFonts w:ascii="Times New Roman" w:hAnsi="Times New Roman" w:cs="Times New Roman"/>
          <w:w w:val="100"/>
          <w:sz w:val="22"/>
          <w:szCs w:val="22"/>
        </w:rPr>
        <w:t>The Plan shall describe the processes and procedures that will be followed to ensure appropriate supply chain protection of information system resources developed, processed, or used under this contract.</w:t>
      </w:r>
    </w:p>
    <w:p w14:paraId="76C8B976" w14:textId="77777777" w:rsidR="005A07C4" w:rsidRPr="002B3DBD" w:rsidRDefault="005A07C4" w:rsidP="005A07C4">
      <w:pPr>
        <w:pStyle w:val="1"/>
        <w:numPr>
          <w:ilvl w:val="0"/>
          <w:numId w:val="0"/>
        </w:numPr>
        <w:spacing w:after="0"/>
        <w:ind w:left="720"/>
        <w:rPr>
          <w:rFonts w:ascii="Times New Roman" w:hAnsi="Times New Roman" w:cs="Times New Roman"/>
          <w:w w:val="100"/>
          <w:sz w:val="22"/>
          <w:szCs w:val="22"/>
        </w:rPr>
      </w:pPr>
    </w:p>
    <w:p w14:paraId="08786966" w14:textId="77777777" w:rsidR="007156D5" w:rsidRPr="002B3DBD" w:rsidRDefault="007156D5" w:rsidP="005A07C4">
      <w:pPr>
        <w:pStyle w:val="1"/>
        <w:numPr>
          <w:ilvl w:val="0"/>
          <w:numId w:val="0"/>
        </w:numPr>
        <w:spacing w:after="0"/>
        <w:ind w:left="720"/>
        <w:rPr>
          <w:rFonts w:ascii="Times New Roman" w:hAnsi="Times New Roman" w:cs="Times New Roman"/>
          <w:iCs/>
          <w:w w:val="100"/>
          <w:sz w:val="22"/>
          <w:szCs w:val="22"/>
          <w:lang w:val="en"/>
        </w:rPr>
      </w:pPr>
      <w:r w:rsidRPr="002B3DBD">
        <w:rPr>
          <w:rFonts w:ascii="Times New Roman" w:hAnsi="Times New Roman" w:cs="Times New Roman"/>
          <w:iCs/>
          <w:w w:val="100"/>
          <w:sz w:val="22"/>
          <w:szCs w:val="22"/>
          <w:lang w:val="en"/>
        </w:rPr>
        <w:t>The Supply Chain Risk Management Plan shall address the following elements:</w:t>
      </w:r>
    </w:p>
    <w:p w14:paraId="0E702A86" w14:textId="77777777" w:rsidR="007156D5" w:rsidRPr="002B3DBD" w:rsidRDefault="007156D5" w:rsidP="005A07C4">
      <w:pPr>
        <w:pStyle w:val="1"/>
        <w:numPr>
          <w:ilvl w:val="5"/>
          <w:numId w:val="196"/>
        </w:numPr>
        <w:spacing w:after="0"/>
        <w:rPr>
          <w:rFonts w:ascii="Times New Roman" w:hAnsi="Times New Roman" w:cs="Times New Roman"/>
          <w:iCs/>
          <w:w w:val="100"/>
          <w:sz w:val="22"/>
          <w:szCs w:val="22"/>
        </w:rPr>
      </w:pPr>
      <w:r w:rsidRPr="002B3DBD">
        <w:rPr>
          <w:rFonts w:ascii="Times New Roman" w:hAnsi="Times New Roman" w:cs="Times New Roman"/>
          <w:iCs/>
          <w:w w:val="100"/>
          <w:sz w:val="22"/>
          <w:szCs w:val="22"/>
        </w:rPr>
        <w:t xml:space="preserve">How risks from the supply chain will be </w:t>
      </w:r>
      <w:proofErr w:type="gramStart"/>
      <w:r w:rsidRPr="002B3DBD">
        <w:rPr>
          <w:rFonts w:ascii="Times New Roman" w:hAnsi="Times New Roman" w:cs="Times New Roman"/>
          <w:iCs/>
          <w:w w:val="100"/>
          <w:sz w:val="22"/>
          <w:szCs w:val="22"/>
        </w:rPr>
        <w:t>identified;</w:t>
      </w:r>
      <w:proofErr w:type="gramEnd"/>
    </w:p>
    <w:p w14:paraId="001C2090" w14:textId="77777777" w:rsidR="007156D5" w:rsidRPr="002B3DBD" w:rsidRDefault="007156D5" w:rsidP="005A07C4">
      <w:pPr>
        <w:pStyle w:val="1"/>
        <w:numPr>
          <w:ilvl w:val="5"/>
          <w:numId w:val="196"/>
        </w:numPr>
        <w:spacing w:after="0"/>
        <w:rPr>
          <w:rFonts w:ascii="Times New Roman" w:hAnsi="Times New Roman" w:cs="Times New Roman"/>
          <w:iCs/>
          <w:w w:val="100"/>
          <w:sz w:val="22"/>
          <w:szCs w:val="22"/>
        </w:rPr>
      </w:pPr>
      <w:r w:rsidRPr="002B3DBD">
        <w:rPr>
          <w:rFonts w:ascii="Times New Roman" w:hAnsi="Times New Roman" w:cs="Times New Roman"/>
          <w:iCs/>
          <w:w w:val="100"/>
          <w:sz w:val="22"/>
          <w:szCs w:val="22"/>
        </w:rPr>
        <w:t>What processes and security measures will be adopted to manage these risks to the system or system components; and</w:t>
      </w:r>
    </w:p>
    <w:p w14:paraId="5219EB89" w14:textId="77777777" w:rsidR="007156D5" w:rsidRPr="002B3DBD" w:rsidRDefault="007156D5" w:rsidP="005A07C4">
      <w:pPr>
        <w:pStyle w:val="1"/>
        <w:numPr>
          <w:ilvl w:val="5"/>
          <w:numId w:val="196"/>
        </w:numPr>
        <w:spacing w:after="0"/>
        <w:rPr>
          <w:rFonts w:ascii="Times New Roman" w:hAnsi="Times New Roman" w:cs="Times New Roman"/>
          <w:iCs/>
          <w:w w:val="100"/>
          <w:sz w:val="22"/>
          <w:szCs w:val="22"/>
        </w:rPr>
      </w:pPr>
      <w:r w:rsidRPr="002B3DBD">
        <w:rPr>
          <w:rFonts w:ascii="Times New Roman" w:hAnsi="Times New Roman" w:cs="Times New Roman"/>
          <w:iCs/>
          <w:w w:val="100"/>
          <w:sz w:val="22"/>
          <w:szCs w:val="22"/>
        </w:rPr>
        <w:t>How the risks and associated security measures will be updated and monitored.</w:t>
      </w:r>
    </w:p>
    <w:p w14:paraId="6EEE2EFF" w14:textId="77777777" w:rsidR="005A07C4" w:rsidRPr="002B3DBD" w:rsidRDefault="005A07C4" w:rsidP="005A07C4">
      <w:pPr>
        <w:pStyle w:val="1"/>
        <w:numPr>
          <w:ilvl w:val="0"/>
          <w:numId w:val="0"/>
        </w:numPr>
        <w:spacing w:after="0"/>
        <w:ind w:left="2347"/>
        <w:rPr>
          <w:rFonts w:ascii="Times New Roman" w:hAnsi="Times New Roman" w:cs="Times New Roman"/>
          <w:iCs/>
          <w:w w:val="100"/>
          <w:sz w:val="22"/>
          <w:szCs w:val="22"/>
        </w:rPr>
      </w:pPr>
    </w:p>
    <w:p w14:paraId="476DBB97" w14:textId="3EFC4FF2" w:rsidR="007156D5" w:rsidRDefault="007156D5" w:rsidP="005A07C4">
      <w:pPr>
        <w:pStyle w:val="1"/>
        <w:numPr>
          <w:ilvl w:val="0"/>
          <w:numId w:val="0"/>
        </w:numPr>
        <w:spacing w:after="0"/>
        <w:ind w:left="720"/>
        <w:rPr>
          <w:rFonts w:ascii="Times New Roman" w:hAnsi="Times New Roman" w:cs="Times New Roman"/>
          <w:iCs/>
          <w:w w:val="100"/>
          <w:sz w:val="22"/>
          <w:szCs w:val="22"/>
          <w:lang w:val="en"/>
        </w:rPr>
      </w:pPr>
      <w:r w:rsidRPr="002B3DBD">
        <w:rPr>
          <w:rFonts w:ascii="Times New Roman" w:hAnsi="Times New Roman" w:cs="Times New Roman"/>
          <w:iCs/>
          <w:w w:val="100"/>
          <w:sz w:val="22"/>
          <w:szCs w:val="22"/>
          <w:lang w:val="en"/>
        </w:rPr>
        <w:t xml:space="preserve">The Supply Chain Risk Management Plan shall remain current through the life of the contract or period of performance. The Supply Chain Risk Management Plan shall be provided </w:t>
      </w:r>
      <w:proofErr w:type="gramStart"/>
      <w:r w:rsidRPr="002B3DBD">
        <w:rPr>
          <w:rFonts w:ascii="Times New Roman" w:hAnsi="Times New Roman" w:cs="Times New Roman"/>
          <w:iCs/>
          <w:w w:val="100"/>
          <w:sz w:val="22"/>
          <w:szCs w:val="22"/>
          <w:lang w:val="en"/>
        </w:rPr>
        <w:t>to</w:t>
      </w:r>
      <w:proofErr w:type="gramEnd"/>
      <w:r w:rsidRPr="002B3DBD">
        <w:rPr>
          <w:rFonts w:ascii="Times New Roman" w:hAnsi="Times New Roman" w:cs="Times New Roman"/>
          <w:iCs/>
          <w:w w:val="100"/>
          <w:sz w:val="22"/>
          <w:szCs w:val="22"/>
          <w:lang w:val="en"/>
        </w:rPr>
        <w:t xml:space="preserve"> the COR</w:t>
      </w:r>
      <w:r w:rsidR="009F3707">
        <w:rPr>
          <w:rFonts w:ascii="Times New Roman" w:hAnsi="Times New Roman" w:cs="Times New Roman"/>
          <w:iCs/>
          <w:w w:val="100"/>
          <w:sz w:val="22"/>
          <w:szCs w:val="22"/>
          <w:lang w:val="en"/>
        </w:rPr>
        <w:t xml:space="preserve"> and/or </w:t>
      </w:r>
      <w:r w:rsidRPr="002B3DBD">
        <w:rPr>
          <w:rFonts w:ascii="Times New Roman" w:hAnsi="Times New Roman" w:cs="Times New Roman"/>
          <w:iCs/>
          <w:w w:val="100"/>
          <w:sz w:val="22"/>
          <w:szCs w:val="22"/>
          <w:lang w:val="en"/>
        </w:rPr>
        <w:t>CO 30 days post award.</w:t>
      </w:r>
    </w:p>
    <w:p w14:paraId="1333F810" w14:textId="77777777" w:rsidR="0077113C" w:rsidRPr="002B3DBD" w:rsidRDefault="0077113C" w:rsidP="005A07C4">
      <w:pPr>
        <w:pStyle w:val="1"/>
        <w:numPr>
          <w:ilvl w:val="0"/>
          <w:numId w:val="0"/>
        </w:numPr>
        <w:spacing w:after="0"/>
        <w:ind w:left="720"/>
        <w:rPr>
          <w:rFonts w:ascii="Times New Roman" w:hAnsi="Times New Roman" w:cs="Times New Roman"/>
          <w:iCs/>
          <w:w w:val="100"/>
          <w:sz w:val="22"/>
          <w:szCs w:val="22"/>
          <w:lang w:val="en"/>
        </w:rPr>
      </w:pPr>
    </w:p>
    <w:p w14:paraId="57C26965" w14:textId="61CE6782" w:rsidR="007156D5" w:rsidRPr="002B3DBD" w:rsidRDefault="007156D5" w:rsidP="005A07C4">
      <w:pPr>
        <w:pStyle w:val="1"/>
        <w:numPr>
          <w:ilvl w:val="0"/>
          <w:numId w:val="0"/>
        </w:numPr>
        <w:spacing w:after="0"/>
        <w:ind w:left="720"/>
        <w:rPr>
          <w:rFonts w:ascii="Times New Roman" w:hAnsi="Times New Roman" w:cs="Times New Roman"/>
          <w:w w:val="100"/>
          <w:sz w:val="22"/>
          <w:szCs w:val="22"/>
        </w:rPr>
      </w:pPr>
      <w:r w:rsidRPr="002B3DBD">
        <w:rPr>
          <w:rFonts w:ascii="Times New Roman" w:hAnsi="Times New Roman" w:cs="Times New Roman"/>
          <w:w w:val="100"/>
          <w:sz w:val="22"/>
          <w:szCs w:val="22"/>
        </w:rPr>
        <w:t xml:space="preserve">The </w:t>
      </w:r>
      <w:r w:rsidR="004C4584">
        <w:rPr>
          <w:rFonts w:ascii="Times New Roman" w:hAnsi="Times New Roman" w:cs="Times New Roman"/>
          <w:w w:val="100"/>
          <w:sz w:val="22"/>
          <w:szCs w:val="22"/>
        </w:rPr>
        <w:t>contractor</w:t>
      </w:r>
      <w:r w:rsidRPr="002B3DBD">
        <w:rPr>
          <w:rFonts w:ascii="Times New Roman" w:hAnsi="Times New Roman" w:cs="Times New Roman"/>
          <w:w w:val="100"/>
          <w:sz w:val="22"/>
          <w:szCs w:val="22"/>
        </w:rPr>
        <w:t xml:space="preserve"> acknowledges the Government's requirement to assess the </w:t>
      </w:r>
      <w:r w:rsidR="004C4584">
        <w:rPr>
          <w:rFonts w:ascii="Times New Roman" w:hAnsi="Times New Roman" w:cs="Times New Roman"/>
          <w:w w:val="100"/>
          <w:sz w:val="22"/>
          <w:szCs w:val="22"/>
        </w:rPr>
        <w:t>contractor</w:t>
      </w:r>
      <w:r w:rsidRPr="002B3DBD">
        <w:rPr>
          <w:rFonts w:ascii="Times New Roman" w:hAnsi="Times New Roman" w:cs="Times New Roman"/>
          <w:w w:val="100"/>
          <w:sz w:val="22"/>
          <w:szCs w:val="22"/>
        </w:rPr>
        <w:t xml:space="preserve">s Supply Chain Risk posture. The </w:t>
      </w:r>
      <w:r w:rsidR="004C4584">
        <w:rPr>
          <w:rFonts w:ascii="Times New Roman" w:hAnsi="Times New Roman" w:cs="Times New Roman"/>
          <w:w w:val="100"/>
          <w:sz w:val="22"/>
          <w:szCs w:val="22"/>
        </w:rPr>
        <w:t>contractor</w:t>
      </w:r>
      <w:r w:rsidRPr="002B3DBD">
        <w:rPr>
          <w:rFonts w:ascii="Times New Roman" w:hAnsi="Times New Roman" w:cs="Times New Roman"/>
          <w:w w:val="100"/>
          <w:sz w:val="22"/>
          <w:szCs w:val="22"/>
        </w:rPr>
        <w:t xml:space="preserve"> understands and agrees that the Government retains the right to cancel or terminate the contract, if the Government determines that continuing the contract presents a risk to national security.</w:t>
      </w:r>
    </w:p>
    <w:p w14:paraId="6730FCCE" w14:textId="77777777" w:rsidR="005A07C4" w:rsidRPr="002B3DBD" w:rsidRDefault="005A07C4" w:rsidP="005A07C4">
      <w:pPr>
        <w:pStyle w:val="1"/>
        <w:numPr>
          <w:ilvl w:val="0"/>
          <w:numId w:val="0"/>
        </w:numPr>
        <w:spacing w:after="0"/>
        <w:ind w:left="720"/>
        <w:rPr>
          <w:rFonts w:ascii="Times New Roman" w:hAnsi="Times New Roman" w:cs="Times New Roman"/>
          <w:w w:val="100"/>
          <w:sz w:val="22"/>
          <w:szCs w:val="22"/>
        </w:rPr>
      </w:pPr>
    </w:p>
    <w:p w14:paraId="585223DA" w14:textId="48A5BC6D" w:rsidR="007156D5" w:rsidRPr="002B3DBD" w:rsidRDefault="007156D5" w:rsidP="005A07C4">
      <w:pPr>
        <w:pStyle w:val="1"/>
        <w:numPr>
          <w:ilvl w:val="0"/>
          <w:numId w:val="0"/>
        </w:numPr>
        <w:spacing w:after="0"/>
        <w:ind w:left="720"/>
        <w:rPr>
          <w:rFonts w:ascii="Times New Roman" w:hAnsi="Times New Roman" w:cs="Times New Roman"/>
          <w:w w:val="100"/>
          <w:sz w:val="22"/>
          <w:szCs w:val="22"/>
        </w:rPr>
      </w:pPr>
      <w:r w:rsidRPr="002B3DBD">
        <w:rPr>
          <w:rFonts w:ascii="Times New Roman" w:hAnsi="Times New Roman" w:cs="Times New Roman"/>
          <w:w w:val="100"/>
          <w:sz w:val="22"/>
          <w:szCs w:val="22"/>
        </w:rPr>
        <w:lastRenderedPageBreak/>
        <w:t xml:space="preserve">The </w:t>
      </w:r>
      <w:r w:rsidR="004C4584">
        <w:rPr>
          <w:rFonts w:ascii="Times New Roman" w:hAnsi="Times New Roman" w:cs="Times New Roman"/>
          <w:w w:val="100"/>
          <w:sz w:val="22"/>
          <w:szCs w:val="22"/>
        </w:rPr>
        <w:t>contractor</w:t>
      </w:r>
      <w:r w:rsidRPr="002B3DBD">
        <w:rPr>
          <w:rFonts w:ascii="Times New Roman" w:hAnsi="Times New Roman" w:cs="Times New Roman"/>
          <w:w w:val="100"/>
          <w:sz w:val="22"/>
          <w:szCs w:val="22"/>
        </w:rPr>
        <w:t xml:space="preserve"> shall disclose, and the Government will </w:t>
      </w:r>
      <w:proofErr w:type="gramStart"/>
      <w:r w:rsidRPr="002B3DBD">
        <w:rPr>
          <w:rFonts w:ascii="Times New Roman" w:hAnsi="Times New Roman" w:cs="Times New Roman"/>
          <w:w w:val="100"/>
          <w:sz w:val="22"/>
          <w:szCs w:val="22"/>
        </w:rPr>
        <w:t>consider,</w:t>
      </w:r>
      <w:proofErr w:type="gramEnd"/>
      <w:r w:rsidRPr="002B3DBD">
        <w:rPr>
          <w:rFonts w:ascii="Times New Roman" w:hAnsi="Times New Roman" w:cs="Times New Roman"/>
          <w:w w:val="100"/>
          <w:sz w:val="22"/>
          <w:szCs w:val="22"/>
        </w:rPr>
        <w:t xml:space="preserve"> relevant industry standard certifications, recognitions and awards, and acknowledgments.</w:t>
      </w:r>
    </w:p>
    <w:p w14:paraId="334C3A8D" w14:textId="77777777" w:rsidR="005A07C4" w:rsidRPr="002B3DBD" w:rsidRDefault="005A07C4" w:rsidP="005A07C4">
      <w:pPr>
        <w:pStyle w:val="1"/>
        <w:numPr>
          <w:ilvl w:val="0"/>
          <w:numId w:val="0"/>
        </w:numPr>
        <w:spacing w:after="0"/>
        <w:ind w:left="720"/>
        <w:rPr>
          <w:rFonts w:ascii="Times New Roman" w:hAnsi="Times New Roman" w:cs="Times New Roman"/>
          <w:w w:val="100"/>
          <w:sz w:val="22"/>
          <w:szCs w:val="22"/>
        </w:rPr>
      </w:pPr>
    </w:p>
    <w:p w14:paraId="62364C11" w14:textId="7281B629" w:rsidR="007156D5" w:rsidRPr="002B3DBD" w:rsidRDefault="007156D5" w:rsidP="005A07C4">
      <w:pPr>
        <w:pStyle w:val="1"/>
        <w:numPr>
          <w:ilvl w:val="0"/>
          <w:numId w:val="0"/>
        </w:numPr>
        <w:spacing w:after="0"/>
        <w:ind w:left="720"/>
        <w:rPr>
          <w:rFonts w:ascii="Times New Roman" w:hAnsi="Times New Roman" w:cs="Times New Roman"/>
          <w:w w:val="100"/>
          <w:sz w:val="22"/>
          <w:szCs w:val="22"/>
        </w:rPr>
      </w:pPr>
      <w:r w:rsidRPr="002B3DBD">
        <w:rPr>
          <w:rFonts w:ascii="Times New Roman" w:hAnsi="Times New Roman" w:cs="Times New Roman"/>
          <w:w w:val="100"/>
          <w:sz w:val="22"/>
          <w:szCs w:val="22"/>
        </w:rPr>
        <w:t xml:space="preserve">The </w:t>
      </w:r>
      <w:r w:rsidR="004C4584">
        <w:rPr>
          <w:rFonts w:ascii="Times New Roman" w:hAnsi="Times New Roman" w:cs="Times New Roman"/>
          <w:w w:val="100"/>
          <w:sz w:val="22"/>
          <w:szCs w:val="22"/>
        </w:rPr>
        <w:t>contractor</w:t>
      </w:r>
      <w:r w:rsidRPr="002B3DBD">
        <w:rPr>
          <w:rFonts w:ascii="Times New Roman" w:hAnsi="Times New Roman" w:cs="Times New Roman"/>
          <w:w w:val="100"/>
          <w:sz w:val="22"/>
          <w:szCs w:val="22"/>
        </w:rPr>
        <w:t xml:space="preserve"> shall provide only new equipment unless otherwise expressly approved, in writing, by the CO. Contractors shall provide only Original Equipment Manufacturer (OEM) parts to the Government. </w:t>
      </w:r>
      <w:proofErr w:type="gramStart"/>
      <w:r w:rsidRPr="002B3DBD">
        <w:rPr>
          <w:rFonts w:ascii="Times New Roman" w:hAnsi="Times New Roman" w:cs="Times New Roman"/>
          <w:w w:val="100"/>
          <w:sz w:val="22"/>
          <w:szCs w:val="22"/>
        </w:rPr>
        <w:t>In the event that</w:t>
      </w:r>
      <w:proofErr w:type="gramEnd"/>
      <w:r w:rsidRPr="002B3DBD">
        <w:rPr>
          <w:rFonts w:ascii="Times New Roman" w:hAnsi="Times New Roman" w:cs="Times New Roman"/>
          <w:w w:val="100"/>
          <w:sz w:val="22"/>
          <w:szCs w:val="22"/>
        </w:rPr>
        <w:t xml:space="preserve"> a shipped OEM part fails, all replacement parts must be OEM parts.</w:t>
      </w:r>
    </w:p>
    <w:p w14:paraId="7414E407" w14:textId="77777777" w:rsidR="005A07C4" w:rsidRPr="002B3DBD" w:rsidRDefault="005A07C4" w:rsidP="005A07C4">
      <w:pPr>
        <w:pStyle w:val="1"/>
        <w:numPr>
          <w:ilvl w:val="0"/>
          <w:numId w:val="0"/>
        </w:numPr>
        <w:spacing w:after="0"/>
        <w:ind w:left="720"/>
        <w:rPr>
          <w:rFonts w:ascii="Times New Roman" w:hAnsi="Times New Roman" w:cs="Times New Roman"/>
          <w:w w:val="100"/>
          <w:sz w:val="22"/>
          <w:szCs w:val="22"/>
        </w:rPr>
      </w:pPr>
    </w:p>
    <w:p w14:paraId="58111B44" w14:textId="3B8E20DD" w:rsidR="007156D5" w:rsidRPr="002B3DBD" w:rsidRDefault="007156D5" w:rsidP="005A07C4">
      <w:pPr>
        <w:pStyle w:val="1"/>
        <w:numPr>
          <w:ilvl w:val="0"/>
          <w:numId w:val="0"/>
        </w:numPr>
        <w:spacing w:after="0"/>
        <w:ind w:left="720"/>
        <w:rPr>
          <w:rFonts w:ascii="Times New Roman" w:hAnsi="Times New Roman" w:cs="Times New Roman"/>
          <w:w w:val="100"/>
          <w:sz w:val="22"/>
          <w:szCs w:val="22"/>
        </w:rPr>
      </w:pPr>
      <w:r w:rsidRPr="002B3DBD">
        <w:rPr>
          <w:rFonts w:ascii="Times New Roman" w:hAnsi="Times New Roman" w:cs="Times New Roman"/>
          <w:w w:val="100"/>
          <w:sz w:val="22"/>
          <w:szCs w:val="22"/>
        </w:rPr>
        <w:t xml:space="preserve">The </w:t>
      </w:r>
      <w:r w:rsidR="004C4584">
        <w:rPr>
          <w:rFonts w:ascii="Times New Roman" w:hAnsi="Times New Roman" w:cs="Times New Roman"/>
          <w:w w:val="100"/>
          <w:sz w:val="22"/>
          <w:szCs w:val="22"/>
        </w:rPr>
        <w:t>contractor</w:t>
      </w:r>
      <w:r w:rsidRPr="002B3DBD">
        <w:rPr>
          <w:rFonts w:ascii="Times New Roman" w:hAnsi="Times New Roman" w:cs="Times New Roman"/>
          <w:w w:val="100"/>
          <w:sz w:val="22"/>
          <w:szCs w:val="22"/>
        </w:rPr>
        <w:t xml:space="preserve"> shall be excused from using new OEM (i.e. "grey market, "previously used) components only with formal Government approval. Such components shall be procured from their original source and have them shipped only from manufacturers authorized shipment points.</w:t>
      </w:r>
    </w:p>
    <w:p w14:paraId="540C8605" w14:textId="77777777" w:rsidR="005A07C4" w:rsidRPr="002B3DBD" w:rsidRDefault="005A07C4" w:rsidP="005A07C4">
      <w:pPr>
        <w:pStyle w:val="1"/>
        <w:numPr>
          <w:ilvl w:val="0"/>
          <w:numId w:val="0"/>
        </w:numPr>
        <w:spacing w:after="0"/>
        <w:ind w:left="720"/>
        <w:rPr>
          <w:rFonts w:ascii="Times New Roman" w:hAnsi="Times New Roman" w:cs="Times New Roman"/>
          <w:w w:val="100"/>
          <w:sz w:val="22"/>
          <w:szCs w:val="22"/>
        </w:rPr>
      </w:pPr>
    </w:p>
    <w:p w14:paraId="28AA856F" w14:textId="0D317536" w:rsidR="007156D5" w:rsidRPr="002B3DBD" w:rsidRDefault="007156D5" w:rsidP="005A07C4">
      <w:pPr>
        <w:pStyle w:val="1"/>
        <w:numPr>
          <w:ilvl w:val="0"/>
          <w:numId w:val="0"/>
        </w:numPr>
        <w:spacing w:after="0"/>
        <w:ind w:left="720"/>
        <w:rPr>
          <w:rFonts w:ascii="Times New Roman" w:hAnsi="Times New Roman" w:cs="Times New Roman"/>
          <w:w w:val="100"/>
          <w:sz w:val="22"/>
          <w:szCs w:val="22"/>
        </w:rPr>
      </w:pPr>
      <w:r w:rsidRPr="002B3DBD">
        <w:rPr>
          <w:rFonts w:ascii="Times New Roman" w:hAnsi="Times New Roman" w:cs="Times New Roman"/>
          <w:w w:val="100"/>
          <w:sz w:val="22"/>
          <w:szCs w:val="22"/>
        </w:rPr>
        <w:t>For software products, the contractor shall provide all OEM software updates to correct defects for the life of the product (i.e., until the “end of life"). Software updates and patches must be made available to the government for all products procured under this contract.</w:t>
      </w:r>
      <w:r w:rsidR="005A07C4" w:rsidRPr="002B3DBD" w:rsidDel="005A07C4">
        <w:rPr>
          <w:rFonts w:ascii="Times New Roman" w:hAnsi="Times New Roman" w:cs="Times New Roman"/>
          <w:w w:val="100"/>
          <w:sz w:val="22"/>
          <w:szCs w:val="22"/>
        </w:rPr>
        <w:t xml:space="preserve"> </w:t>
      </w:r>
      <w:r w:rsidRPr="002B3DBD">
        <w:rPr>
          <w:rFonts w:ascii="Times New Roman" w:hAnsi="Times New Roman" w:cs="Times New Roman"/>
          <w:w w:val="100"/>
          <w:sz w:val="22"/>
          <w:szCs w:val="22"/>
          <w:lang w:val="en"/>
        </w:rPr>
        <w:t xml:space="preserve">Contractors shall employ formal and accountable transit, storage, and delivery procedures (i.e., the possession of the component is </w:t>
      </w:r>
      <w:proofErr w:type="gramStart"/>
      <w:r w:rsidRPr="002B3DBD">
        <w:rPr>
          <w:rFonts w:ascii="Times New Roman" w:hAnsi="Times New Roman" w:cs="Times New Roman"/>
          <w:w w:val="100"/>
          <w:sz w:val="22"/>
          <w:szCs w:val="22"/>
          <w:lang w:val="en"/>
        </w:rPr>
        <w:t>documented at all times</w:t>
      </w:r>
      <w:proofErr w:type="gramEnd"/>
      <w:r w:rsidRPr="002B3DBD">
        <w:rPr>
          <w:rFonts w:ascii="Times New Roman" w:hAnsi="Times New Roman" w:cs="Times New Roman"/>
          <w:w w:val="100"/>
          <w:sz w:val="22"/>
          <w:szCs w:val="22"/>
          <w:lang w:val="en"/>
        </w:rPr>
        <w:t xml:space="preserve"> from initial shipping point to </w:t>
      </w:r>
      <w:proofErr w:type="gramStart"/>
      <w:r w:rsidRPr="002B3DBD">
        <w:rPr>
          <w:rFonts w:ascii="Times New Roman" w:hAnsi="Times New Roman" w:cs="Times New Roman"/>
          <w:w w:val="100"/>
          <w:sz w:val="22"/>
          <w:szCs w:val="22"/>
          <w:lang w:val="en"/>
        </w:rPr>
        <w:t>final destination</w:t>
      </w:r>
      <w:proofErr w:type="gramEnd"/>
      <w:r w:rsidRPr="002B3DBD">
        <w:rPr>
          <w:rFonts w:ascii="Times New Roman" w:hAnsi="Times New Roman" w:cs="Times New Roman"/>
          <w:w w:val="100"/>
          <w:sz w:val="22"/>
          <w:szCs w:val="22"/>
          <w:lang w:val="en"/>
        </w:rPr>
        <w:t>, and every transfer of the component from one custodian to another is fully documented and accountable) for all shipments to fulfill contract obligations with the Government.</w:t>
      </w:r>
    </w:p>
    <w:p w14:paraId="08D6FA04" w14:textId="77777777" w:rsidR="007156D5" w:rsidRPr="002B3DBD" w:rsidRDefault="007156D5" w:rsidP="005A07C4">
      <w:pPr>
        <w:pStyle w:val="1"/>
        <w:numPr>
          <w:ilvl w:val="0"/>
          <w:numId w:val="0"/>
        </w:numPr>
        <w:spacing w:after="0"/>
        <w:ind w:left="720"/>
        <w:rPr>
          <w:rFonts w:ascii="Times New Roman" w:hAnsi="Times New Roman" w:cs="Times New Roman"/>
          <w:w w:val="100"/>
          <w:sz w:val="22"/>
          <w:szCs w:val="22"/>
        </w:rPr>
      </w:pPr>
      <w:r w:rsidRPr="002B3DBD">
        <w:rPr>
          <w:rFonts w:ascii="Times New Roman" w:hAnsi="Times New Roman" w:cs="Times New Roman"/>
          <w:w w:val="100"/>
          <w:sz w:val="22"/>
          <w:szCs w:val="22"/>
        </w:rPr>
        <w:t>All records pertaining to the transit, storage, and delivery will be maintained and available for inspection for the lessor of the term of the contract, the period of performance, or one calendar year from the date the activity occurred.</w:t>
      </w:r>
    </w:p>
    <w:p w14:paraId="260D6B5B" w14:textId="77777777" w:rsidR="005A07C4" w:rsidRPr="002B3DBD" w:rsidRDefault="005A07C4" w:rsidP="005A07C4">
      <w:pPr>
        <w:pStyle w:val="1"/>
        <w:numPr>
          <w:ilvl w:val="0"/>
          <w:numId w:val="0"/>
        </w:numPr>
        <w:spacing w:after="0"/>
        <w:ind w:left="720"/>
        <w:rPr>
          <w:rFonts w:ascii="Times New Roman" w:hAnsi="Times New Roman" w:cs="Times New Roman"/>
          <w:w w:val="100"/>
          <w:sz w:val="22"/>
          <w:szCs w:val="22"/>
        </w:rPr>
      </w:pPr>
    </w:p>
    <w:p w14:paraId="3A421351" w14:textId="77777777" w:rsidR="007156D5" w:rsidRPr="002B3DBD" w:rsidRDefault="007156D5" w:rsidP="005A07C4">
      <w:pPr>
        <w:pStyle w:val="1"/>
        <w:numPr>
          <w:ilvl w:val="0"/>
          <w:numId w:val="0"/>
        </w:numPr>
        <w:spacing w:after="0"/>
        <w:ind w:left="720"/>
        <w:rPr>
          <w:rFonts w:ascii="Times New Roman" w:hAnsi="Times New Roman" w:cs="Times New Roman"/>
          <w:w w:val="100"/>
          <w:sz w:val="22"/>
          <w:szCs w:val="22"/>
        </w:rPr>
      </w:pPr>
      <w:r w:rsidRPr="002B3DBD">
        <w:rPr>
          <w:rFonts w:ascii="Times New Roman" w:hAnsi="Times New Roman" w:cs="Times New Roman"/>
          <w:w w:val="100"/>
          <w:sz w:val="22"/>
          <w:szCs w:val="22"/>
        </w:rPr>
        <w:t>These records must be readily available for inspection by any agent designated by the U.S. Government as having the authority to examine them.</w:t>
      </w:r>
    </w:p>
    <w:p w14:paraId="7E01D615" w14:textId="77777777" w:rsidR="005A07C4" w:rsidRPr="002B3DBD" w:rsidRDefault="005A07C4" w:rsidP="005A07C4">
      <w:pPr>
        <w:pStyle w:val="1"/>
        <w:numPr>
          <w:ilvl w:val="0"/>
          <w:numId w:val="0"/>
        </w:numPr>
        <w:spacing w:after="0"/>
        <w:ind w:left="720"/>
        <w:rPr>
          <w:rFonts w:ascii="Times New Roman" w:hAnsi="Times New Roman" w:cs="Times New Roman"/>
          <w:w w:val="100"/>
          <w:sz w:val="22"/>
          <w:szCs w:val="22"/>
        </w:rPr>
      </w:pPr>
    </w:p>
    <w:p w14:paraId="13EBD62E" w14:textId="77777777" w:rsidR="007156D5" w:rsidRPr="002B3DBD" w:rsidRDefault="007156D5" w:rsidP="005A07C4">
      <w:pPr>
        <w:pStyle w:val="1"/>
        <w:numPr>
          <w:ilvl w:val="0"/>
          <w:numId w:val="0"/>
        </w:numPr>
        <w:spacing w:after="0"/>
        <w:ind w:left="720"/>
        <w:rPr>
          <w:rFonts w:ascii="Times New Roman" w:hAnsi="Times New Roman" w:cs="Times New Roman"/>
          <w:w w:val="100"/>
          <w:sz w:val="22"/>
          <w:szCs w:val="22"/>
        </w:rPr>
      </w:pPr>
      <w:r w:rsidRPr="002B3DBD">
        <w:rPr>
          <w:rFonts w:ascii="Times New Roman" w:hAnsi="Times New Roman" w:cs="Times New Roman"/>
          <w:w w:val="100"/>
          <w:sz w:val="22"/>
          <w:szCs w:val="22"/>
        </w:rPr>
        <w:t xml:space="preserve">This transit process shall minimize the number of times </w:t>
      </w:r>
      <w:proofErr w:type="spellStart"/>
      <w:r w:rsidRPr="002B3DBD">
        <w:rPr>
          <w:rFonts w:ascii="Times New Roman" w:hAnsi="Times New Roman" w:cs="Times New Roman"/>
          <w:w w:val="100"/>
          <w:sz w:val="22"/>
          <w:szCs w:val="22"/>
        </w:rPr>
        <w:t>en</w:t>
      </w:r>
      <w:proofErr w:type="spellEnd"/>
      <w:r w:rsidRPr="002B3DBD">
        <w:rPr>
          <w:rFonts w:ascii="Times New Roman" w:hAnsi="Times New Roman" w:cs="Times New Roman"/>
          <w:w w:val="100"/>
          <w:sz w:val="22"/>
          <w:szCs w:val="22"/>
        </w:rPr>
        <w:t xml:space="preserve"> route components undergo a change of custody and make use of tamper-proof or tamper-evident packaging for all shipments. The supplier, at the Government's request, shall be able to provide shipping status at any time during transit.</w:t>
      </w:r>
    </w:p>
    <w:p w14:paraId="6460C582" w14:textId="77777777" w:rsidR="005A07C4" w:rsidRPr="002B3DBD" w:rsidRDefault="005A07C4" w:rsidP="005A07C4">
      <w:pPr>
        <w:pStyle w:val="1"/>
        <w:numPr>
          <w:ilvl w:val="0"/>
          <w:numId w:val="0"/>
        </w:numPr>
        <w:spacing w:after="0"/>
        <w:ind w:left="720"/>
        <w:rPr>
          <w:rFonts w:ascii="Times New Roman" w:hAnsi="Times New Roman" w:cs="Times New Roman"/>
          <w:w w:val="100"/>
          <w:sz w:val="22"/>
          <w:szCs w:val="22"/>
        </w:rPr>
      </w:pPr>
    </w:p>
    <w:p w14:paraId="59846EB0" w14:textId="2951FD26" w:rsidR="007156D5" w:rsidRPr="002B3DBD" w:rsidRDefault="64F8B1C1" w:rsidP="005A07C4">
      <w:pPr>
        <w:pStyle w:val="1"/>
        <w:numPr>
          <w:ilvl w:val="0"/>
          <w:numId w:val="0"/>
        </w:numPr>
        <w:spacing w:after="0"/>
        <w:ind w:left="720"/>
        <w:rPr>
          <w:rFonts w:ascii="Times New Roman" w:hAnsi="Times New Roman" w:cs="Times New Roman"/>
          <w:w w:val="100"/>
          <w:sz w:val="22"/>
          <w:szCs w:val="22"/>
        </w:rPr>
      </w:pPr>
      <w:r w:rsidRPr="002B3DBD">
        <w:rPr>
          <w:rFonts w:ascii="Times New Roman" w:hAnsi="Times New Roman" w:cs="Times New Roman"/>
          <w:iCs/>
          <w:w w:val="100"/>
          <w:sz w:val="22"/>
          <w:szCs w:val="22"/>
          <w:lang w:val="en"/>
        </w:rPr>
        <w:t xml:space="preserve">The </w:t>
      </w:r>
      <w:r w:rsidR="004C4584">
        <w:rPr>
          <w:rFonts w:ascii="Times New Roman" w:hAnsi="Times New Roman" w:cs="Times New Roman"/>
          <w:iCs/>
          <w:w w:val="100"/>
          <w:sz w:val="22"/>
          <w:szCs w:val="22"/>
          <w:lang w:val="en"/>
        </w:rPr>
        <w:t>contractor</w:t>
      </w:r>
      <w:r w:rsidRPr="002B3DBD">
        <w:rPr>
          <w:rFonts w:ascii="Times New Roman" w:hAnsi="Times New Roman" w:cs="Times New Roman"/>
          <w:iCs/>
          <w:w w:val="100"/>
          <w:sz w:val="22"/>
          <w:szCs w:val="22"/>
          <w:lang w:val="en"/>
        </w:rPr>
        <w:t xml:space="preserve"> is fully liable for all damage, deterioration, or losses incurred during shipping and handling, unless the damage, deterioration, or loss is due to the Government. The </w:t>
      </w:r>
      <w:r w:rsidR="004C4584">
        <w:rPr>
          <w:rFonts w:ascii="Times New Roman" w:hAnsi="Times New Roman" w:cs="Times New Roman"/>
          <w:iCs/>
          <w:w w:val="100"/>
          <w:sz w:val="22"/>
          <w:szCs w:val="22"/>
          <w:lang w:val="en"/>
        </w:rPr>
        <w:t>contractor</w:t>
      </w:r>
      <w:r w:rsidRPr="002B3DBD">
        <w:rPr>
          <w:rFonts w:ascii="Times New Roman" w:hAnsi="Times New Roman" w:cs="Times New Roman"/>
          <w:iCs/>
          <w:w w:val="100"/>
          <w:sz w:val="22"/>
          <w:szCs w:val="22"/>
          <w:lang w:val="en"/>
        </w:rPr>
        <w:t xml:space="preserve"> shall provide a packing slip which shall accompany each container or package with the information identifying the contract number, the order number, a description of the hardware/software enclosed (Manufacturer name, model number, serial number), and the customer point of contact. The contractor shall send a shipping notification to the intended government recipient or contracting officer. This shipping notification shall be sent electronically and will state the contract number, the order number, a description of the hardware/software being ship (manufacturer name, model number, serial number), initial </w:t>
      </w:r>
      <w:proofErr w:type="gramStart"/>
      <w:r w:rsidRPr="002B3DBD">
        <w:rPr>
          <w:rFonts w:ascii="Times New Roman" w:hAnsi="Times New Roman" w:cs="Times New Roman"/>
          <w:iCs/>
          <w:w w:val="100"/>
          <w:sz w:val="22"/>
          <w:szCs w:val="22"/>
          <w:lang w:val="en"/>
        </w:rPr>
        <w:t>shipper</w:t>
      </w:r>
      <w:proofErr w:type="gramEnd"/>
      <w:r w:rsidRPr="002B3DBD">
        <w:rPr>
          <w:rFonts w:ascii="Times New Roman" w:hAnsi="Times New Roman" w:cs="Times New Roman"/>
          <w:iCs/>
          <w:w w:val="100"/>
          <w:sz w:val="22"/>
          <w:szCs w:val="22"/>
          <w:lang w:val="en"/>
        </w:rPr>
        <w:t>, shipping date and identifying (tracking) number.</w:t>
      </w:r>
    </w:p>
    <w:p w14:paraId="2C0B98AE" w14:textId="6F1999E2" w:rsidR="00B90DA4" w:rsidRPr="005A07C4" w:rsidRDefault="00B90DA4" w:rsidP="004E739E">
      <w:pPr>
        <w:pStyle w:val="ListParagraph"/>
        <w:keepNext/>
        <w:keepLines/>
        <w:widowControl/>
        <w:numPr>
          <w:ilvl w:val="1"/>
          <w:numId w:val="198"/>
        </w:numPr>
        <w:autoSpaceDE/>
        <w:autoSpaceDN/>
        <w:spacing w:before="360" w:after="80" w:line="278" w:lineRule="auto"/>
        <w:ind w:right="50"/>
        <w:outlineLvl w:val="0"/>
        <w:rPr>
          <w:rFonts w:eastAsiaTheme="majorEastAsia"/>
          <w:b/>
        </w:rPr>
      </w:pPr>
      <w:bookmarkStart w:id="379" w:name="_Toc230957485"/>
      <w:r w:rsidRPr="005A07C4">
        <w:rPr>
          <w:rFonts w:eastAsiaTheme="majorEastAsia"/>
          <w:b/>
        </w:rPr>
        <w:t>DHS Use of Artificial Intelligence (AI) Tools</w:t>
      </w:r>
      <w:bookmarkEnd w:id="379"/>
    </w:p>
    <w:p w14:paraId="0C62509E" w14:textId="6B56CA83" w:rsidR="00B90DA4" w:rsidRPr="00F107DD" w:rsidRDefault="00B90DA4" w:rsidP="005A07C4">
      <w:pPr>
        <w:pStyle w:val="1"/>
        <w:numPr>
          <w:ilvl w:val="0"/>
          <w:numId w:val="0"/>
        </w:numPr>
        <w:spacing w:after="0"/>
        <w:ind w:left="720"/>
        <w:rPr>
          <w:rFonts w:ascii="Times New Roman" w:hAnsi="Times New Roman" w:cs="Times New Roman"/>
          <w:iCs/>
          <w:w w:val="100"/>
          <w:sz w:val="22"/>
          <w:szCs w:val="22"/>
          <w:lang w:val="en"/>
        </w:rPr>
      </w:pPr>
      <w:r w:rsidRPr="00F107DD">
        <w:rPr>
          <w:rFonts w:ascii="Times New Roman" w:hAnsi="Times New Roman" w:cs="Times New Roman"/>
          <w:iCs/>
          <w:w w:val="100"/>
          <w:sz w:val="22"/>
          <w:szCs w:val="22"/>
          <w:lang w:val="en"/>
        </w:rPr>
        <w:t xml:space="preserve">(a) </w:t>
      </w:r>
      <w:r w:rsidRPr="00F107DD">
        <w:rPr>
          <w:rFonts w:ascii="Times New Roman" w:hAnsi="Times New Roman" w:cs="Times New Roman"/>
          <w:bCs/>
          <w:i/>
          <w:iCs/>
          <w:w w:val="100"/>
          <w:sz w:val="22"/>
          <w:szCs w:val="22"/>
        </w:rPr>
        <w:t>Compliance with Federal AI Laws and Policies; AI Use Limitations.</w:t>
      </w:r>
      <w:r w:rsidRPr="00F107DD">
        <w:rPr>
          <w:rFonts w:ascii="Times New Roman" w:hAnsi="Times New Roman" w:cs="Times New Roman"/>
          <w:iCs/>
          <w:w w:val="100"/>
          <w:sz w:val="22"/>
          <w:szCs w:val="22"/>
          <w:lang w:val="en"/>
        </w:rPr>
        <w:t xml:space="preserve"> The </w:t>
      </w:r>
      <w:r w:rsidR="004C4584">
        <w:rPr>
          <w:rFonts w:ascii="Times New Roman" w:hAnsi="Times New Roman" w:cs="Times New Roman"/>
          <w:iCs/>
          <w:w w:val="100"/>
          <w:sz w:val="22"/>
          <w:szCs w:val="22"/>
          <w:lang w:val="en"/>
        </w:rPr>
        <w:t>contractor</w:t>
      </w:r>
      <w:r w:rsidRPr="00F107DD">
        <w:rPr>
          <w:rFonts w:ascii="Times New Roman" w:hAnsi="Times New Roman" w:cs="Times New Roman"/>
          <w:iCs/>
          <w:w w:val="100"/>
          <w:sz w:val="22"/>
          <w:szCs w:val="22"/>
          <w:lang w:val="en"/>
        </w:rPr>
        <w:t xml:space="preserve"> shall ensure that any AI system or service provided complies with all applicable federal, DHS, and ICE AI Policies, Directives, and Memos. The AI solution must align with the U.S. Constitution and all relevant laws and </w:t>
      </w:r>
      <w:proofErr w:type="gramStart"/>
      <w:r w:rsidRPr="00F107DD">
        <w:rPr>
          <w:rFonts w:ascii="Times New Roman" w:hAnsi="Times New Roman" w:cs="Times New Roman"/>
          <w:iCs/>
          <w:w w:val="100"/>
          <w:sz w:val="22"/>
          <w:szCs w:val="22"/>
          <w:lang w:val="en"/>
        </w:rPr>
        <w:t>regulations;</w:t>
      </w:r>
      <w:proofErr w:type="gramEnd"/>
      <w:r w:rsidRPr="00F107DD">
        <w:rPr>
          <w:rFonts w:ascii="Times New Roman" w:hAnsi="Times New Roman" w:cs="Times New Roman"/>
          <w:iCs/>
          <w:w w:val="100"/>
          <w:sz w:val="22"/>
          <w:szCs w:val="22"/>
          <w:lang w:val="en"/>
        </w:rPr>
        <w:t xml:space="preserve"> including privacy, civil rights, and civil liberties. Specifically:   </w:t>
      </w:r>
    </w:p>
    <w:p w14:paraId="615CFC70" w14:textId="5A5B40B9" w:rsidR="00B90DA4" w:rsidRPr="00F107DD" w:rsidRDefault="00B90DA4" w:rsidP="005A07C4">
      <w:pPr>
        <w:pStyle w:val="1"/>
        <w:numPr>
          <w:ilvl w:val="0"/>
          <w:numId w:val="0"/>
        </w:numPr>
        <w:spacing w:after="0"/>
        <w:ind w:left="1440"/>
        <w:rPr>
          <w:rFonts w:ascii="Times New Roman" w:hAnsi="Times New Roman" w:cs="Times New Roman"/>
          <w:w w:val="100"/>
          <w:sz w:val="22"/>
          <w:szCs w:val="22"/>
        </w:rPr>
      </w:pPr>
      <w:r w:rsidRPr="00F107DD">
        <w:rPr>
          <w:rFonts w:ascii="Times New Roman" w:hAnsi="Times New Roman" w:cs="Times New Roman"/>
          <w:w w:val="100"/>
          <w:sz w:val="22"/>
          <w:szCs w:val="22"/>
        </w:rPr>
        <w:t xml:space="preserve">(1) The </w:t>
      </w:r>
      <w:r w:rsidR="004C4584">
        <w:rPr>
          <w:rFonts w:ascii="Times New Roman" w:hAnsi="Times New Roman" w:cs="Times New Roman"/>
          <w:w w:val="100"/>
          <w:sz w:val="22"/>
          <w:szCs w:val="22"/>
        </w:rPr>
        <w:t>contractor</w:t>
      </w:r>
      <w:r w:rsidRPr="00F107DD">
        <w:rPr>
          <w:rFonts w:ascii="Times New Roman" w:hAnsi="Times New Roman" w:cs="Times New Roman"/>
          <w:w w:val="100"/>
          <w:sz w:val="22"/>
          <w:szCs w:val="22"/>
        </w:rPr>
        <w:t xml:space="preserve"> must stay current and comply with any updates or new AI policy requirements issued during the contract term. </w:t>
      </w:r>
    </w:p>
    <w:p w14:paraId="474D3F63" w14:textId="77777777" w:rsidR="00B90DA4" w:rsidRPr="00F107DD" w:rsidRDefault="00B90DA4" w:rsidP="005A07C4">
      <w:pPr>
        <w:pStyle w:val="1"/>
        <w:numPr>
          <w:ilvl w:val="0"/>
          <w:numId w:val="0"/>
        </w:numPr>
        <w:spacing w:after="0"/>
        <w:ind w:left="1440"/>
        <w:rPr>
          <w:rFonts w:ascii="Times New Roman" w:hAnsi="Times New Roman" w:cs="Times New Roman"/>
          <w:iCs/>
          <w:w w:val="100"/>
          <w:sz w:val="22"/>
          <w:szCs w:val="22"/>
          <w:lang w:val="en"/>
        </w:rPr>
      </w:pPr>
      <w:r w:rsidRPr="00F107DD">
        <w:rPr>
          <w:rFonts w:ascii="Times New Roman" w:hAnsi="Times New Roman" w:cs="Times New Roman"/>
          <w:iCs/>
          <w:w w:val="100"/>
          <w:sz w:val="22"/>
          <w:szCs w:val="22"/>
          <w:lang w:val="en"/>
        </w:rPr>
        <w:lastRenderedPageBreak/>
        <w:t xml:space="preserve">(2) </w:t>
      </w:r>
      <w:r w:rsidRPr="00F107DD">
        <w:rPr>
          <w:rFonts w:ascii="Times New Roman" w:hAnsi="Times New Roman" w:cs="Times New Roman"/>
          <w:iCs/>
          <w:w w:val="100"/>
          <w:sz w:val="22"/>
          <w:szCs w:val="22"/>
        </w:rPr>
        <w:t>AI used to support law enforcement decisions or civil actions must include technical and operational safeguards to</w:t>
      </w:r>
      <w:r w:rsidRPr="00F107DD">
        <w:rPr>
          <w:rFonts w:ascii="Times New Roman" w:hAnsi="Times New Roman" w:cs="Times New Roman"/>
          <w:iCs/>
          <w:w w:val="100"/>
          <w:sz w:val="22"/>
          <w:szCs w:val="22"/>
          <w:lang w:val="en"/>
        </w:rPr>
        <w:t xml:space="preserve">. </w:t>
      </w:r>
    </w:p>
    <w:p w14:paraId="7985859D" w14:textId="77777777" w:rsidR="00B90DA4" w:rsidRPr="00F107DD" w:rsidRDefault="00B90DA4" w:rsidP="005A07C4">
      <w:pPr>
        <w:pStyle w:val="1"/>
        <w:numPr>
          <w:ilvl w:val="0"/>
          <w:numId w:val="0"/>
        </w:numPr>
        <w:spacing w:after="0"/>
        <w:ind w:left="2160"/>
        <w:rPr>
          <w:rFonts w:ascii="Times New Roman" w:hAnsi="Times New Roman" w:cs="Times New Roman"/>
          <w:w w:val="100"/>
          <w:sz w:val="22"/>
          <w:szCs w:val="22"/>
        </w:rPr>
      </w:pPr>
      <w:bookmarkStart w:id="380" w:name="_Hlk203379716"/>
      <w:proofErr w:type="spellStart"/>
      <w:r w:rsidRPr="00F107DD">
        <w:rPr>
          <w:rFonts w:ascii="Times New Roman" w:hAnsi="Times New Roman" w:cs="Times New Roman"/>
          <w:w w:val="100"/>
          <w:sz w:val="22"/>
          <w:szCs w:val="22"/>
        </w:rPr>
        <w:t>i</w:t>
      </w:r>
      <w:proofErr w:type="spellEnd"/>
      <w:r w:rsidRPr="00F107DD">
        <w:rPr>
          <w:rFonts w:ascii="Times New Roman" w:hAnsi="Times New Roman" w:cs="Times New Roman"/>
          <w:w w:val="100"/>
          <w:sz w:val="22"/>
          <w:szCs w:val="22"/>
        </w:rPr>
        <w:t xml:space="preserve">.    Establish human-in-the loop oversight. </w:t>
      </w:r>
    </w:p>
    <w:p w14:paraId="1A601A03" w14:textId="24C2167C" w:rsidR="00B90DA4" w:rsidRPr="00F107DD" w:rsidRDefault="00B90DA4" w:rsidP="005A07C4">
      <w:pPr>
        <w:pStyle w:val="1"/>
        <w:numPr>
          <w:ilvl w:val="0"/>
          <w:numId w:val="0"/>
        </w:numPr>
        <w:spacing w:after="0"/>
        <w:ind w:left="2160"/>
        <w:rPr>
          <w:rFonts w:ascii="Times New Roman" w:hAnsi="Times New Roman" w:cs="Times New Roman"/>
          <w:iCs/>
          <w:w w:val="100"/>
          <w:sz w:val="22"/>
          <w:szCs w:val="22"/>
          <w:lang w:val="en"/>
        </w:rPr>
      </w:pPr>
      <w:r w:rsidRPr="00F107DD">
        <w:rPr>
          <w:rFonts w:ascii="Times New Roman" w:hAnsi="Times New Roman" w:cs="Times New Roman"/>
          <w:iCs/>
          <w:w w:val="100"/>
          <w:sz w:val="22"/>
          <w:szCs w:val="22"/>
          <w:lang w:val="en"/>
        </w:rPr>
        <w:t xml:space="preserve">ii.   Document or </w:t>
      </w:r>
      <w:r w:rsidR="004514D3" w:rsidRPr="00F107DD">
        <w:rPr>
          <w:rFonts w:ascii="Times New Roman" w:hAnsi="Times New Roman" w:cs="Times New Roman"/>
          <w:iCs/>
          <w:w w:val="100"/>
          <w:sz w:val="22"/>
          <w:szCs w:val="22"/>
          <w:lang w:val="en"/>
        </w:rPr>
        <w:t>label</w:t>
      </w:r>
      <w:r w:rsidRPr="00F107DD">
        <w:rPr>
          <w:rFonts w:ascii="Times New Roman" w:hAnsi="Times New Roman" w:cs="Times New Roman"/>
          <w:iCs/>
          <w:w w:val="100"/>
          <w:sz w:val="22"/>
          <w:szCs w:val="22"/>
          <w:lang w:val="en"/>
        </w:rPr>
        <w:t xml:space="preserve"> AI-generated content.</w:t>
      </w:r>
      <w:bookmarkEnd w:id="380"/>
    </w:p>
    <w:p w14:paraId="732ACDB6" w14:textId="0DFF0AFC" w:rsidR="00B90DA4" w:rsidRPr="00F107DD" w:rsidRDefault="00B90DA4" w:rsidP="005A07C4">
      <w:pPr>
        <w:pStyle w:val="1"/>
        <w:numPr>
          <w:ilvl w:val="0"/>
          <w:numId w:val="0"/>
        </w:numPr>
        <w:spacing w:after="0"/>
        <w:ind w:left="1440"/>
        <w:rPr>
          <w:rFonts w:ascii="Times New Roman" w:hAnsi="Times New Roman" w:cs="Times New Roman"/>
          <w:iCs/>
          <w:w w:val="100"/>
          <w:sz w:val="22"/>
          <w:szCs w:val="22"/>
          <w:lang w:val="en"/>
        </w:rPr>
      </w:pPr>
      <w:r w:rsidRPr="00F107DD">
        <w:rPr>
          <w:rFonts w:ascii="Times New Roman" w:hAnsi="Times New Roman" w:cs="Times New Roman"/>
          <w:iCs/>
          <w:w w:val="100"/>
          <w:sz w:val="22"/>
          <w:szCs w:val="22"/>
          <w:lang w:val="en"/>
        </w:rPr>
        <w:t xml:space="preserve">(3) </w:t>
      </w:r>
      <w:r w:rsidRPr="00F107DD">
        <w:rPr>
          <w:rFonts w:ascii="Times New Roman" w:hAnsi="Times New Roman" w:cs="Times New Roman"/>
          <w:iCs/>
          <w:w w:val="100"/>
          <w:sz w:val="22"/>
          <w:szCs w:val="22"/>
        </w:rPr>
        <w:t xml:space="preserve">For AI used in determinations impacting individuals (e.g., risk assessments, identity verification), the </w:t>
      </w:r>
      <w:r w:rsidR="004C4584">
        <w:rPr>
          <w:rFonts w:ascii="Times New Roman" w:hAnsi="Times New Roman" w:cs="Times New Roman"/>
          <w:iCs/>
          <w:w w:val="100"/>
          <w:sz w:val="22"/>
          <w:szCs w:val="22"/>
        </w:rPr>
        <w:t>contractor</w:t>
      </w:r>
      <w:r w:rsidRPr="00F107DD">
        <w:rPr>
          <w:rFonts w:ascii="Times New Roman" w:hAnsi="Times New Roman" w:cs="Times New Roman"/>
          <w:iCs/>
          <w:w w:val="100"/>
          <w:sz w:val="22"/>
          <w:szCs w:val="22"/>
        </w:rPr>
        <w:t xml:space="preserve"> must cooperate with federal, DHS, and ICE procedures for notice and appeal, providing explanations or adjusting outputs upon error findings</w:t>
      </w:r>
      <w:r w:rsidRPr="00F107DD">
        <w:rPr>
          <w:rFonts w:ascii="Times New Roman" w:hAnsi="Times New Roman" w:cs="Times New Roman"/>
          <w:iCs/>
          <w:w w:val="100"/>
          <w:sz w:val="22"/>
          <w:szCs w:val="22"/>
          <w:lang w:val="en"/>
        </w:rPr>
        <w:t xml:space="preserve">. </w:t>
      </w:r>
    </w:p>
    <w:p w14:paraId="4C22C6A9" w14:textId="77777777" w:rsidR="00B90DA4" w:rsidRPr="00F107DD" w:rsidRDefault="00B90DA4" w:rsidP="005A07C4">
      <w:pPr>
        <w:pStyle w:val="1"/>
        <w:numPr>
          <w:ilvl w:val="0"/>
          <w:numId w:val="0"/>
        </w:numPr>
        <w:spacing w:after="0"/>
        <w:ind w:left="1440"/>
        <w:rPr>
          <w:rFonts w:ascii="Times New Roman" w:hAnsi="Times New Roman" w:cs="Times New Roman"/>
          <w:iCs/>
          <w:w w:val="100"/>
          <w:sz w:val="22"/>
          <w:szCs w:val="22"/>
          <w:lang w:val="en"/>
        </w:rPr>
      </w:pPr>
      <w:r w:rsidRPr="00F107DD">
        <w:rPr>
          <w:rFonts w:ascii="Times New Roman" w:hAnsi="Times New Roman" w:cs="Times New Roman"/>
          <w:iCs/>
          <w:w w:val="100"/>
          <w:sz w:val="22"/>
          <w:szCs w:val="22"/>
          <w:lang w:val="en"/>
        </w:rPr>
        <w:t xml:space="preserve">(4) </w:t>
      </w:r>
      <w:r w:rsidRPr="00F107DD">
        <w:rPr>
          <w:rFonts w:ascii="Times New Roman" w:hAnsi="Times New Roman" w:cs="Times New Roman"/>
          <w:iCs/>
          <w:w w:val="100"/>
          <w:sz w:val="22"/>
          <w:szCs w:val="22"/>
        </w:rPr>
        <w:t>The contract prohibits use of AI that violates DHS policy, including</w:t>
      </w:r>
      <w:r w:rsidRPr="00F107DD">
        <w:rPr>
          <w:rFonts w:ascii="Times New Roman" w:hAnsi="Times New Roman" w:cs="Times New Roman"/>
          <w:iCs/>
          <w:w w:val="100"/>
          <w:sz w:val="22"/>
          <w:szCs w:val="22"/>
          <w:lang w:val="en"/>
        </w:rPr>
        <w:t xml:space="preserve">. </w:t>
      </w:r>
    </w:p>
    <w:p w14:paraId="6D2C31DC" w14:textId="77777777" w:rsidR="00B90DA4" w:rsidRPr="00F107DD" w:rsidRDefault="00B90DA4" w:rsidP="005A07C4">
      <w:pPr>
        <w:pStyle w:val="1"/>
        <w:numPr>
          <w:ilvl w:val="0"/>
          <w:numId w:val="0"/>
        </w:numPr>
        <w:spacing w:after="0"/>
        <w:ind w:left="2160"/>
        <w:rPr>
          <w:rFonts w:ascii="Times New Roman" w:hAnsi="Times New Roman" w:cs="Times New Roman"/>
          <w:w w:val="100"/>
          <w:sz w:val="22"/>
          <w:szCs w:val="22"/>
        </w:rPr>
      </w:pPr>
      <w:proofErr w:type="spellStart"/>
      <w:r w:rsidRPr="00F107DD">
        <w:rPr>
          <w:rFonts w:ascii="Times New Roman" w:hAnsi="Times New Roman" w:cs="Times New Roman"/>
          <w:w w:val="100"/>
          <w:sz w:val="22"/>
          <w:szCs w:val="22"/>
        </w:rPr>
        <w:t>i</w:t>
      </w:r>
      <w:proofErr w:type="spellEnd"/>
      <w:r w:rsidRPr="00F107DD">
        <w:rPr>
          <w:rFonts w:ascii="Times New Roman" w:hAnsi="Times New Roman" w:cs="Times New Roman"/>
          <w:w w:val="100"/>
          <w:sz w:val="22"/>
          <w:szCs w:val="22"/>
        </w:rPr>
        <w:t xml:space="preserve">.    Using AI outputs as sole evidence for punitive or enforcement actions. </w:t>
      </w:r>
    </w:p>
    <w:p w14:paraId="5381B769" w14:textId="77777777" w:rsidR="00B90DA4" w:rsidRPr="00F107DD" w:rsidRDefault="00B90DA4" w:rsidP="005A07C4">
      <w:pPr>
        <w:pStyle w:val="1"/>
        <w:numPr>
          <w:ilvl w:val="0"/>
          <w:numId w:val="0"/>
        </w:numPr>
        <w:spacing w:after="0"/>
        <w:ind w:left="2160"/>
        <w:rPr>
          <w:rFonts w:ascii="Times New Roman" w:hAnsi="Times New Roman" w:cs="Times New Roman"/>
          <w:w w:val="100"/>
          <w:sz w:val="22"/>
          <w:szCs w:val="22"/>
        </w:rPr>
      </w:pPr>
      <w:r w:rsidRPr="00F107DD">
        <w:rPr>
          <w:rFonts w:ascii="Times New Roman" w:hAnsi="Times New Roman" w:cs="Times New Roman"/>
          <w:w w:val="100"/>
          <w:sz w:val="22"/>
          <w:szCs w:val="22"/>
        </w:rPr>
        <w:t>ii.   Utilize AI to make or support decisions on improper bases (e.g. predicting future behavior or emotional state leading to discriminatory or unlawful actions).</w:t>
      </w:r>
    </w:p>
    <w:p w14:paraId="7789C01E" w14:textId="37465182" w:rsidR="00B90DA4" w:rsidRPr="00F107DD" w:rsidRDefault="00B90DA4" w:rsidP="005A07C4">
      <w:pPr>
        <w:pStyle w:val="1"/>
        <w:numPr>
          <w:ilvl w:val="0"/>
          <w:numId w:val="0"/>
        </w:numPr>
        <w:spacing w:after="0"/>
        <w:ind w:left="1440"/>
        <w:rPr>
          <w:rFonts w:ascii="Times New Roman" w:hAnsi="Times New Roman" w:cs="Times New Roman"/>
          <w:iCs/>
          <w:w w:val="100"/>
          <w:sz w:val="22"/>
          <w:szCs w:val="22"/>
          <w:lang w:val="en"/>
        </w:rPr>
      </w:pPr>
      <w:r w:rsidRPr="00F107DD">
        <w:rPr>
          <w:rFonts w:ascii="Times New Roman" w:hAnsi="Times New Roman" w:cs="Times New Roman"/>
          <w:iCs/>
          <w:w w:val="100"/>
          <w:sz w:val="22"/>
          <w:szCs w:val="22"/>
          <w:lang w:val="en"/>
        </w:rPr>
        <w:t xml:space="preserve">(5) </w:t>
      </w:r>
      <w:r w:rsidRPr="00F107DD">
        <w:rPr>
          <w:rFonts w:ascii="Times New Roman" w:hAnsi="Times New Roman" w:cs="Times New Roman"/>
          <w:iCs/>
          <w:w w:val="100"/>
          <w:sz w:val="22"/>
          <w:szCs w:val="22"/>
        </w:rPr>
        <w:t xml:space="preserve">The </w:t>
      </w:r>
      <w:r w:rsidR="004C4584">
        <w:rPr>
          <w:rFonts w:ascii="Times New Roman" w:hAnsi="Times New Roman" w:cs="Times New Roman"/>
          <w:iCs/>
          <w:w w:val="100"/>
          <w:sz w:val="22"/>
          <w:szCs w:val="22"/>
        </w:rPr>
        <w:t>contractor</w:t>
      </w:r>
      <w:r w:rsidRPr="00F107DD">
        <w:rPr>
          <w:rFonts w:ascii="Times New Roman" w:hAnsi="Times New Roman" w:cs="Times New Roman"/>
          <w:iCs/>
          <w:w w:val="100"/>
          <w:sz w:val="22"/>
          <w:szCs w:val="22"/>
        </w:rPr>
        <w:t xml:space="preserve"> must follow AI Use Case approval and Security Authorization processes before developing, piloting, testing, or deploying AI in ICE environments or using ICE data</w:t>
      </w:r>
      <w:r w:rsidRPr="00F107DD">
        <w:rPr>
          <w:rFonts w:ascii="Times New Roman" w:hAnsi="Times New Roman" w:cs="Times New Roman"/>
          <w:iCs/>
          <w:w w:val="100"/>
          <w:sz w:val="22"/>
          <w:szCs w:val="22"/>
          <w:lang w:val="en"/>
        </w:rPr>
        <w:t xml:space="preserve">. </w:t>
      </w:r>
    </w:p>
    <w:p w14:paraId="53E91FC0" w14:textId="009A216C" w:rsidR="00B90DA4" w:rsidRPr="00F107DD" w:rsidRDefault="00B90DA4" w:rsidP="005A07C4">
      <w:pPr>
        <w:pStyle w:val="1"/>
        <w:numPr>
          <w:ilvl w:val="0"/>
          <w:numId w:val="0"/>
        </w:numPr>
        <w:spacing w:after="0"/>
        <w:ind w:left="1440"/>
        <w:rPr>
          <w:rFonts w:ascii="Times New Roman" w:hAnsi="Times New Roman" w:cs="Times New Roman"/>
          <w:iCs/>
          <w:w w:val="100"/>
          <w:sz w:val="22"/>
          <w:szCs w:val="22"/>
          <w:lang w:val="en"/>
        </w:rPr>
      </w:pPr>
      <w:r w:rsidRPr="00F107DD">
        <w:rPr>
          <w:rFonts w:ascii="Times New Roman" w:hAnsi="Times New Roman" w:cs="Times New Roman"/>
          <w:iCs/>
          <w:w w:val="100"/>
          <w:sz w:val="22"/>
          <w:szCs w:val="22"/>
          <w:lang w:val="en"/>
        </w:rPr>
        <w:t xml:space="preserve">(6) </w:t>
      </w:r>
      <w:r w:rsidRPr="00F107DD">
        <w:rPr>
          <w:rFonts w:ascii="Times New Roman" w:hAnsi="Times New Roman" w:cs="Times New Roman"/>
          <w:iCs/>
          <w:w w:val="100"/>
          <w:sz w:val="22"/>
          <w:szCs w:val="22"/>
        </w:rPr>
        <w:t xml:space="preserve">The </w:t>
      </w:r>
      <w:r w:rsidR="004C4584">
        <w:rPr>
          <w:rFonts w:ascii="Times New Roman" w:hAnsi="Times New Roman" w:cs="Times New Roman"/>
          <w:iCs/>
          <w:w w:val="100"/>
          <w:sz w:val="22"/>
          <w:szCs w:val="22"/>
        </w:rPr>
        <w:t>contractor</w:t>
      </w:r>
      <w:r w:rsidRPr="00F107DD">
        <w:rPr>
          <w:rFonts w:ascii="Times New Roman" w:hAnsi="Times New Roman" w:cs="Times New Roman"/>
          <w:iCs/>
          <w:w w:val="100"/>
          <w:sz w:val="22"/>
          <w:szCs w:val="22"/>
        </w:rPr>
        <w:t xml:space="preserve"> is responsible for complying with AI Security Control Baseline requirements</w:t>
      </w:r>
      <w:r w:rsidRPr="00F107DD">
        <w:rPr>
          <w:rFonts w:ascii="Times New Roman" w:hAnsi="Times New Roman" w:cs="Times New Roman"/>
          <w:iCs/>
          <w:w w:val="100"/>
          <w:sz w:val="22"/>
          <w:szCs w:val="22"/>
          <w:lang w:val="en"/>
        </w:rPr>
        <w:t xml:space="preserve">. </w:t>
      </w:r>
    </w:p>
    <w:p w14:paraId="2C22B57E" w14:textId="77777777" w:rsidR="005A07C4" w:rsidRPr="00F107DD" w:rsidRDefault="005A07C4" w:rsidP="005A07C4">
      <w:pPr>
        <w:pStyle w:val="1"/>
        <w:numPr>
          <w:ilvl w:val="0"/>
          <w:numId w:val="0"/>
        </w:numPr>
        <w:spacing w:after="0"/>
        <w:ind w:left="1440"/>
        <w:rPr>
          <w:rFonts w:ascii="Times New Roman" w:hAnsi="Times New Roman" w:cs="Times New Roman"/>
          <w:iCs/>
          <w:w w:val="100"/>
          <w:sz w:val="22"/>
          <w:szCs w:val="22"/>
          <w:lang w:val="en"/>
        </w:rPr>
      </w:pPr>
    </w:p>
    <w:p w14:paraId="47387BF9" w14:textId="0C28FFD1" w:rsidR="00B90DA4" w:rsidRPr="00F107DD" w:rsidRDefault="00B90DA4" w:rsidP="005A07C4">
      <w:pPr>
        <w:pStyle w:val="1"/>
        <w:numPr>
          <w:ilvl w:val="0"/>
          <w:numId w:val="0"/>
        </w:numPr>
        <w:spacing w:after="0"/>
        <w:ind w:left="907"/>
        <w:rPr>
          <w:rFonts w:ascii="Times New Roman" w:hAnsi="Times New Roman" w:cs="Times New Roman"/>
          <w:w w:val="100"/>
          <w:sz w:val="22"/>
          <w:szCs w:val="22"/>
        </w:rPr>
      </w:pPr>
      <w:r w:rsidRPr="00F107DD">
        <w:rPr>
          <w:rFonts w:ascii="Times New Roman" w:hAnsi="Times New Roman" w:cs="Times New Roman"/>
          <w:w w:val="100"/>
          <w:sz w:val="22"/>
          <w:szCs w:val="22"/>
        </w:rPr>
        <w:t xml:space="preserve">(b) </w:t>
      </w:r>
      <w:r w:rsidRPr="00F107DD">
        <w:rPr>
          <w:rFonts w:ascii="Times New Roman" w:hAnsi="Times New Roman" w:cs="Times New Roman"/>
          <w:i/>
          <w:w w:val="100"/>
          <w:sz w:val="22"/>
          <w:szCs w:val="22"/>
        </w:rPr>
        <w:t>Transparency, Auditability and Explainability.</w:t>
      </w:r>
      <w:r w:rsidRPr="00F107DD">
        <w:rPr>
          <w:rFonts w:ascii="Times New Roman" w:hAnsi="Times New Roman" w:cs="Times New Roman"/>
          <w:w w:val="100"/>
          <w:sz w:val="22"/>
          <w:szCs w:val="22"/>
        </w:rPr>
        <w:t xml:space="preserve"> The </w:t>
      </w:r>
      <w:r w:rsidR="004C4584">
        <w:rPr>
          <w:rFonts w:ascii="Times New Roman" w:hAnsi="Times New Roman" w:cs="Times New Roman"/>
          <w:w w:val="100"/>
          <w:sz w:val="22"/>
          <w:szCs w:val="22"/>
        </w:rPr>
        <w:t>contractor</w:t>
      </w:r>
      <w:r w:rsidRPr="00F107DD">
        <w:rPr>
          <w:rFonts w:ascii="Times New Roman" w:hAnsi="Times New Roman" w:cs="Times New Roman"/>
          <w:w w:val="100"/>
          <w:sz w:val="22"/>
          <w:szCs w:val="22"/>
        </w:rPr>
        <w:t xml:space="preserve"> shall design, build, document, and operate the AI system or service to be explainable, auditable, and transparent.</w:t>
      </w:r>
      <w:r w:rsidR="00E11257" w:rsidRPr="00F107DD">
        <w:rPr>
          <w:rFonts w:ascii="Times New Roman" w:hAnsi="Times New Roman" w:cs="Times New Roman"/>
          <w:w w:val="100"/>
          <w:sz w:val="22"/>
          <w:szCs w:val="22"/>
        </w:rPr>
        <w:t xml:space="preserve"> </w:t>
      </w:r>
      <w:r w:rsidRPr="00F107DD">
        <w:rPr>
          <w:rFonts w:ascii="Times New Roman" w:hAnsi="Times New Roman" w:cs="Times New Roman"/>
          <w:w w:val="100"/>
          <w:sz w:val="22"/>
          <w:szCs w:val="22"/>
        </w:rPr>
        <w:t xml:space="preserve">At a minimum, the </w:t>
      </w:r>
      <w:r w:rsidR="004C4584">
        <w:rPr>
          <w:rFonts w:ascii="Times New Roman" w:hAnsi="Times New Roman" w:cs="Times New Roman"/>
          <w:w w:val="100"/>
          <w:sz w:val="22"/>
          <w:szCs w:val="22"/>
        </w:rPr>
        <w:t>contractor</w:t>
      </w:r>
      <w:r w:rsidRPr="00F107DD">
        <w:rPr>
          <w:rFonts w:ascii="Times New Roman" w:hAnsi="Times New Roman" w:cs="Times New Roman"/>
          <w:w w:val="100"/>
          <w:sz w:val="22"/>
          <w:szCs w:val="22"/>
        </w:rPr>
        <w:t xml:space="preserve"> shall: </w:t>
      </w:r>
    </w:p>
    <w:p w14:paraId="5313BA81" w14:textId="3CDB34EB" w:rsidR="00B90DA4" w:rsidRPr="00F107DD" w:rsidRDefault="00B90DA4" w:rsidP="005A07C4">
      <w:pPr>
        <w:pStyle w:val="1"/>
        <w:numPr>
          <w:ilvl w:val="0"/>
          <w:numId w:val="0"/>
        </w:numPr>
        <w:spacing w:after="0"/>
        <w:ind w:left="1440"/>
        <w:rPr>
          <w:rFonts w:ascii="Times New Roman" w:hAnsi="Times New Roman" w:cs="Times New Roman"/>
          <w:iCs/>
          <w:w w:val="100"/>
          <w:sz w:val="22"/>
          <w:szCs w:val="22"/>
          <w:lang w:val="en"/>
        </w:rPr>
      </w:pPr>
      <w:r w:rsidRPr="00F107DD">
        <w:rPr>
          <w:rFonts w:ascii="Times New Roman" w:hAnsi="Times New Roman" w:cs="Times New Roman"/>
          <w:iCs/>
          <w:w w:val="100"/>
          <w:sz w:val="22"/>
          <w:szCs w:val="22"/>
          <w:lang w:val="en"/>
        </w:rPr>
        <w:t xml:space="preserve">(1) Document the provenance of data used for AI training, fine-tuning, or operation. </w:t>
      </w:r>
    </w:p>
    <w:p w14:paraId="4CCF12D2" w14:textId="43A7577B" w:rsidR="00B90DA4" w:rsidRPr="00F107DD" w:rsidRDefault="00B90DA4" w:rsidP="005A07C4">
      <w:pPr>
        <w:pStyle w:val="1"/>
        <w:numPr>
          <w:ilvl w:val="0"/>
          <w:numId w:val="0"/>
        </w:numPr>
        <w:spacing w:after="0"/>
        <w:ind w:left="1440"/>
        <w:rPr>
          <w:rFonts w:ascii="Times New Roman" w:hAnsi="Times New Roman" w:cs="Times New Roman"/>
          <w:iCs/>
          <w:w w:val="100"/>
          <w:sz w:val="22"/>
          <w:szCs w:val="22"/>
          <w:lang w:val="en"/>
        </w:rPr>
      </w:pPr>
      <w:r w:rsidRPr="00F107DD">
        <w:rPr>
          <w:rFonts w:ascii="Times New Roman" w:hAnsi="Times New Roman" w:cs="Times New Roman"/>
          <w:iCs/>
          <w:w w:val="100"/>
          <w:sz w:val="22"/>
          <w:szCs w:val="22"/>
          <w:lang w:val="en"/>
        </w:rPr>
        <w:t xml:space="preserve">(2) Ensure data used for AI training, fine-tuning, or operation was lawfully obtained and processed. </w:t>
      </w:r>
    </w:p>
    <w:p w14:paraId="2DB4D2F4" w14:textId="6498340C" w:rsidR="00B90DA4" w:rsidRPr="00F107DD" w:rsidRDefault="00B90DA4" w:rsidP="005A07C4">
      <w:pPr>
        <w:pStyle w:val="1"/>
        <w:numPr>
          <w:ilvl w:val="0"/>
          <w:numId w:val="0"/>
        </w:numPr>
        <w:spacing w:after="0"/>
        <w:ind w:left="1440"/>
        <w:rPr>
          <w:rFonts w:ascii="Times New Roman" w:hAnsi="Times New Roman" w:cs="Times New Roman"/>
          <w:iCs/>
          <w:w w:val="100"/>
          <w:sz w:val="22"/>
          <w:szCs w:val="22"/>
          <w:lang w:val="en"/>
        </w:rPr>
      </w:pPr>
      <w:bookmarkStart w:id="381" w:name="_Hlk203375782"/>
      <w:r w:rsidRPr="00F107DD">
        <w:rPr>
          <w:rFonts w:ascii="Times New Roman" w:hAnsi="Times New Roman" w:cs="Times New Roman"/>
          <w:iCs/>
          <w:w w:val="100"/>
          <w:sz w:val="22"/>
          <w:szCs w:val="22"/>
          <w:lang w:val="en"/>
        </w:rPr>
        <w:t>(3) Document the provenance of any third-party AI models used (source, version, etc.).</w:t>
      </w:r>
      <w:bookmarkEnd w:id="381"/>
    </w:p>
    <w:p w14:paraId="5CE0DD42" w14:textId="31915C1C" w:rsidR="00B90DA4" w:rsidRPr="00F107DD" w:rsidRDefault="00B90DA4" w:rsidP="005A07C4">
      <w:pPr>
        <w:pStyle w:val="1"/>
        <w:numPr>
          <w:ilvl w:val="0"/>
          <w:numId w:val="0"/>
        </w:numPr>
        <w:spacing w:after="0"/>
        <w:ind w:left="1440"/>
        <w:rPr>
          <w:rFonts w:ascii="Times New Roman" w:hAnsi="Times New Roman" w:cs="Times New Roman"/>
          <w:iCs/>
          <w:w w:val="100"/>
          <w:sz w:val="22"/>
          <w:szCs w:val="22"/>
          <w:lang w:val="en"/>
        </w:rPr>
      </w:pPr>
      <w:r w:rsidRPr="00F107DD">
        <w:rPr>
          <w:rFonts w:ascii="Times New Roman" w:hAnsi="Times New Roman" w:cs="Times New Roman"/>
          <w:iCs/>
          <w:w w:val="100"/>
          <w:sz w:val="22"/>
          <w:szCs w:val="22"/>
          <w:lang w:val="en"/>
        </w:rPr>
        <w:t xml:space="preserve">(4) Provide comprehensive system diagrams and inventories that map the AI </w:t>
      </w:r>
      <w:proofErr w:type="gramStart"/>
      <w:r w:rsidRPr="00F107DD">
        <w:rPr>
          <w:rFonts w:ascii="Times New Roman" w:hAnsi="Times New Roman" w:cs="Times New Roman"/>
          <w:iCs/>
          <w:w w:val="100"/>
          <w:sz w:val="22"/>
          <w:szCs w:val="22"/>
          <w:lang w:val="en"/>
        </w:rPr>
        <w:t>systems’</w:t>
      </w:r>
      <w:proofErr w:type="gramEnd"/>
      <w:r w:rsidRPr="00F107DD">
        <w:rPr>
          <w:rFonts w:ascii="Times New Roman" w:hAnsi="Times New Roman" w:cs="Times New Roman"/>
          <w:iCs/>
          <w:w w:val="100"/>
          <w:sz w:val="22"/>
          <w:szCs w:val="22"/>
          <w:lang w:val="en"/>
        </w:rPr>
        <w:t xml:space="preserve"> API and system connections, data flows, and technical components.</w:t>
      </w:r>
    </w:p>
    <w:p w14:paraId="26A900CA" w14:textId="0D8572A9" w:rsidR="00B90DA4" w:rsidRPr="00F107DD" w:rsidRDefault="00B90DA4" w:rsidP="005A07C4">
      <w:pPr>
        <w:pStyle w:val="1"/>
        <w:numPr>
          <w:ilvl w:val="0"/>
          <w:numId w:val="0"/>
        </w:numPr>
        <w:spacing w:after="0"/>
        <w:ind w:left="1440"/>
        <w:rPr>
          <w:rFonts w:ascii="Times New Roman" w:hAnsi="Times New Roman" w:cs="Times New Roman"/>
          <w:iCs/>
          <w:w w:val="100"/>
          <w:sz w:val="22"/>
          <w:szCs w:val="22"/>
          <w:lang w:val="en"/>
        </w:rPr>
      </w:pPr>
      <w:r w:rsidRPr="00F107DD">
        <w:rPr>
          <w:rFonts w:ascii="Times New Roman" w:hAnsi="Times New Roman" w:cs="Times New Roman"/>
          <w:iCs/>
          <w:w w:val="100"/>
          <w:sz w:val="22"/>
          <w:szCs w:val="22"/>
          <w:lang w:val="en"/>
        </w:rPr>
        <w:t>(5) Provide comprehensive documentation explaining how the AI system works, including any models and algorithms.</w:t>
      </w:r>
    </w:p>
    <w:p w14:paraId="7A6D600A" w14:textId="1416501C" w:rsidR="00B90DA4" w:rsidRPr="00F107DD" w:rsidRDefault="00B90DA4" w:rsidP="005A07C4">
      <w:pPr>
        <w:pStyle w:val="1"/>
        <w:numPr>
          <w:ilvl w:val="0"/>
          <w:numId w:val="0"/>
        </w:numPr>
        <w:spacing w:after="0"/>
        <w:ind w:left="1440"/>
        <w:rPr>
          <w:rFonts w:ascii="Times New Roman" w:hAnsi="Times New Roman" w:cs="Times New Roman"/>
          <w:iCs/>
          <w:w w:val="100"/>
          <w:sz w:val="22"/>
          <w:szCs w:val="22"/>
          <w:lang w:val="en"/>
        </w:rPr>
      </w:pPr>
      <w:r w:rsidRPr="00F107DD">
        <w:rPr>
          <w:rFonts w:ascii="Times New Roman" w:hAnsi="Times New Roman" w:cs="Times New Roman"/>
          <w:iCs/>
          <w:w w:val="100"/>
          <w:sz w:val="22"/>
          <w:szCs w:val="22"/>
          <w:lang w:val="en"/>
        </w:rPr>
        <w:t xml:space="preserve">(6) Ensure the AI system, where applicable, provides clear explanations or reasoning for its decisions or predictions. </w:t>
      </w:r>
    </w:p>
    <w:p w14:paraId="1450BA68" w14:textId="183162E1" w:rsidR="00B90DA4" w:rsidRPr="00F107DD" w:rsidRDefault="00B90DA4" w:rsidP="005A07C4">
      <w:pPr>
        <w:pStyle w:val="1"/>
        <w:numPr>
          <w:ilvl w:val="0"/>
          <w:numId w:val="0"/>
        </w:numPr>
        <w:spacing w:after="0"/>
        <w:ind w:left="1440"/>
        <w:rPr>
          <w:rFonts w:ascii="Times New Roman" w:hAnsi="Times New Roman" w:cs="Times New Roman"/>
          <w:iCs/>
          <w:w w:val="100"/>
          <w:sz w:val="22"/>
          <w:szCs w:val="22"/>
          <w:lang w:val="en"/>
        </w:rPr>
      </w:pPr>
      <w:r w:rsidRPr="00F107DD">
        <w:rPr>
          <w:rFonts w:ascii="Times New Roman" w:hAnsi="Times New Roman" w:cs="Times New Roman"/>
          <w:iCs/>
          <w:w w:val="100"/>
          <w:sz w:val="22"/>
          <w:szCs w:val="22"/>
          <w:lang w:val="en"/>
        </w:rPr>
        <w:t>(7) Ensure AI outputs are traceable; auditable; meet evidentiary standards; and are explainable to non-technical users. Additionally, ensure GenAI inputs and their outputs are logged and preserved in line with federal, DHS, and ICE retention policies.</w:t>
      </w:r>
    </w:p>
    <w:p w14:paraId="780BF69A" w14:textId="77777777" w:rsidR="00B90DA4" w:rsidRPr="00F107DD" w:rsidRDefault="00B90DA4" w:rsidP="0003455F">
      <w:pPr>
        <w:pStyle w:val="1"/>
        <w:numPr>
          <w:ilvl w:val="0"/>
          <w:numId w:val="0"/>
        </w:numPr>
        <w:ind w:left="547"/>
        <w:rPr>
          <w:rFonts w:ascii="Times New Roman" w:hAnsi="Times New Roman" w:cs="Times New Roman"/>
          <w:iCs/>
          <w:w w:val="100"/>
          <w:sz w:val="22"/>
          <w:szCs w:val="22"/>
          <w:lang w:val="en"/>
        </w:rPr>
      </w:pPr>
      <w:r w:rsidRPr="00F107DD">
        <w:rPr>
          <w:rFonts w:ascii="Times New Roman" w:hAnsi="Times New Roman" w:cs="Times New Roman"/>
          <w:iCs/>
          <w:w w:val="100"/>
          <w:sz w:val="22"/>
          <w:szCs w:val="22"/>
          <w:lang w:val="en"/>
        </w:rPr>
        <w:t xml:space="preserve">(c) </w:t>
      </w:r>
      <w:r w:rsidRPr="00F107DD">
        <w:rPr>
          <w:rFonts w:ascii="Times New Roman" w:hAnsi="Times New Roman" w:cs="Times New Roman"/>
          <w:i/>
          <w:iCs/>
          <w:w w:val="100"/>
          <w:sz w:val="22"/>
          <w:szCs w:val="22"/>
          <w:lang w:val="en"/>
        </w:rPr>
        <w:t>Data Rights and Solution Ownership.</w:t>
      </w:r>
      <w:r w:rsidRPr="00F107DD">
        <w:rPr>
          <w:rFonts w:ascii="Times New Roman" w:hAnsi="Times New Roman" w:cs="Times New Roman"/>
          <w:iCs/>
          <w:w w:val="100"/>
          <w:sz w:val="22"/>
          <w:szCs w:val="22"/>
          <w:lang w:val="en"/>
        </w:rPr>
        <w:t xml:space="preserve"> The contract shall clearly delineate data and intellectual property rights to protect ICE’s </w:t>
      </w:r>
      <w:proofErr w:type="gramStart"/>
      <w:r w:rsidRPr="00F107DD">
        <w:rPr>
          <w:rFonts w:ascii="Times New Roman" w:hAnsi="Times New Roman" w:cs="Times New Roman"/>
          <w:iCs/>
          <w:w w:val="100"/>
          <w:sz w:val="22"/>
          <w:szCs w:val="22"/>
          <w:lang w:val="en"/>
        </w:rPr>
        <w:t>interests</w:t>
      </w:r>
      <w:proofErr w:type="gramEnd"/>
      <w:r w:rsidRPr="00F107DD">
        <w:rPr>
          <w:rFonts w:ascii="Times New Roman" w:hAnsi="Times New Roman" w:cs="Times New Roman"/>
          <w:iCs/>
          <w:w w:val="100"/>
          <w:sz w:val="22"/>
          <w:szCs w:val="22"/>
          <w:lang w:val="en"/>
        </w:rPr>
        <w:t xml:space="preserve"> in the AI solution and associated data. Specifically: </w:t>
      </w:r>
    </w:p>
    <w:p w14:paraId="7E007571" w14:textId="77777777" w:rsidR="00B90DA4" w:rsidRPr="00F107DD" w:rsidRDefault="00B90DA4" w:rsidP="00B87465">
      <w:pPr>
        <w:pStyle w:val="1"/>
        <w:numPr>
          <w:ilvl w:val="0"/>
          <w:numId w:val="0"/>
        </w:numPr>
        <w:ind w:left="1412"/>
        <w:rPr>
          <w:rFonts w:ascii="Times New Roman" w:hAnsi="Times New Roman" w:cs="Times New Roman"/>
          <w:iCs/>
          <w:w w:val="100"/>
          <w:sz w:val="22"/>
          <w:szCs w:val="22"/>
          <w:lang w:val="en"/>
        </w:rPr>
      </w:pPr>
      <w:r w:rsidRPr="00F107DD">
        <w:rPr>
          <w:rFonts w:ascii="Times New Roman" w:hAnsi="Times New Roman" w:cs="Times New Roman"/>
          <w:iCs/>
          <w:w w:val="100"/>
          <w:sz w:val="22"/>
          <w:szCs w:val="22"/>
          <w:lang w:val="en"/>
        </w:rPr>
        <w:t>(1) All data provided by the Government or generated through the AI system belongs to the Government. The contractor is prohibited from:</w:t>
      </w:r>
    </w:p>
    <w:p w14:paraId="72A667DC" w14:textId="77777777" w:rsidR="00B90DA4" w:rsidRPr="00F107DD" w:rsidRDefault="00B90DA4" w:rsidP="00B87465">
      <w:pPr>
        <w:pStyle w:val="1"/>
        <w:numPr>
          <w:ilvl w:val="0"/>
          <w:numId w:val="0"/>
        </w:numPr>
        <w:ind w:left="2160"/>
        <w:rPr>
          <w:rFonts w:ascii="Times New Roman" w:hAnsi="Times New Roman" w:cs="Times New Roman"/>
          <w:w w:val="100"/>
          <w:sz w:val="22"/>
          <w:szCs w:val="22"/>
        </w:rPr>
      </w:pPr>
      <w:proofErr w:type="spellStart"/>
      <w:r w:rsidRPr="00F107DD">
        <w:rPr>
          <w:rFonts w:ascii="Times New Roman" w:hAnsi="Times New Roman" w:cs="Times New Roman"/>
          <w:w w:val="100"/>
          <w:sz w:val="22"/>
          <w:szCs w:val="22"/>
        </w:rPr>
        <w:t>i</w:t>
      </w:r>
      <w:proofErr w:type="spellEnd"/>
      <w:r w:rsidRPr="00F107DD">
        <w:rPr>
          <w:rFonts w:ascii="Times New Roman" w:hAnsi="Times New Roman" w:cs="Times New Roman"/>
          <w:w w:val="100"/>
          <w:sz w:val="22"/>
          <w:szCs w:val="22"/>
        </w:rPr>
        <w:t xml:space="preserve">.   Using nonpublic agency data and </w:t>
      </w:r>
      <w:proofErr w:type="gramStart"/>
      <w:r w:rsidRPr="00F107DD">
        <w:rPr>
          <w:rFonts w:ascii="Times New Roman" w:hAnsi="Times New Roman" w:cs="Times New Roman"/>
          <w:w w:val="100"/>
          <w:sz w:val="22"/>
          <w:szCs w:val="22"/>
        </w:rPr>
        <w:t>outputted</w:t>
      </w:r>
      <w:proofErr w:type="gramEnd"/>
      <w:r w:rsidRPr="00F107DD">
        <w:rPr>
          <w:rFonts w:ascii="Times New Roman" w:hAnsi="Times New Roman" w:cs="Times New Roman"/>
          <w:w w:val="100"/>
          <w:sz w:val="22"/>
          <w:szCs w:val="22"/>
        </w:rPr>
        <w:t xml:space="preserve"> results to train publicly or commercially available AI algorithms, or any non-ICE systems outside the contract’s scope without ICE’s authorization.</w:t>
      </w:r>
    </w:p>
    <w:p w14:paraId="74EB4DD7" w14:textId="77777777" w:rsidR="00B90DA4" w:rsidRPr="00F107DD" w:rsidRDefault="00B90DA4" w:rsidP="00B87465">
      <w:pPr>
        <w:pStyle w:val="1"/>
        <w:numPr>
          <w:ilvl w:val="0"/>
          <w:numId w:val="0"/>
        </w:numPr>
        <w:ind w:left="2160"/>
        <w:rPr>
          <w:rFonts w:ascii="Times New Roman" w:hAnsi="Times New Roman" w:cs="Times New Roman"/>
          <w:iCs/>
          <w:w w:val="100"/>
          <w:sz w:val="22"/>
          <w:szCs w:val="22"/>
          <w:lang w:val="en"/>
        </w:rPr>
      </w:pPr>
      <w:r w:rsidRPr="00F107DD">
        <w:rPr>
          <w:rFonts w:ascii="Times New Roman" w:hAnsi="Times New Roman" w:cs="Times New Roman"/>
          <w:iCs/>
          <w:w w:val="100"/>
          <w:sz w:val="22"/>
          <w:szCs w:val="22"/>
          <w:lang w:val="en"/>
        </w:rPr>
        <w:t>ii</w:t>
      </w:r>
      <w:proofErr w:type="gramStart"/>
      <w:r w:rsidRPr="00F107DD">
        <w:rPr>
          <w:rFonts w:ascii="Times New Roman" w:hAnsi="Times New Roman" w:cs="Times New Roman"/>
          <w:iCs/>
          <w:w w:val="100"/>
          <w:sz w:val="22"/>
          <w:szCs w:val="22"/>
          <w:lang w:val="en"/>
        </w:rPr>
        <w:t>.  Using</w:t>
      </w:r>
      <w:proofErr w:type="gramEnd"/>
      <w:r w:rsidRPr="00F107DD">
        <w:rPr>
          <w:rFonts w:ascii="Times New Roman" w:hAnsi="Times New Roman" w:cs="Times New Roman"/>
          <w:iCs/>
          <w:w w:val="100"/>
          <w:sz w:val="22"/>
          <w:szCs w:val="22"/>
          <w:lang w:val="en"/>
        </w:rPr>
        <w:t xml:space="preserve"> Government-furnished data or AI-generated data for purposes outside the contract without ICE authorization. </w:t>
      </w:r>
    </w:p>
    <w:p w14:paraId="299967FF" w14:textId="6C859E4B" w:rsidR="00B90DA4" w:rsidRPr="00F107DD" w:rsidRDefault="00B90DA4" w:rsidP="00E11257">
      <w:pPr>
        <w:pStyle w:val="1"/>
        <w:numPr>
          <w:ilvl w:val="0"/>
          <w:numId w:val="0"/>
        </w:numPr>
        <w:ind w:left="2160"/>
        <w:rPr>
          <w:rFonts w:ascii="Times New Roman" w:hAnsi="Times New Roman" w:cs="Times New Roman"/>
          <w:w w:val="100"/>
          <w:sz w:val="22"/>
          <w:szCs w:val="22"/>
        </w:rPr>
      </w:pPr>
      <w:r w:rsidRPr="00F107DD">
        <w:rPr>
          <w:rFonts w:ascii="Times New Roman" w:hAnsi="Times New Roman" w:cs="Times New Roman"/>
          <w:w w:val="100"/>
          <w:sz w:val="22"/>
          <w:szCs w:val="22"/>
        </w:rPr>
        <w:t xml:space="preserve">iii. Sharing, disclosing, or transferring Government data, AI models, or AI-outputs with third parties without ICE’s authorization. </w:t>
      </w:r>
    </w:p>
    <w:p w14:paraId="7D377B66" w14:textId="17A3E28E" w:rsidR="00B90DA4" w:rsidRPr="00F107DD" w:rsidRDefault="00B90DA4" w:rsidP="00B87465">
      <w:pPr>
        <w:pStyle w:val="1"/>
        <w:numPr>
          <w:ilvl w:val="0"/>
          <w:numId w:val="0"/>
        </w:numPr>
        <w:ind w:left="1440"/>
        <w:rPr>
          <w:rFonts w:ascii="Times New Roman" w:hAnsi="Times New Roman" w:cs="Times New Roman"/>
          <w:w w:val="100"/>
          <w:sz w:val="22"/>
          <w:szCs w:val="22"/>
        </w:rPr>
      </w:pPr>
      <w:r w:rsidRPr="00F107DD">
        <w:rPr>
          <w:rFonts w:ascii="Times New Roman" w:hAnsi="Times New Roman" w:cs="Times New Roman"/>
          <w:w w:val="100"/>
          <w:sz w:val="22"/>
          <w:szCs w:val="22"/>
        </w:rPr>
        <w:t xml:space="preserve">(2) The </w:t>
      </w:r>
      <w:r w:rsidR="004C4584">
        <w:rPr>
          <w:rFonts w:ascii="Times New Roman" w:hAnsi="Times New Roman" w:cs="Times New Roman"/>
          <w:w w:val="100"/>
          <w:sz w:val="22"/>
          <w:szCs w:val="22"/>
        </w:rPr>
        <w:t>contractor</w:t>
      </w:r>
      <w:r w:rsidRPr="00F107DD">
        <w:rPr>
          <w:rFonts w:ascii="Times New Roman" w:hAnsi="Times New Roman" w:cs="Times New Roman"/>
          <w:w w:val="100"/>
          <w:sz w:val="22"/>
          <w:szCs w:val="22"/>
        </w:rPr>
        <w:t xml:space="preserve"> must grant the Government appropriate license rights in any custom-developed AI models, software, or deliverables. IP rights will be negotiated </w:t>
      </w:r>
      <w:proofErr w:type="gramStart"/>
      <w:r w:rsidRPr="00F107DD">
        <w:rPr>
          <w:rFonts w:ascii="Times New Roman" w:hAnsi="Times New Roman" w:cs="Times New Roman"/>
          <w:w w:val="100"/>
          <w:sz w:val="22"/>
          <w:szCs w:val="22"/>
        </w:rPr>
        <w:t>consistent</w:t>
      </w:r>
      <w:proofErr w:type="gramEnd"/>
      <w:r w:rsidRPr="00F107DD">
        <w:rPr>
          <w:rFonts w:ascii="Times New Roman" w:hAnsi="Times New Roman" w:cs="Times New Roman"/>
          <w:w w:val="100"/>
          <w:sz w:val="22"/>
          <w:szCs w:val="22"/>
        </w:rPr>
        <w:t xml:space="preserve"> with federal law and the agency’s mission needs, aiming to avoid vendor lock-in. The Government may require broad or unlimited rights to certain deliverables (including </w:t>
      </w:r>
      <w:r w:rsidRPr="00F107DD">
        <w:rPr>
          <w:rFonts w:ascii="Times New Roman" w:hAnsi="Times New Roman" w:cs="Times New Roman"/>
          <w:w w:val="100"/>
          <w:sz w:val="22"/>
          <w:szCs w:val="22"/>
        </w:rPr>
        <w:lastRenderedPageBreak/>
        <w:t xml:space="preserve">source code or trained model files) for long-term use, maintenance, or integration of the AI solution. </w:t>
      </w:r>
    </w:p>
    <w:p w14:paraId="33BFA012" w14:textId="77777777" w:rsidR="00B90DA4" w:rsidRPr="00F107DD" w:rsidRDefault="00B90DA4" w:rsidP="00B87465">
      <w:pPr>
        <w:pStyle w:val="1"/>
        <w:numPr>
          <w:ilvl w:val="0"/>
          <w:numId w:val="0"/>
        </w:numPr>
        <w:ind w:left="907" w:firstLine="533"/>
        <w:rPr>
          <w:rFonts w:ascii="Times New Roman" w:hAnsi="Times New Roman" w:cs="Times New Roman"/>
          <w:w w:val="100"/>
          <w:sz w:val="22"/>
          <w:szCs w:val="22"/>
        </w:rPr>
      </w:pPr>
      <w:r w:rsidRPr="00F107DD">
        <w:rPr>
          <w:rFonts w:ascii="Times New Roman" w:hAnsi="Times New Roman" w:cs="Times New Roman"/>
          <w:w w:val="100"/>
          <w:sz w:val="22"/>
          <w:szCs w:val="22"/>
        </w:rPr>
        <w:t>(3) ICE maintains ownership over and the Contactor must provide ICE access to:</w:t>
      </w:r>
    </w:p>
    <w:p w14:paraId="596CA136" w14:textId="77777777" w:rsidR="00B90DA4" w:rsidRPr="00F107DD" w:rsidRDefault="00B90DA4" w:rsidP="00B87465">
      <w:pPr>
        <w:pStyle w:val="1"/>
        <w:numPr>
          <w:ilvl w:val="0"/>
          <w:numId w:val="0"/>
        </w:numPr>
        <w:ind w:left="2160"/>
        <w:rPr>
          <w:rFonts w:ascii="Times New Roman" w:hAnsi="Times New Roman" w:cs="Times New Roman"/>
          <w:w w:val="100"/>
          <w:sz w:val="22"/>
          <w:szCs w:val="22"/>
        </w:rPr>
      </w:pPr>
      <w:proofErr w:type="spellStart"/>
      <w:r w:rsidRPr="00F107DD">
        <w:rPr>
          <w:rFonts w:ascii="Times New Roman" w:hAnsi="Times New Roman" w:cs="Times New Roman"/>
          <w:w w:val="100"/>
          <w:sz w:val="22"/>
          <w:szCs w:val="22"/>
        </w:rPr>
        <w:t>i</w:t>
      </w:r>
      <w:proofErr w:type="spellEnd"/>
      <w:r w:rsidRPr="00F107DD">
        <w:rPr>
          <w:rFonts w:ascii="Times New Roman" w:hAnsi="Times New Roman" w:cs="Times New Roman"/>
          <w:w w:val="100"/>
          <w:sz w:val="22"/>
          <w:szCs w:val="22"/>
        </w:rPr>
        <w:t>. Any derivative outputs of AI developed under the Contract, including data processed using AI.</w:t>
      </w:r>
    </w:p>
    <w:p w14:paraId="58D8428C" w14:textId="77777777" w:rsidR="005A07C4" w:rsidRPr="00F107DD" w:rsidRDefault="00B90DA4" w:rsidP="00E11257">
      <w:pPr>
        <w:pStyle w:val="1"/>
        <w:numPr>
          <w:ilvl w:val="0"/>
          <w:numId w:val="0"/>
        </w:numPr>
        <w:ind w:left="2160"/>
        <w:rPr>
          <w:rFonts w:ascii="Times New Roman" w:hAnsi="Times New Roman" w:cs="Times New Roman"/>
          <w:iCs/>
          <w:w w:val="100"/>
          <w:sz w:val="22"/>
          <w:szCs w:val="22"/>
          <w:lang w:val="en"/>
        </w:rPr>
      </w:pPr>
      <w:r w:rsidRPr="00F107DD">
        <w:rPr>
          <w:rFonts w:ascii="Times New Roman" w:hAnsi="Times New Roman" w:cs="Times New Roman"/>
          <w:iCs/>
          <w:w w:val="100"/>
          <w:sz w:val="22"/>
          <w:szCs w:val="22"/>
          <w:lang w:val="en"/>
        </w:rPr>
        <w:t>ii. Any models trained, fine-tuned, or otherwise developed using ICE data.</w:t>
      </w:r>
    </w:p>
    <w:p w14:paraId="19CEE054" w14:textId="771E19FF" w:rsidR="00B90DA4" w:rsidRPr="00F107DD" w:rsidRDefault="00B90DA4" w:rsidP="00E11257">
      <w:pPr>
        <w:pStyle w:val="1"/>
        <w:numPr>
          <w:ilvl w:val="0"/>
          <w:numId w:val="0"/>
        </w:numPr>
        <w:ind w:left="2160"/>
        <w:rPr>
          <w:rFonts w:ascii="Times New Roman" w:hAnsi="Times New Roman" w:cs="Times New Roman"/>
          <w:iCs/>
          <w:w w:val="100"/>
          <w:sz w:val="22"/>
          <w:szCs w:val="22"/>
          <w:lang w:val="en"/>
        </w:rPr>
      </w:pPr>
      <w:r w:rsidRPr="00F107DD">
        <w:rPr>
          <w:rFonts w:ascii="Times New Roman" w:hAnsi="Times New Roman" w:cs="Times New Roman"/>
          <w:iCs/>
          <w:w w:val="100"/>
          <w:sz w:val="22"/>
          <w:szCs w:val="22"/>
          <w:lang w:val="en"/>
        </w:rPr>
        <w:t xml:space="preserve"> </w:t>
      </w:r>
    </w:p>
    <w:p w14:paraId="546AB6E8" w14:textId="2D0D5A0A" w:rsidR="00B90DA4" w:rsidRPr="00F107DD" w:rsidRDefault="00B90DA4" w:rsidP="005A07C4">
      <w:pPr>
        <w:pStyle w:val="1"/>
        <w:numPr>
          <w:ilvl w:val="0"/>
          <w:numId w:val="0"/>
        </w:numPr>
        <w:spacing w:after="0"/>
        <w:ind w:left="907"/>
        <w:rPr>
          <w:rFonts w:ascii="Times New Roman" w:hAnsi="Times New Roman" w:cs="Times New Roman"/>
          <w:iCs/>
          <w:w w:val="100"/>
          <w:sz w:val="22"/>
          <w:szCs w:val="22"/>
          <w:lang w:val="en"/>
        </w:rPr>
      </w:pPr>
      <w:r w:rsidRPr="00F107DD">
        <w:rPr>
          <w:rFonts w:ascii="Times New Roman" w:hAnsi="Times New Roman" w:cs="Times New Roman"/>
          <w:iCs/>
          <w:w w:val="100"/>
          <w:sz w:val="22"/>
          <w:szCs w:val="22"/>
          <w:lang w:val="en"/>
        </w:rPr>
        <w:t xml:space="preserve">(d) </w:t>
      </w:r>
      <w:r w:rsidRPr="00F107DD">
        <w:rPr>
          <w:rFonts w:ascii="Times New Roman" w:hAnsi="Times New Roman" w:cs="Times New Roman"/>
          <w:i/>
          <w:iCs/>
          <w:w w:val="100"/>
          <w:sz w:val="22"/>
          <w:szCs w:val="22"/>
          <w:lang w:val="en"/>
        </w:rPr>
        <w:t>Prevention Against Vendor Lock-In.</w:t>
      </w:r>
      <w:r w:rsidRPr="00F107DD">
        <w:rPr>
          <w:rFonts w:ascii="Times New Roman" w:hAnsi="Times New Roman" w:cs="Times New Roman"/>
          <w:iCs/>
          <w:w w:val="100"/>
          <w:sz w:val="22"/>
          <w:szCs w:val="22"/>
          <w:lang w:val="en"/>
        </w:rPr>
        <w:t xml:space="preserve"> To promote a competitive marketplace and long-term sustainability of ICE’s AI capabilities, the </w:t>
      </w:r>
      <w:r w:rsidR="004C4584">
        <w:rPr>
          <w:rFonts w:ascii="Times New Roman" w:hAnsi="Times New Roman" w:cs="Times New Roman"/>
          <w:iCs/>
          <w:w w:val="100"/>
          <w:sz w:val="22"/>
          <w:szCs w:val="22"/>
          <w:lang w:val="en"/>
        </w:rPr>
        <w:t>contractor</w:t>
      </w:r>
      <w:r w:rsidRPr="00F107DD">
        <w:rPr>
          <w:rFonts w:ascii="Times New Roman" w:hAnsi="Times New Roman" w:cs="Times New Roman"/>
          <w:iCs/>
          <w:w w:val="100"/>
          <w:sz w:val="22"/>
          <w:szCs w:val="22"/>
          <w:lang w:val="en"/>
        </w:rPr>
        <w:t xml:space="preserve"> shall: </w:t>
      </w:r>
    </w:p>
    <w:p w14:paraId="6ACFD6B4" w14:textId="73A40B44" w:rsidR="00B90DA4" w:rsidRPr="00F107DD" w:rsidRDefault="00B90DA4" w:rsidP="005A07C4">
      <w:pPr>
        <w:pStyle w:val="1"/>
        <w:numPr>
          <w:ilvl w:val="0"/>
          <w:numId w:val="0"/>
        </w:numPr>
        <w:spacing w:after="0"/>
        <w:ind w:left="1440"/>
        <w:rPr>
          <w:rFonts w:ascii="Times New Roman" w:hAnsi="Times New Roman" w:cs="Times New Roman"/>
          <w:w w:val="100"/>
          <w:sz w:val="22"/>
          <w:szCs w:val="22"/>
        </w:rPr>
      </w:pPr>
      <w:r w:rsidRPr="00F107DD">
        <w:rPr>
          <w:rFonts w:ascii="Times New Roman" w:hAnsi="Times New Roman" w:cs="Times New Roman"/>
          <w:w w:val="100"/>
          <w:sz w:val="22"/>
          <w:szCs w:val="22"/>
        </w:rPr>
        <w:t xml:space="preserve">(1) Utilize </w:t>
      </w:r>
      <w:proofErr w:type="gramStart"/>
      <w:r w:rsidRPr="00F107DD">
        <w:rPr>
          <w:rFonts w:ascii="Times New Roman" w:hAnsi="Times New Roman" w:cs="Times New Roman"/>
          <w:w w:val="100"/>
          <w:sz w:val="22"/>
          <w:szCs w:val="22"/>
        </w:rPr>
        <w:t>industry-standards</w:t>
      </w:r>
      <w:proofErr w:type="gramEnd"/>
      <w:r w:rsidRPr="00F107DD">
        <w:rPr>
          <w:rFonts w:ascii="Times New Roman" w:hAnsi="Times New Roman" w:cs="Times New Roman"/>
          <w:w w:val="100"/>
          <w:sz w:val="22"/>
          <w:szCs w:val="22"/>
        </w:rPr>
        <w:t xml:space="preserve">, APIs, and protocols wherever possible to ensure interoperability and </w:t>
      </w:r>
      <w:r w:rsidR="0003455F" w:rsidRPr="00F107DD">
        <w:rPr>
          <w:rFonts w:ascii="Times New Roman" w:hAnsi="Times New Roman" w:cs="Times New Roman"/>
          <w:w w:val="100"/>
          <w:sz w:val="22"/>
          <w:szCs w:val="22"/>
        </w:rPr>
        <w:t>compatibility</w:t>
      </w:r>
      <w:r w:rsidRPr="00F107DD">
        <w:rPr>
          <w:rFonts w:ascii="Times New Roman" w:hAnsi="Times New Roman" w:cs="Times New Roman"/>
          <w:w w:val="100"/>
          <w:sz w:val="22"/>
          <w:szCs w:val="22"/>
        </w:rPr>
        <w:t xml:space="preserve"> within and between ICE and DHS systems. </w:t>
      </w:r>
    </w:p>
    <w:p w14:paraId="5B7C45A0" w14:textId="7A791722" w:rsidR="00B90DA4" w:rsidRPr="00F107DD" w:rsidRDefault="00B90DA4" w:rsidP="005A07C4">
      <w:pPr>
        <w:pStyle w:val="1"/>
        <w:numPr>
          <w:ilvl w:val="0"/>
          <w:numId w:val="0"/>
        </w:numPr>
        <w:spacing w:after="0"/>
        <w:ind w:left="1440"/>
        <w:rPr>
          <w:rFonts w:ascii="Times New Roman" w:hAnsi="Times New Roman" w:cs="Times New Roman"/>
          <w:w w:val="100"/>
          <w:sz w:val="22"/>
          <w:szCs w:val="22"/>
        </w:rPr>
      </w:pPr>
      <w:r w:rsidRPr="00F107DD">
        <w:rPr>
          <w:rFonts w:ascii="Times New Roman" w:hAnsi="Times New Roman" w:cs="Times New Roman"/>
          <w:w w:val="100"/>
          <w:sz w:val="22"/>
          <w:szCs w:val="22"/>
        </w:rPr>
        <w:t xml:space="preserve">(2) Ensure inputs and outputs of the AI system are exportable in a non-proprietary, machine-readable format to facilitate integration or transfer of functions to other systems. </w:t>
      </w:r>
    </w:p>
    <w:p w14:paraId="7FD1AD98" w14:textId="2C254C6B" w:rsidR="00B90DA4" w:rsidRPr="00F107DD" w:rsidRDefault="00B90DA4" w:rsidP="005A07C4">
      <w:pPr>
        <w:pStyle w:val="1"/>
        <w:numPr>
          <w:ilvl w:val="0"/>
          <w:numId w:val="0"/>
        </w:numPr>
        <w:spacing w:after="0"/>
        <w:ind w:left="1440"/>
        <w:rPr>
          <w:rFonts w:ascii="Times New Roman" w:hAnsi="Times New Roman" w:cs="Times New Roman"/>
          <w:iCs/>
          <w:w w:val="100"/>
          <w:sz w:val="22"/>
          <w:szCs w:val="22"/>
          <w:lang w:val="en"/>
        </w:rPr>
      </w:pPr>
      <w:r w:rsidRPr="00F107DD">
        <w:rPr>
          <w:rFonts w:ascii="Times New Roman" w:hAnsi="Times New Roman" w:cs="Times New Roman"/>
          <w:iCs/>
          <w:w w:val="100"/>
          <w:sz w:val="22"/>
          <w:szCs w:val="22"/>
          <w:lang w:val="en"/>
        </w:rPr>
        <w:t xml:space="preserve">(3) Where custom components are developed, deliver sufficient technical documentation and access to components (including source code, model weights, or other foundational code) to enable ICE’s long-term use of the AI system. </w:t>
      </w:r>
    </w:p>
    <w:p w14:paraId="29FD9C4D" w14:textId="20E71204" w:rsidR="00B90DA4" w:rsidRPr="00F107DD" w:rsidRDefault="00B90DA4" w:rsidP="005A07C4">
      <w:pPr>
        <w:pStyle w:val="1"/>
        <w:numPr>
          <w:ilvl w:val="0"/>
          <w:numId w:val="0"/>
        </w:numPr>
        <w:spacing w:after="0"/>
        <w:ind w:left="1440"/>
        <w:rPr>
          <w:rFonts w:ascii="Times New Roman" w:hAnsi="Times New Roman" w:cs="Times New Roman"/>
          <w:iCs/>
          <w:w w:val="100"/>
          <w:sz w:val="22"/>
          <w:szCs w:val="22"/>
          <w:lang w:val="en"/>
        </w:rPr>
      </w:pPr>
      <w:r w:rsidRPr="00F107DD">
        <w:rPr>
          <w:rFonts w:ascii="Times New Roman" w:hAnsi="Times New Roman" w:cs="Times New Roman"/>
          <w:iCs/>
          <w:w w:val="100"/>
          <w:sz w:val="22"/>
          <w:szCs w:val="22"/>
          <w:lang w:val="en"/>
        </w:rPr>
        <w:t xml:space="preserve">(4) In the case of transitioning the AI system to another </w:t>
      </w:r>
      <w:r w:rsidR="004C4584">
        <w:rPr>
          <w:rFonts w:ascii="Times New Roman" w:hAnsi="Times New Roman" w:cs="Times New Roman"/>
          <w:iCs/>
          <w:w w:val="100"/>
          <w:sz w:val="22"/>
          <w:szCs w:val="22"/>
          <w:lang w:val="en"/>
        </w:rPr>
        <w:t>contractor</w:t>
      </w:r>
      <w:r w:rsidRPr="00F107DD">
        <w:rPr>
          <w:rFonts w:ascii="Times New Roman" w:hAnsi="Times New Roman" w:cs="Times New Roman"/>
          <w:iCs/>
          <w:w w:val="100"/>
          <w:sz w:val="22"/>
          <w:szCs w:val="22"/>
          <w:lang w:val="en"/>
        </w:rPr>
        <w:t xml:space="preserve"> or in-house provider, the </w:t>
      </w:r>
      <w:r w:rsidR="004C4584">
        <w:rPr>
          <w:rFonts w:ascii="Times New Roman" w:hAnsi="Times New Roman" w:cs="Times New Roman"/>
          <w:iCs/>
          <w:w w:val="100"/>
          <w:sz w:val="22"/>
          <w:szCs w:val="22"/>
          <w:lang w:val="en"/>
        </w:rPr>
        <w:t>contractor</w:t>
      </w:r>
      <w:r w:rsidRPr="00F107DD">
        <w:rPr>
          <w:rFonts w:ascii="Times New Roman" w:hAnsi="Times New Roman" w:cs="Times New Roman"/>
          <w:iCs/>
          <w:w w:val="100"/>
          <w:sz w:val="22"/>
          <w:szCs w:val="22"/>
          <w:lang w:val="en"/>
        </w:rPr>
        <w:t xml:space="preserve"> must support knowledge transfer and provide all necessary documentation, models, data, and software to enable sustained system use. </w:t>
      </w:r>
    </w:p>
    <w:p w14:paraId="28DA7DB0" w14:textId="531DA6AB" w:rsidR="00B90DA4" w:rsidRPr="00F107DD" w:rsidRDefault="00B90DA4" w:rsidP="005A07C4">
      <w:pPr>
        <w:pStyle w:val="1"/>
        <w:numPr>
          <w:ilvl w:val="0"/>
          <w:numId w:val="0"/>
        </w:numPr>
        <w:spacing w:after="0"/>
        <w:ind w:left="2160"/>
        <w:rPr>
          <w:rFonts w:ascii="Times New Roman" w:hAnsi="Times New Roman" w:cs="Times New Roman"/>
          <w:w w:val="100"/>
          <w:sz w:val="22"/>
          <w:szCs w:val="22"/>
        </w:rPr>
      </w:pPr>
      <w:proofErr w:type="spellStart"/>
      <w:r w:rsidRPr="00F107DD">
        <w:rPr>
          <w:rFonts w:ascii="Times New Roman" w:hAnsi="Times New Roman" w:cs="Times New Roman"/>
          <w:w w:val="100"/>
          <w:sz w:val="22"/>
          <w:szCs w:val="22"/>
        </w:rPr>
        <w:t>i</w:t>
      </w:r>
      <w:proofErr w:type="spellEnd"/>
      <w:r w:rsidRPr="00F107DD">
        <w:rPr>
          <w:rFonts w:ascii="Times New Roman" w:hAnsi="Times New Roman" w:cs="Times New Roman"/>
          <w:w w:val="100"/>
          <w:sz w:val="22"/>
          <w:szCs w:val="22"/>
        </w:rPr>
        <w:t xml:space="preserve">. The Contract must also document estimated costs and related steps that will be required to exit the Contract. </w:t>
      </w:r>
    </w:p>
    <w:p w14:paraId="06553B46" w14:textId="77777777" w:rsidR="005A07C4" w:rsidRPr="00F107DD" w:rsidRDefault="005A07C4" w:rsidP="005A07C4">
      <w:pPr>
        <w:pStyle w:val="1"/>
        <w:numPr>
          <w:ilvl w:val="0"/>
          <w:numId w:val="0"/>
        </w:numPr>
        <w:spacing w:after="0"/>
        <w:ind w:left="2160"/>
        <w:rPr>
          <w:rFonts w:ascii="Times New Roman" w:hAnsi="Times New Roman" w:cs="Times New Roman"/>
          <w:w w:val="100"/>
          <w:sz w:val="22"/>
          <w:szCs w:val="22"/>
        </w:rPr>
      </w:pPr>
    </w:p>
    <w:p w14:paraId="6AE18113" w14:textId="487F2688" w:rsidR="00B90DA4" w:rsidRPr="00F107DD" w:rsidRDefault="00B90DA4" w:rsidP="008955D3">
      <w:pPr>
        <w:pStyle w:val="1"/>
        <w:numPr>
          <w:ilvl w:val="0"/>
          <w:numId w:val="0"/>
        </w:numPr>
        <w:spacing w:after="0"/>
        <w:ind w:left="907"/>
        <w:rPr>
          <w:rFonts w:ascii="Times New Roman" w:hAnsi="Times New Roman" w:cs="Times New Roman"/>
          <w:iCs/>
          <w:w w:val="100"/>
          <w:sz w:val="22"/>
          <w:szCs w:val="22"/>
          <w:lang w:val="en"/>
        </w:rPr>
      </w:pPr>
      <w:r w:rsidRPr="00F107DD">
        <w:rPr>
          <w:rFonts w:ascii="Times New Roman" w:hAnsi="Times New Roman" w:cs="Times New Roman"/>
          <w:iCs/>
          <w:w w:val="100"/>
          <w:sz w:val="22"/>
          <w:szCs w:val="22"/>
          <w:lang w:val="en"/>
        </w:rPr>
        <w:t xml:space="preserve">(e) </w:t>
      </w:r>
      <w:r w:rsidRPr="00F107DD">
        <w:rPr>
          <w:rFonts w:ascii="Times New Roman" w:hAnsi="Times New Roman" w:cs="Times New Roman"/>
          <w:i/>
          <w:iCs/>
          <w:w w:val="100"/>
          <w:sz w:val="22"/>
          <w:szCs w:val="22"/>
          <w:lang w:val="en"/>
        </w:rPr>
        <w:t xml:space="preserve">Security, Testing &amp; Evaluation, and Continuous Monitoring: </w:t>
      </w:r>
      <w:r w:rsidRPr="00F107DD">
        <w:rPr>
          <w:rFonts w:ascii="Times New Roman" w:hAnsi="Times New Roman" w:cs="Times New Roman"/>
          <w:iCs/>
          <w:w w:val="100"/>
          <w:sz w:val="22"/>
          <w:szCs w:val="22"/>
          <w:lang w:val="en"/>
        </w:rPr>
        <w:t xml:space="preserve">The </w:t>
      </w:r>
      <w:r w:rsidR="004C4584">
        <w:rPr>
          <w:rFonts w:ascii="Times New Roman" w:hAnsi="Times New Roman" w:cs="Times New Roman"/>
          <w:iCs/>
          <w:w w:val="100"/>
          <w:sz w:val="22"/>
          <w:szCs w:val="22"/>
          <w:lang w:val="en"/>
        </w:rPr>
        <w:t>contractor</w:t>
      </w:r>
      <w:r w:rsidRPr="00F107DD">
        <w:rPr>
          <w:rFonts w:ascii="Times New Roman" w:hAnsi="Times New Roman" w:cs="Times New Roman"/>
          <w:iCs/>
          <w:w w:val="100"/>
          <w:sz w:val="22"/>
          <w:szCs w:val="22"/>
          <w:lang w:val="en"/>
        </w:rPr>
        <w:t xml:space="preserve"> shall implement rigorous security and risk management measures for the AI solution, </w:t>
      </w:r>
      <w:proofErr w:type="gramStart"/>
      <w:r w:rsidRPr="00F107DD">
        <w:rPr>
          <w:rFonts w:ascii="Times New Roman" w:hAnsi="Times New Roman" w:cs="Times New Roman"/>
          <w:iCs/>
          <w:w w:val="100"/>
          <w:sz w:val="22"/>
          <w:szCs w:val="22"/>
          <w:lang w:val="en"/>
        </w:rPr>
        <w:t>per</w:t>
      </w:r>
      <w:proofErr w:type="gramEnd"/>
      <w:r w:rsidRPr="00F107DD">
        <w:rPr>
          <w:rFonts w:ascii="Times New Roman" w:hAnsi="Times New Roman" w:cs="Times New Roman"/>
          <w:iCs/>
          <w:w w:val="100"/>
          <w:sz w:val="22"/>
          <w:szCs w:val="22"/>
          <w:lang w:val="en"/>
        </w:rPr>
        <w:t xml:space="preserve"> federal standards, ICE procedures, and OMB guidance on AI risks. Key requirements include: </w:t>
      </w:r>
    </w:p>
    <w:p w14:paraId="6DCD38BA" w14:textId="43D649B3" w:rsidR="00B90DA4" w:rsidRPr="00F107DD" w:rsidRDefault="00B90DA4" w:rsidP="008955D3">
      <w:pPr>
        <w:pStyle w:val="1"/>
        <w:numPr>
          <w:ilvl w:val="0"/>
          <w:numId w:val="0"/>
        </w:numPr>
        <w:spacing w:after="0"/>
        <w:ind w:left="1440"/>
        <w:rPr>
          <w:rFonts w:ascii="Times New Roman" w:hAnsi="Times New Roman" w:cs="Times New Roman"/>
          <w:w w:val="100"/>
          <w:sz w:val="22"/>
          <w:szCs w:val="22"/>
        </w:rPr>
      </w:pPr>
      <w:r w:rsidRPr="00F107DD">
        <w:rPr>
          <w:rFonts w:ascii="Times New Roman" w:hAnsi="Times New Roman" w:cs="Times New Roman"/>
          <w:w w:val="100"/>
          <w:sz w:val="22"/>
          <w:szCs w:val="22"/>
        </w:rPr>
        <w:t xml:space="preserve">(1) If designated as a </w:t>
      </w:r>
      <w:r w:rsidRPr="00F107DD">
        <w:rPr>
          <w:rFonts w:ascii="Times New Roman" w:hAnsi="Times New Roman" w:cs="Times New Roman"/>
          <w:i/>
          <w:w w:val="100"/>
          <w:sz w:val="22"/>
          <w:szCs w:val="22"/>
        </w:rPr>
        <w:t>High Impact AI system,</w:t>
      </w:r>
      <w:r w:rsidRPr="00F107DD">
        <w:rPr>
          <w:rFonts w:ascii="Times New Roman" w:hAnsi="Times New Roman" w:cs="Times New Roman"/>
          <w:w w:val="100"/>
          <w:sz w:val="22"/>
          <w:szCs w:val="22"/>
        </w:rPr>
        <w:t xml:space="preserve"> complying with all required AI Risk Management practices (per OMB, DHS, and ICE policy), unless officially granted a waiver.</w:t>
      </w:r>
    </w:p>
    <w:p w14:paraId="07D63871" w14:textId="0A885F28" w:rsidR="00B90DA4" w:rsidRPr="00F107DD" w:rsidRDefault="00B90DA4" w:rsidP="008955D3">
      <w:pPr>
        <w:pStyle w:val="1"/>
        <w:numPr>
          <w:ilvl w:val="0"/>
          <w:numId w:val="0"/>
        </w:numPr>
        <w:spacing w:after="0"/>
        <w:ind w:left="1440"/>
        <w:rPr>
          <w:rFonts w:ascii="Times New Roman" w:hAnsi="Times New Roman" w:cs="Times New Roman"/>
          <w:iCs/>
          <w:w w:val="100"/>
          <w:sz w:val="22"/>
          <w:szCs w:val="22"/>
          <w:lang w:val="en"/>
        </w:rPr>
      </w:pPr>
      <w:r w:rsidRPr="00F107DD">
        <w:rPr>
          <w:rFonts w:ascii="Times New Roman" w:hAnsi="Times New Roman" w:cs="Times New Roman"/>
          <w:iCs/>
          <w:w w:val="100"/>
          <w:sz w:val="22"/>
          <w:szCs w:val="22"/>
          <w:lang w:val="en"/>
        </w:rPr>
        <w:t xml:space="preserve">(2) </w:t>
      </w:r>
      <w:r w:rsidRPr="00F107DD">
        <w:rPr>
          <w:rFonts w:ascii="Times New Roman" w:hAnsi="Times New Roman" w:cs="Times New Roman"/>
          <w:i/>
          <w:iCs/>
          <w:w w:val="100"/>
          <w:sz w:val="22"/>
          <w:szCs w:val="22"/>
          <w:lang w:val="en"/>
        </w:rPr>
        <w:t>Before deploying the AI system:</w:t>
      </w:r>
      <w:r w:rsidRPr="00F107DD">
        <w:rPr>
          <w:rFonts w:ascii="Times New Roman" w:hAnsi="Times New Roman" w:cs="Times New Roman"/>
          <w:iCs/>
          <w:w w:val="100"/>
          <w:sz w:val="22"/>
          <w:szCs w:val="22"/>
          <w:lang w:val="en"/>
        </w:rPr>
        <w:t xml:space="preserve"> The </w:t>
      </w:r>
      <w:r w:rsidR="004C4584">
        <w:rPr>
          <w:rFonts w:ascii="Times New Roman" w:hAnsi="Times New Roman" w:cs="Times New Roman"/>
          <w:iCs/>
          <w:w w:val="100"/>
          <w:sz w:val="22"/>
          <w:szCs w:val="22"/>
          <w:lang w:val="en"/>
        </w:rPr>
        <w:t>contractor</w:t>
      </w:r>
      <w:r w:rsidRPr="00F107DD">
        <w:rPr>
          <w:rFonts w:ascii="Times New Roman" w:hAnsi="Times New Roman" w:cs="Times New Roman"/>
          <w:iCs/>
          <w:w w:val="100"/>
          <w:sz w:val="22"/>
          <w:szCs w:val="22"/>
          <w:lang w:val="en"/>
        </w:rPr>
        <w:t xml:space="preserve"> must provide testing and evaluation artifacts and support (including providing requisite access to enable) ICE independent test and evaluation processes to evaluate factors such as, but not limited to: </w:t>
      </w:r>
    </w:p>
    <w:p w14:paraId="403FEDF0" w14:textId="77777777" w:rsidR="00B90DA4" w:rsidRPr="00F107DD" w:rsidRDefault="00B90DA4" w:rsidP="008955D3">
      <w:pPr>
        <w:pStyle w:val="1"/>
        <w:numPr>
          <w:ilvl w:val="0"/>
          <w:numId w:val="0"/>
        </w:numPr>
        <w:spacing w:after="0"/>
        <w:ind w:left="2160"/>
        <w:rPr>
          <w:rFonts w:ascii="Times New Roman" w:hAnsi="Times New Roman" w:cs="Times New Roman"/>
          <w:w w:val="100"/>
          <w:sz w:val="22"/>
          <w:szCs w:val="22"/>
        </w:rPr>
      </w:pPr>
      <w:bookmarkStart w:id="382" w:name="_Hlk203379592"/>
      <w:proofErr w:type="spellStart"/>
      <w:r w:rsidRPr="00F107DD">
        <w:rPr>
          <w:rFonts w:ascii="Times New Roman" w:hAnsi="Times New Roman" w:cs="Times New Roman"/>
          <w:w w:val="100"/>
          <w:sz w:val="22"/>
          <w:szCs w:val="22"/>
        </w:rPr>
        <w:t>i</w:t>
      </w:r>
      <w:proofErr w:type="spellEnd"/>
      <w:r w:rsidRPr="00F107DD">
        <w:rPr>
          <w:rFonts w:ascii="Times New Roman" w:hAnsi="Times New Roman" w:cs="Times New Roman"/>
          <w:w w:val="100"/>
          <w:sz w:val="22"/>
          <w:szCs w:val="22"/>
        </w:rPr>
        <w:t xml:space="preserve">.    AI system performance, including accuracy and reliability. </w:t>
      </w:r>
    </w:p>
    <w:p w14:paraId="6F97F470" w14:textId="77777777" w:rsidR="00B90DA4" w:rsidRPr="00F107DD" w:rsidRDefault="00B90DA4" w:rsidP="008955D3">
      <w:pPr>
        <w:pStyle w:val="1"/>
        <w:numPr>
          <w:ilvl w:val="0"/>
          <w:numId w:val="0"/>
        </w:numPr>
        <w:spacing w:after="0"/>
        <w:ind w:left="2160"/>
        <w:rPr>
          <w:rFonts w:ascii="Times New Roman" w:hAnsi="Times New Roman" w:cs="Times New Roman"/>
          <w:iCs/>
          <w:w w:val="100"/>
          <w:sz w:val="22"/>
          <w:szCs w:val="22"/>
          <w:lang w:val="en"/>
        </w:rPr>
      </w:pPr>
      <w:bookmarkStart w:id="383" w:name="_Hlk203378530"/>
      <w:r w:rsidRPr="00F107DD">
        <w:rPr>
          <w:rFonts w:ascii="Times New Roman" w:hAnsi="Times New Roman" w:cs="Times New Roman"/>
          <w:iCs/>
          <w:w w:val="100"/>
          <w:sz w:val="22"/>
          <w:szCs w:val="22"/>
          <w:lang w:val="en"/>
        </w:rPr>
        <w:t>ii.   Compliance with DHS AI Security Controls.</w:t>
      </w:r>
    </w:p>
    <w:bookmarkEnd w:id="382"/>
    <w:bookmarkEnd w:id="383"/>
    <w:p w14:paraId="33896E3D" w14:textId="77777777" w:rsidR="00B90DA4" w:rsidRPr="00F107DD" w:rsidRDefault="00B90DA4" w:rsidP="008955D3">
      <w:pPr>
        <w:pStyle w:val="1"/>
        <w:numPr>
          <w:ilvl w:val="0"/>
          <w:numId w:val="0"/>
        </w:numPr>
        <w:spacing w:after="0"/>
        <w:ind w:left="2160"/>
        <w:rPr>
          <w:rFonts w:ascii="Times New Roman" w:hAnsi="Times New Roman" w:cs="Times New Roman"/>
          <w:iCs/>
          <w:w w:val="100"/>
          <w:sz w:val="22"/>
          <w:szCs w:val="22"/>
          <w:lang w:val="en"/>
        </w:rPr>
      </w:pPr>
      <w:r w:rsidRPr="00F107DD">
        <w:rPr>
          <w:rFonts w:ascii="Times New Roman" w:hAnsi="Times New Roman" w:cs="Times New Roman"/>
          <w:iCs/>
          <w:w w:val="100"/>
          <w:sz w:val="22"/>
          <w:szCs w:val="22"/>
          <w:lang w:val="en"/>
        </w:rPr>
        <w:t>iii</w:t>
      </w:r>
      <w:proofErr w:type="gramStart"/>
      <w:r w:rsidRPr="00F107DD">
        <w:rPr>
          <w:rFonts w:ascii="Times New Roman" w:hAnsi="Times New Roman" w:cs="Times New Roman"/>
          <w:iCs/>
          <w:w w:val="100"/>
          <w:sz w:val="22"/>
          <w:szCs w:val="22"/>
          <w:lang w:val="en"/>
        </w:rPr>
        <w:t>.  Resiliency</w:t>
      </w:r>
      <w:proofErr w:type="gramEnd"/>
      <w:r w:rsidRPr="00F107DD">
        <w:rPr>
          <w:rFonts w:ascii="Times New Roman" w:hAnsi="Times New Roman" w:cs="Times New Roman"/>
          <w:iCs/>
          <w:w w:val="100"/>
          <w:sz w:val="22"/>
          <w:szCs w:val="22"/>
          <w:lang w:val="en"/>
        </w:rPr>
        <w:t xml:space="preserve"> against AI cybersecurity and operational threats, including system misuse/abuse. </w:t>
      </w:r>
    </w:p>
    <w:p w14:paraId="3A56F63F" w14:textId="77777777" w:rsidR="00B90DA4" w:rsidRPr="00F107DD" w:rsidRDefault="00B90DA4" w:rsidP="008955D3">
      <w:pPr>
        <w:pStyle w:val="1"/>
        <w:numPr>
          <w:ilvl w:val="0"/>
          <w:numId w:val="0"/>
        </w:numPr>
        <w:spacing w:after="0"/>
        <w:ind w:left="2160"/>
        <w:rPr>
          <w:rFonts w:ascii="Times New Roman" w:hAnsi="Times New Roman" w:cs="Times New Roman"/>
          <w:iCs/>
          <w:w w:val="100"/>
          <w:sz w:val="22"/>
          <w:szCs w:val="22"/>
          <w:lang w:val="en"/>
        </w:rPr>
      </w:pPr>
      <w:r w:rsidRPr="00F107DD">
        <w:rPr>
          <w:rFonts w:ascii="Times New Roman" w:hAnsi="Times New Roman" w:cs="Times New Roman"/>
          <w:iCs/>
          <w:w w:val="100"/>
          <w:sz w:val="22"/>
          <w:szCs w:val="22"/>
          <w:lang w:val="en"/>
        </w:rPr>
        <w:t>iv</w:t>
      </w:r>
      <w:proofErr w:type="gramStart"/>
      <w:r w:rsidRPr="00F107DD">
        <w:rPr>
          <w:rFonts w:ascii="Times New Roman" w:hAnsi="Times New Roman" w:cs="Times New Roman"/>
          <w:iCs/>
          <w:w w:val="100"/>
          <w:sz w:val="22"/>
          <w:szCs w:val="22"/>
          <w:lang w:val="en"/>
        </w:rPr>
        <w:t>.  Completion</w:t>
      </w:r>
      <w:proofErr w:type="gramEnd"/>
      <w:r w:rsidRPr="00F107DD">
        <w:rPr>
          <w:rFonts w:ascii="Times New Roman" w:hAnsi="Times New Roman" w:cs="Times New Roman"/>
          <w:iCs/>
          <w:w w:val="100"/>
          <w:sz w:val="22"/>
          <w:szCs w:val="22"/>
          <w:lang w:val="en"/>
        </w:rPr>
        <w:t xml:space="preserve"> of an AI impact assessment and/or other risk assessment procedures, in line with federal, DHS, and ICE policy and practices. </w:t>
      </w:r>
    </w:p>
    <w:p w14:paraId="4E7E8998" w14:textId="0B4E8264" w:rsidR="00B90DA4" w:rsidRPr="00F107DD" w:rsidRDefault="00B90DA4" w:rsidP="005A07C4">
      <w:pPr>
        <w:pStyle w:val="1"/>
        <w:numPr>
          <w:ilvl w:val="0"/>
          <w:numId w:val="0"/>
        </w:numPr>
        <w:spacing w:after="0"/>
        <w:ind w:left="2160"/>
        <w:rPr>
          <w:rFonts w:ascii="Times New Roman" w:hAnsi="Times New Roman" w:cs="Times New Roman"/>
          <w:iCs/>
          <w:w w:val="100"/>
          <w:sz w:val="22"/>
          <w:szCs w:val="22"/>
          <w:lang w:val="en"/>
        </w:rPr>
      </w:pPr>
      <w:r w:rsidRPr="00F107DD">
        <w:rPr>
          <w:rFonts w:ascii="Times New Roman" w:hAnsi="Times New Roman" w:cs="Times New Roman"/>
          <w:iCs/>
          <w:w w:val="100"/>
          <w:sz w:val="22"/>
          <w:szCs w:val="22"/>
          <w:lang w:val="en"/>
        </w:rPr>
        <w:t>v.   Fulfillment of functional, business, and technical requirements.</w:t>
      </w:r>
    </w:p>
    <w:p w14:paraId="22927EF5" w14:textId="77777777" w:rsidR="005A07C4" w:rsidRPr="00F107DD" w:rsidRDefault="005A07C4" w:rsidP="005A07C4">
      <w:pPr>
        <w:pStyle w:val="1"/>
        <w:numPr>
          <w:ilvl w:val="0"/>
          <w:numId w:val="0"/>
        </w:numPr>
        <w:spacing w:after="0"/>
        <w:ind w:left="2160"/>
        <w:rPr>
          <w:rFonts w:ascii="Times New Roman" w:hAnsi="Times New Roman" w:cs="Times New Roman"/>
          <w:iCs/>
          <w:w w:val="100"/>
          <w:sz w:val="22"/>
          <w:szCs w:val="22"/>
          <w:lang w:val="en"/>
        </w:rPr>
      </w:pPr>
    </w:p>
    <w:p w14:paraId="0456BFC6" w14:textId="0B81FF04" w:rsidR="00B90DA4" w:rsidRPr="00F107DD" w:rsidRDefault="00B90DA4" w:rsidP="005A07C4">
      <w:pPr>
        <w:pStyle w:val="1"/>
        <w:numPr>
          <w:ilvl w:val="0"/>
          <w:numId w:val="0"/>
        </w:numPr>
        <w:spacing w:after="0"/>
        <w:ind w:left="1440"/>
        <w:rPr>
          <w:rFonts w:ascii="Times New Roman" w:hAnsi="Times New Roman" w:cs="Times New Roman"/>
          <w:iCs/>
          <w:w w:val="100"/>
          <w:sz w:val="22"/>
          <w:szCs w:val="22"/>
          <w:lang w:val="en"/>
        </w:rPr>
      </w:pPr>
      <w:r w:rsidRPr="00F107DD">
        <w:rPr>
          <w:rFonts w:ascii="Times New Roman" w:hAnsi="Times New Roman" w:cs="Times New Roman"/>
          <w:iCs/>
          <w:w w:val="100"/>
          <w:sz w:val="22"/>
          <w:szCs w:val="22"/>
          <w:lang w:val="en"/>
        </w:rPr>
        <w:t xml:space="preserve">(3) </w:t>
      </w:r>
      <w:r w:rsidRPr="00F107DD">
        <w:rPr>
          <w:rFonts w:ascii="Times New Roman" w:hAnsi="Times New Roman" w:cs="Times New Roman"/>
          <w:i/>
          <w:iCs/>
          <w:w w:val="100"/>
          <w:sz w:val="22"/>
          <w:szCs w:val="22"/>
        </w:rPr>
        <w:t xml:space="preserve">While operating the AI system: </w:t>
      </w:r>
      <w:r w:rsidRPr="00F107DD">
        <w:rPr>
          <w:rFonts w:ascii="Times New Roman" w:hAnsi="Times New Roman" w:cs="Times New Roman"/>
          <w:iCs/>
          <w:w w:val="100"/>
          <w:sz w:val="22"/>
          <w:szCs w:val="22"/>
        </w:rPr>
        <w:t xml:space="preserve">The </w:t>
      </w:r>
      <w:r w:rsidR="004C4584">
        <w:rPr>
          <w:rFonts w:ascii="Times New Roman" w:hAnsi="Times New Roman" w:cs="Times New Roman"/>
          <w:iCs/>
          <w:w w:val="100"/>
          <w:sz w:val="22"/>
          <w:szCs w:val="22"/>
        </w:rPr>
        <w:t>contractor</w:t>
      </w:r>
      <w:r w:rsidRPr="00F107DD">
        <w:rPr>
          <w:rFonts w:ascii="Times New Roman" w:hAnsi="Times New Roman" w:cs="Times New Roman"/>
          <w:iCs/>
          <w:w w:val="100"/>
          <w:sz w:val="22"/>
          <w:szCs w:val="22"/>
        </w:rPr>
        <w:t xml:space="preserve"> must re-test system performance, security, and resiliency before deploying new models; against misuse/abuse before deploying new AI models; fine-tuned models; or changes to AI systems that require Change Requests</w:t>
      </w:r>
      <w:r w:rsidRPr="00F107DD">
        <w:rPr>
          <w:rFonts w:ascii="Times New Roman" w:hAnsi="Times New Roman" w:cs="Times New Roman"/>
          <w:iCs/>
          <w:w w:val="100"/>
          <w:sz w:val="22"/>
          <w:szCs w:val="22"/>
          <w:lang w:val="en"/>
        </w:rPr>
        <w:t xml:space="preserve">. </w:t>
      </w:r>
    </w:p>
    <w:p w14:paraId="0F07B033" w14:textId="123DB676" w:rsidR="00B90DA4" w:rsidRPr="00F107DD" w:rsidRDefault="00B90DA4" w:rsidP="005A07C4">
      <w:pPr>
        <w:pStyle w:val="1"/>
        <w:numPr>
          <w:ilvl w:val="0"/>
          <w:numId w:val="0"/>
        </w:numPr>
        <w:spacing w:after="0"/>
        <w:ind w:left="1440"/>
        <w:rPr>
          <w:rFonts w:ascii="Times New Roman" w:hAnsi="Times New Roman" w:cs="Times New Roman"/>
          <w:iCs/>
          <w:w w:val="100"/>
          <w:sz w:val="22"/>
          <w:szCs w:val="22"/>
          <w:lang w:val="en"/>
        </w:rPr>
      </w:pPr>
      <w:r w:rsidRPr="00F107DD">
        <w:rPr>
          <w:rFonts w:ascii="Times New Roman" w:hAnsi="Times New Roman" w:cs="Times New Roman"/>
          <w:iCs/>
          <w:w w:val="100"/>
          <w:sz w:val="22"/>
          <w:szCs w:val="22"/>
          <w:lang w:val="en"/>
        </w:rPr>
        <w:t xml:space="preserve">(4) </w:t>
      </w:r>
      <w:r w:rsidRPr="00F107DD">
        <w:rPr>
          <w:rFonts w:ascii="Times New Roman" w:hAnsi="Times New Roman" w:cs="Times New Roman"/>
          <w:i/>
          <w:iCs/>
          <w:w w:val="100"/>
          <w:sz w:val="22"/>
          <w:szCs w:val="22"/>
        </w:rPr>
        <w:t>Audit and Logging:</w:t>
      </w:r>
      <w:r w:rsidRPr="00F107DD">
        <w:rPr>
          <w:rFonts w:ascii="Times New Roman" w:hAnsi="Times New Roman" w:cs="Times New Roman"/>
          <w:iCs/>
          <w:w w:val="100"/>
          <w:sz w:val="22"/>
          <w:szCs w:val="22"/>
        </w:rPr>
        <w:t xml:space="preserve"> Ensure compliance with DHS and ICE </w:t>
      </w:r>
      <w:r w:rsidRPr="00F107DD">
        <w:rPr>
          <w:rFonts w:ascii="Times New Roman" w:hAnsi="Times New Roman" w:cs="Times New Roman"/>
          <w:i/>
          <w:iCs/>
          <w:w w:val="100"/>
          <w:sz w:val="22"/>
          <w:szCs w:val="22"/>
        </w:rPr>
        <w:t>AI auditing and logging requirements,</w:t>
      </w:r>
      <w:r w:rsidRPr="00F107DD">
        <w:rPr>
          <w:rFonts w:ascii="Times New Roman" w:hAnsi="Times New Roman" w:cs="Times New Roman"/>
          <w:iCs/>
          <w:w w:val="100"/>
          <w:sz w:val="22"/>
          <w:szCs w:val="22"/>
        </w:rPr>
        <w:t xml:space="preserve"> including, but not limited to audit and logging the access, usage, and modification of:</w:t>
      </w:r>
      <w:r w:rsidRPr="00F107DD">
        <w:rPr>
          <w:rFonts w:ascii="Times New Roman" w:hAnsi="Times New Roman" w:cs="Times New Roman"/>
          <w:iCs/>
          <w:w w:val="100"/>
          <w:sz w:val="22"/>
          <w:szCs w:val="22"/>
          <w:lang w:val="en"/>
        </w:rPr>
        <w:t xml:space="preserve"> </w:t>
      </w:r>
    </w:p>
    <w:p w14:paraId="34FF60E1" w14:textId="77777777" w:rsidR="00B90DA4" w:rsidRPr="00F107DD" w:rsidRDefault="00B90DA4" w:rsidP="005A07C4">
      <w:pPr>
        <w:pStyle w:val="1"/>
        <w:numPr>
          <w:ilvl w:val="0"/>
          <w:numId w:val="0"/>
        </w:numPr>
        <w:spacing w:after="0"/>
        <w:ind w:left="2160"/>
        <w:rPr>
          <w:rFonts w:ascii="Times New Roman" w:hAnsi="Times New Roman" w:cs="Times New Roman"/>
          <w:w w:val="100"/>
          <w:sz w:val="22"/>
          <w:szCs w:val="22"/>
        </w:rPr>
      </w:pPr>
      <w:proofErr w:type="spellStart"/>
      <w:r w:rsidRPr="00F107DD">
        <w:rPr>
          <w:rFonts w:ascii="Times New Roman" w:hAnsi="Times New Roman" w:cs="Times New Roman"/>
          <w:w w:val="100"/>
          <w:sz w:val="22"/>
          <w:szCs w:val="22"/>
        </w:rPr>
        <w:t>i</w:t>
      </w:r>
      <w:proofErr w:type="spellEnd"/>
      <w:r w:rsidRPr="00F107DD">
        <w:rPr>
          <w:rFonts w:ascii="Times New Roman" w:hAnsi="Times New Roman" w:cs="Times New Roman"/>
          <w:w w:val="100"/>
          <w:sz w:val="22"/>
          <w:szCs w:val="22"/>
        </w:rPr>
        <w:t>.   AI Guardrails deployed in GenAI systems.</w:t>
      </w:r>
    </w:p>
    <w:p w14:paraId="44347519" w14:textId="77777777" w:rsidR="00B90DA4" w:rsidRPr="00F107DD" w:rsidRDefault="00B90DA4" w:rsidP="005A07C4">
      <w:pPr>
        <w:pStyle w:val="1"/>
        <w:numPr>
          <w:ilvl w:val="0"/>
          <w:numId w:val="0"/>
        </w:numPr>
        <w:spacing w:after="0"/>
        <w:ind w:left="2160"/>
        <w:rPr>
          <w:rFonts w:ascii="Times New Roman" w:hAnsi="Times New Roman" w:cs="Times New Roman"/>
          <w:iCs/>
          <w:w w:val="100"/>
          <w:sz w:val="22"/>
          <w:szCs w:val="22"/>
          <w:lang w:val="en"/>
        </w:rPr>
      </w:pPr>
      <w:r w:rsidRPr="00F107DD">
        <w:rPr>
          <w:rFonts w:ascii="Times New Roman" w:hAnsi="Times New Roman" w:cs="Times New Roman"/>
          <w:iCs/>
          <w:w w:val="100"/>
          <w:sz w:val="22"/>
          <w:szCs w:val="22"/>
          <w:lang w:val="en"/>
        </w:rPr>
        <w:t>ii</w:t>
      </w:r>
      <w:proofErr w:type="gramStart"/>
      <w:r w:rsidRPr="00F107DD">
        <w:rPr>
          <w:rFonts w:ascii="Times New Roman" w:hAnsi="Times New Roman" w:cs="Times New Roman"/>
          <w:iCs/>
          <w:w w:val="100"/>
          <w:sz w:val="22"/>
          <w:szCs w:val="22"/>
          <w:lang w:val="en"/>
        </w:rPr>
        <w:t>.  Models</w:t>
      </w:r>
      <w:proofErr w:type="gramEnd"/>
      <w:r w:rsidRPr="00F107DD">
        <w:rPr>
          <w:rFonts w:ascii="Times New Roman" w:hAnsi="Times New Roman" w:cs="Times New Roman"/>
          <w:iCs/>
          <w:w w:val="100"/>
          <w:sz w:val="22"/>
          <w:szCs w:val="22"/>
          <w:lang w:val="en"/>
        </w:rPr>
        <w:t>, including parameters and weights.</w:t>
      </w:r>
    </w:p>
    <w:p w14:paraId="7B356EEF" w14:textId="46B0C267" w:rsidR="00B90DA4" w:rsidRPr="00F107DD" w:rsidRDefault="00B90DA4" w:rsidP="005A07C4">
      <w:pPr>
        <w:pStyle w:val="1"/>
        <w:numPr>
          <w:ilvl w:val="0"/>
          <w:numId w:val="0"/>
        </w:numPr>
        <w:spacing w:after="0"/>
        <w:ind w:left="2160"/>
        <w:rPr>
          <w:rFonts w:ascii="Times New Roman" w:hAnsi="Times New Roman" w:cs="Times New Roman"/>
          <w:iCs/>
          <w:w w:val="100"/>
          <w:sz w:val="22"/>
          <w:szCs w:val="22"/>
          <w:lang w:val="en"/>
        </w:rPr>
      </w:pPr>
      <w:r w:rsidRPr="00F107DD">
        <w:rPr>
          <w:rFonts w:ascii="Times New Roman" w:hAnsi="Times New Roman" w:cs="Times New Roman"/>
          <w:iCs/>
          <w:w w:val="100"/>
          <w:sz w:val="22"/>
          <w:szCs w:val="22"/>
          <w:lang w:val="en"/>
        </w:rPr>
        <w:lastRenderedPageBreak/>
        <w:t>iii. AI system inputs and outputs (including prompts).</w:t>
      </w:r>
    </w:p>
    <w:p w14:paraId="2D083F90" w14:textId="77777777" w:rsidR="005A07C4" w:rsidRPr="00F107DD" w:rsidRDefault="005A07C4" w:rsidP="005A07C4">
      <w:pPr>
        <w:pStyle w:val="1"/>
        <w:numPr>
          <w:ilvl w:val="0"/>
          <w:numId w:val="0"/>
        </w:numPr>
        <w:spacing w:after="0"/>
        <w:ind w:left="907"/>
        <w:rPr>
          <w:rFonts w:ascii="Times New Roman" w:hAnsi="Times New Roman" w:cs="Times New Roman"/>
          <w:iCs/>
          <w:w w:val="100"/>
          <w:sz w:val="22"/>
          <w:szCs w:val="22"/>
          <w:lang w:val="en"/>
        </w:rPr>
      </w:pPr>
    </w:p>
    <w:p w14:paraId="4BEDCD05" w14:textId="29B5C540" w:rsidR="00B90DA4" w:rsidRPr="00F107DD" w:rsidRDefault="00B90DA4" w:rsidP="005A07C4">
      <w:pPr>
        <w:pStyle w:val="1"/>
        <w:numPr>
          <w:ilvl w:val="0"/>
          <w:numId w:val="0"/>
        </w:numPr>
        <w:spacing w:after="0"/>
        <w:ind w:left="907"/>
        <w:rPr>
          <w:rFonts w:ascii="Times New Roman" w:hAnsi="Times New Roman" w:cs="Times New Roman"/>
          <w:iCs/>
          <w:w w:val="100"/>
          <w:sz w:val="22"/>
          <w:szCs w:val="22"/>
          <w:lang w:val="en"/>
        </w:rPr>
      </w:pPr>
      <w:r w:rsidRPr="00F107DD">
        <w:rPr>
          <w:rFonts w:ascii="Times New Roman" w:hAnsi="Times New Roman" w:cs="Times New Roman"/>
          <w:iCs/>
          <w:w w:val="100"/>
          <w:sz w:val="22"/>
          <w:szCs w:val="22"/>
          <w:lang w:val="en"/>
        </w:rPr>
        <w:t xml:space="preserve">(f) </w:t>
      </w:r>
      <w:r w:rsidRPr="00F107DD">
        <w:rPr>
          <w:rFonts w:ascii="Times New Roman" w:hAnsi="Times New Roman" w:cs="Times New Roman"/>
          <w:i/>
          <w:iCs/>
          <w:w w:val="100"/>
          <w:sz w:val="22"/>
          <w:szCs w:val="22"/>
        </w:rPr>
        <w:t>Continuous Monitoring:</w:t>
      </w:r>
      <w:r w:rsidRPr="00F107DD">
        <w:rPr>
          <w:rFonts w:ascii="Times New Roman" w:hAnsi="Times New Roman" w:cs="Times New Roman"/>
          <w:iCs/>
          <w:w w:val="100"/>
          <w:sz w:val="22"/>
          <w:szCs w:val="22"/>
        </w:rPr>
        <w:t xml:space="preserve"> The </w:t>
      </w:r>
      <w:r w:rsidR="004C4584">
        <w:rPr>
          <w:rFonts w:ascii="Times New Roman" w:hAnsi="Times New Roman" w:cs="Times New Roman"/>
          <w:iCs/>
          <w:w w:val="100"/>
          <w:sz w:val="22"/>
          <w:szCs w:val="22"/>
        </w:rPr>
        <w:t>contractor</w:t>
      </w:r>
      <w:r w:rsidRPr="00F107DD">
        <w:rPr>
          <w:rFonts w:ascii="Times New Roman" w:hAnsi="Times New Roman" w:cs="Times New Roman"/>
          <w:iCs/>
          <w:w w:val="100"/>
          <w:sz w:val="22"/>
          <w:szCs w:val="22"/>
        </w:rPr>
        <w:t xml:space="preserve"> shall implement continuous monitoring mechanisms to detect and respond to anomalies, biases, or performance degradation in AI systems. Additionally</w:t>
      </w:r>
      <w:r w:rsidRPr="00F107DD">
        <w:rPr>
          <w:rFonts w:ascii="Times New Roman" w:hAnsi="Times New Roman" w:cs="Times New Roman"/>
          <w:iCs/>
          <w:w w:val="100"/>
          <w:sz w:val="22"/>
          <w:szCs w:val="22"/>
          <w:lang w:val="en"/>
        </w:rPr>
        <w:t xml:space="preserve">: </w:t>
      </w:r>
    </w:p>
    <w:p w14:paraId="7CDF1EF1" w14:textId="30744894" w:rsidR="00B90DA4" w:rsidRPr="00F107DD" w:rsidRDefault="00B90DA4" w:rsidP="005A07C4">
      <w:pPr>
        <w:pStyle w:val="1"/>
        <w:numPr>
          <w:ilvl w:val="0"/>
          <w:numId w:val="0"/>
        </w:numPr>
        <w:spacing w:after="0"/>
        <w:ind w:left="2160"/>
        <w:rPr>
          <w:rFonts w:ascii="Times New Roman" w:hAnsi="Times New Roman" w:cs="Times New Roman"/>
          <w:w w:val="100"/>
          <w:sz w:val="22"/>
          <w:szCs w:val="22"/>
        </w:rPr>
      </w:pPr>
      <w:bookmarkStart w:id="384" w:name="_Hlk203378817"/>
      <w:proofErr w:type="spellStart"/>
      <w:r w:rsidRPr="00F107DD">
        <w:rPr>
          <w:rFonts w:ascii="Times New Roman" w:hAnsi="Times New Roman" w:cs="Times New Roman"/>
          <w:w w:val="100"/>
          <w:sz w:val="22"/>
          <w:szCs w:val="22"/>
        </w:rPr>
        <w:t>i</w:t>
      </w:r>
      <w:proofErr w:type="spellEnd"/>
      <w:r w:rsidRPr="00F107DD">
        <w:rPr>
          <w:rFonts w:ascii="Times New Roman" w:hAnsi="Times New Roman" w:cs="Times New Roman"/>
          <w:w w:val="100"/>
          <w:sz w:val="22"/>
          <w:szCs w:val="22"/>
        </w:rPr>
        <w:t xml:space="preserve">.  The </w:t>
      </w:r>
      <w:r w:rsidR="004C4584">
        <w:rPr>
          <w:rFonts w:ascii="Times New Roman" w:hAnsi="Times New Roman" w:cs="Times New Roman"/>
          <w:w w:val="100"/>
          <w:sz w:val="22"/>
          <w:szCs w:val="22"/>
        </w:rPr>
        <w:t>contractor</w:t>
      </w:r>
      <w:r w:rsidRPr="00F107DD">
        <w:rPr>
          <w:rFonts w:ascii="Times New Roman" w:hAnsi="Times New Roman" w:cs="Times New Roman"/>
          <w:w w:val="100"/>
          <w:sz w:val="22"/>
          <w:szCs w:val="22"/>
        </w:rPr>
        <w:t xml:space="preserve"> shall establish protocols for the timely remediation of identified issues, including the potential suspension of AI system operations if necessary</w:t>
      </w:r>
      <w:bookmarkEnd w:id="384"/>
      <w:r w:rsidRPr="00F107DD">
        <w:rPr>
          <w:rFonts w:ascii="Times New Roman" w:hAnsi="Times New Roman" w:cs="Times New Roman"/>
          <w:w w:val="100"/>
          <w:sz w:val="22"/>
          <w:szCs w:val="22"/>
        </w:rPr>
        <w:t xml:space="preserve">. </w:t>
      </w:r>
    </w:p>
    <w:p w14:paraId="6A3410FF" w14:textId="42822B57" w:rsidR="00B90DA4" w:rsidRPr="00F107DD" w:rsidRDefault="00B90DA4" w:rsidP="005A07C4">
      <w:pPr>
        <w:pStyle w:val="1"/>
        <w:numPr>
          <w:ilvl w:val="0"/>
          <w:numId w:val="0"/>
        </w:numPr>
        <w:spacing w:after="0"/>
        <w:ind w:left="2160"/>
        <w:rPr>
          <w:rFonts w:ascii="Times New Roman" w:hAnsi="Times New Roman" w:cs="Times New Roman"/>
          <w:w w:val="100"/>
          <w:sz w:val="22"/>
          <w:szCs w:val="22"/>
        </w:rPr>
      </w:pPr>
      <w:r w:rsidRPr="00F107DD">
        <w:rPr>
          <w:rFonts w:ascii="Times New Roman" w:hAnsi="Times New Roman" w:cs="Times New Roman"/>
          <w:w w:val="100"/>
          <w:sz w:val="22"/>
          <w:szCs w:val="22"/>
        </w:rPr>
        <w:t xml:space="preserve">ii. The </w:t>
      </w:r>
      <w:r w:rsidR="004C4584">
        <w:rPr>
          <w:rFonts w:ascii="Times New Roman" w:hAnsi="Times New Roman" w:cs="Times New Roman"/>
          <w:w w:val="100"/>
          <w:sz w:val="22"/>
          <w:szCs w:val="22"/>
        </w:rPr>
        <w:t>contractor</w:t>
      </w:r>
      <w:r w:rsidRPr="00F107DD">
        <w:rPr>
          <w:rFonts w:ascii="Times New Roman" w:hAnsi="Times New Roman" w:cs="Times New Roman"/>
          <w:w w:val="100"/>
          <w:sz w:val="22"/>
          <w:szCs w:val="22"/>
        </w:rPr>
        <w:t xml:space="preserve"> shall comply with all continuous monitoring requirements, </w:t>
      </w:r>
      <w:proofErr w:type="gramStart"/>
      <w:r w:rsidRPr="00F107DD">
        <w:rPr>
          <w:rFonts w:ascii="Times New Roman" w:hAnsi="Times New Roman" w:cs="Times New Roman"/>
          <w:w w:val="100"/>
          <w:sz w:val="22"/>
          <w:szCs w:val="22"/>
        </w:rPr>
        <w:t>per</w:t>
      </w:r>
      <w:proofErr w:type="gramEnd"/>
      <w:r w:rsidRPr="00F107DD">
        <w:rPr>
          <w:rFonts w:ascii="Times New Roman" w:hAnsi="Times New Roman" w:cs="Times New Roman"/>
          <w:w w:val="100"/>
          <w:sz w:val="22"/>
          <w:szCs w:val="22"/>
        </w:rPr>
        <w:t xml:space="preserve"> federal, DHS, and ICE policy.</w:t>
      </w:r>
    </w:p>
    <w:p w14:paraId="69E08497" w14:textId="01B347C2" w:rsidR="008C6821" w:rsidRPr="00F107DD" w:rsidRDefault="006306CD" w:rsidP="005A07C4">
      <w:pPr>
        <w:keepNext/>
        <w:keepLines/>
        <w:widowControl/>
        <w:numPr>
          <w:ilvl w:val="0"/>
          <w:numId w:val="4"/>
        </w:numPr>
        <w:autoSpaceDE/>
        <w:autoSpaceDN/>
        <w:spacing w:before="360" w:after="80" w:line="278" w:lineRule="auto"/>
        <w:ind w:left="720" w:right="50" w:hanging="720"/>
        <w:outlineLvl w:val="0"/>
        <w:rPr>
          <w:rFonts w:eastAsiaTheme="majorEastAsia"/>
          <w:b/>
          <w:bCs/>
          <w:kern w:val="2"/>
          <w14:ligatures w14:val="standardContextual"/>
        </w:rPr>
      </w:pPr>
      <w:bookmarkStart w:id="385" w:name="_Toc230957486"/>
      <w:r w:rsidRPr="00F107DD">
        <w:rPr>
          <w:rFonts w:eastAsiaTheme="majorEastAsia"/>
          <w:b/>
          <w:bCs/>
          <w:kern w:val="2"/>
          <w14:ligatures w14:val="standardContextual"/>
        </w:rPr>
        <w:t>Hardware Contract Requirements</w:t>
      </w:r>
      <w:bookmarkEnd w:id="385"/>
    </w:p>
    <w:p w14:paraId="2E685C03" w14:textId="7A9F53B8" w:rsidR="00143C60" w:rsidRPr="00F107DD" w:rsidRDefault="00143C60" w:rsidP="008955D3">
      <w:pPr>
        <w:keepNext/>
        <w:keepLines/>
        <w:widowControl/>
        <w:numPr>
          <w:ilvl w:val="1"/>
          <w:numId w:val="4"/>
        </w:numPr>
        <w:autoSpaceDE/>
        <w:autoSpaceDN/>
        <w:spacing w:before="360" w:after="80" w:line="278" w:lineRule="auto"/>
        <w:ind w:left="720" w:right="50"/>
        <w:outlineLvl w:val="0"/>
        <w:rPr>
          <w:rFonts w:eastAsiaTheme="majorEastAsia"/>
          <w:b/>
          <w:bCs/>
          <w:kern w:val="2"/>
          <w14:ligatures w14:val="standardContextual"/>
        </w:rPr>
      </w:pPr>
      <w:bookmarkStart w:id="386" w:name="_Toc230957487"/>
      <w:r w:rsidRPr="00F107DD">
        <w:rPr>
          <w:rFonts w:eastAsiaTheme="majorEastAsia"/>
          <w:b/>
          <w:bCs/>
          <w:kern w:val="2"/>
          <w14:ligatures w14:val="standardContextual"/>
        </w:rPr>
        <w:t>Encryption Compliance Terms and Conditions</w:t>
      </w:r>
      <w:bookmarkEnd w:id="386"/>
      <w:r w:rsidRPr="00F107DD">
        <w:rPr>
          <w:rFonts w:eastAsiaTheme="majorEastAsia"/>
          <w:b/>
          <w:bCs/>
          <w:kern w:val="2"/>
          <w14:ligatures w14:val="standardContextual"/>
        </w:rPr>
        <w:t xml:space="preserve"> </w:t>
      </w:r>
    </w:p>
    <w:p w14:paraId="749EB99A" w14:textId="77777777" w:rsidR="00143C60" w:rsidRPr="00F107DD" w:rsidRDefault="00143C60" w:rsidP="002D1B8A">
      <w:pPr>
        <w:pStyle w:val="1"/>
        <w:numPr>
          <w:ilvl w:val="0"/>
          <w:numId w:val="0"/>
        </w:numPr>
        <w:ind w:left="720"/>
        <w:rPr>
          <w:rFonts w:ascii="Times New Roman" w:hAnsi="Times New Roman" w:cs="Times New Roman"/>
          <w:iCs/>
          <w:w w:val="100"/>
          <w:sz w:val="22"/>
          <w:szCs w:val="22"/>
        </w:rPr>
      </w:pPr>
      <w:r w:rsidRPr="00F107DD">
        <w:rPr>
          <w:rFonts w:ascii="Times New Roman" w:hAnsi="Times New Roman" w:cs="Times New Roman"/>
          <w:iCs/>
          <w:w w:val="100"/>
          <w:sz w:val="22"/>
          <w:szCs w:val="22"/>
        </w:rPr>
        <w:t xml:space="preserve">If encryption is required, the following methods are acceptable for encrypting sensitive information: </w:t>
      </w:r>
    </w:p>
    <w:p w14:paraId="084332F9" w14:textId="77777777" w:rsidR="00143C60" w:rsidRPr="00F107DD" w:rsidRDefault="00143C60" w:rsidP="004E739E">
      <w:pPr>
        <w:pStyle w:val="1"/>
        <w:numPr>
          <w:ilvl w:val="0"/>
          <w:numId w:val="197"/>
        </w:numPr>
        <w:rPr>
          <w:rFonts w:ascii="Times New Roman" w:hAnsi="Times New Roman" w:cs="Times New Roman"/>
          <w:iCs/>
          <w:w w:val="100"/>
          <w:sz w:val="22"/>
          <w:szCs w:val="22"/>
        </w:rPr>
      </w:pPr>
      <w:r w:rsidRPr="00F107DD">
        <w:rPr>
          <w:rFonts w:ascii="Times New Roman" w:hAnsi="Times New Roman" w:cs="Times New Roman"/>
          <w:iCs/>
          <w:w w:val="100"/>
          <w:sz w:val="22"/>
          <w:szCs w:val="22"/>
        </w:rPr>
        <w:t>FIPS 197 (Advanced Encryption Standard (AES)) 256 algorithm and cryptographic modules that have been validated under FIPS 140-2.</w:t>
      </w:r>
    </w:p>
    <w:p w14:paraId="15072ED6" w14:textId="77777777" w:rsidR="00143C60" w:rsidRPr="00F107DD" w:rsidRDefault="00143C60" w:rsidP="004E739E">
      <w:pPr>
        <w:pStyle w:val="1"/>
        <w:numPr>
          <w:ilvl w:val="0"/>
          <w:numId w:val="197"/>
        </w:numPr>
        <w:rPr>
          <w:rFonts w:ascii="Times New Roman" w:hAnsi="Times New Roman" w:cs="Times New Roman"/>
          <w:iCs/>
          <w:w w:val="100"/>
          <w:sz w:val="22"/>
          <w:szCs w:val="22"/>
        </w:rPr>
      </w:pPr>
      <w:r w:rsidRPr="00F107DD">
        <w:rPr>
          <w:rFonts w:ascii="Times New Roman" w:hAnsi="Times New Roman" w:cs="Times New Roman"/>
          <w:iCs/>
          <w:w w:val="100"/>
          <w:sz w:val="22"/>
          <w:szCs w:val="22"/>
        </w:rPr>
        <w:t xml:space="preserve">National Security Agency (NSA) Type 2 or Type 1 encryption. </w:t>
      </w:r>
    </w:p>
    <w:p w14:paraId="6FDBC828" w14:textId="3CE50F7C" w:rsidR="00FF1958" w:rsidRPr="00F107DD" w:rsidRDefault="00143C60" w:rsidP="004E739E">
      <w:pPr>
        <w:pStyle w:val="1"/>
        <w:numPr>
          <w:ilvl w:val="0"/>
          <w:numId w:val="197"/>
        </w:numPr>
        <w:rPr>
          <w:rFonts w:ascii="Times New Roman" w:hAnsi="Times New Roman" w:cs="Times New Roman"/>
          <w:iCs/>
          <w:w w:val="100"/>
          <w:sz w:val="22"/>
          <w:szCs w:val="22"/>
        </w:rPr>
      </w:pPr>
      <w:r w:rsidRPr="00F107DD">
        <w:rPr>
          <w:rFonts w:ascii="Times New Roman" w:hAnsi="Times New Roman" w:cs="Times New Roman"/>
          <w:iCs/>
          <w:w w:val="100"/>
          <w:sz w:val="22"/>
          <w:szCs w:val="22"/>
        </w:rPr>
        <w:t>Public Key Infrastructure (PKI) (see paragraph 5.5.2.1 of the Department of Homeland Security (DHS) IT Security Program Handbook (DHS Management Directive (MD) 4300A) for Sensitive Systems).</w:t>
      </w:r>
    </w:p>
    <w:p w14:paraId="13D2912C" w14:textId="33075E1F" w:rsidR="00B029B5" w:rsidRPr="008955D3" w:rsidRDefault="00B029B5" w:rsidP="00291758">
      <w:pPr>
        <w:keepNext/>
        <w:keepLines/>
        <w:widowControl/>
        <w:numPr>
          <w:ilvl w:val="1"/>
          <w:numId w:val="4"/>
        </w:numPr>
        <w:autoSpaceDE/>
        <w:autoSpaceDN/>
        <w:spacing w:before="360" w:after="80" w:line="278" w:lineRule="auto"/>
        <w:ind w:left="720" w:right="50"/>
        <w:outlineLvl w:val="0"/>
        <w:rPr>
          <w:rFonts w:eastAsiaTheme="majorEastAsia"/>
          <w:b/>
          <w:bCs/>
          <w:kern w:val="2"/>
          <w14:ligatures w14:val="standardContextual"/>
        </w:rPr>
      </w:pPr>
      <w:bookmarkStart w:id="387" w:name="_Toc230957488"/>
      <w:r w:rsidRPr="008955D3">
        <w:rPr>
          <w:rFonts w:eastAsiaTheme="majorEastAsia"/>
          <w:b/>
          <w:bCs/>
          <w:kern w:val="2"/>
          <w14:ligatures w14:val="standardContextual"/>
        </w:rPr>
        <w:t>Patch Management Terms and Conditions</w:t>
      </w:r>
      <w:bookmarkEnd w:id="387"/>
    </w:p>
    <w:p w14:paraId="1017F385" w14:textId="5CDD86CB" w:rsidR="00B029B5" w:rsidRPr="00F107DD" w:rsidRDefault="00B029B5" w:rsidP="002D1B8A">
      <w:pPr>
        <w:pStyle w:val="1"/>
        <w:numPr>
          <w:ilvl w:val="0"/>
          <w:numId w:val="0"/>
        </w:numPr>
        <w:ind w:left="720"/>
        <w:rPr>
          <w:rFonts w:ascii="Times New Roman" w:hAnsi="Times New Roman" w:cs="Times New Roman"/>
          <w:iCs/>
          <w:w w:val="100"/>
          <w:sz w:val="22"/>
          <w:szCs w:val="22"/>
        </w:rPr>
      </w:pPr>
      <w:r w:rsidRPr="00F107DD">
        <w:rPr>
          <w:rFonts w:ascii="Times New Roman" w:hAnsi="Times New Roman" w:cs="Times New Roman"/>
          <w:iCs/>
          <w:w w:val="100"/>
          <w:sz w:val="22"/>
          <w:szCs w:val="22"/>
        </w:rPr>
        <w:t xml:space="preserve">The </w:t>
      </w:r>
      <w:r w:rsidR="004C4584">
        <w:rPr>
          <w:rFonts w:ascii="Times New Roman" w:hAnsi="Times New Roman" w:cs="Times New Roman"/>
          <w:iCs/>
          <w:w w:val="100"/>
          <w:sz w:val="22"/>
          <w:szCs w:val="22"/>
        </w:rPr>
        <w:t>contractor</w:t>
      </w:r>
      <w:r w:rsidRPr="00F107DD">
        <w:rPr>
          <w:rFonts w:ascii="Times New Roman" w:hAnsi="Times New Roman" w:cs="Times New Roman"/>
          <w:iCs/>
          <w:w w:val="100"/>
          <w:sz w:val="22"/>
          <w:szCs w:val="22"/>
        </w:rPr>
        <w:t xml:space="preserve"> shall perform patch management services. The </w:t>
      </w:r>
      <w:r w:rsidR="004C4584">
        <w:rPr>
          <w:rFonts w:ascii="Times New Roman" w:hAnsi="Times New Roman" w:cs="Times New Roman"/>
          <w:iCs/>
          <w:w w:val="100"/>
          <w:sz w:val="22"/>
          <w:szCs w:val="22"/>
        </w:rPr>
        <w:t>contractor</w:t>
      </w:r>
      <w:r w:rsidRPr="00F107DD">
        <w:rPr>
          <w:rFonts w:ascii="Times New Roman" w:hAnsi="Times New Roman" w:cs="Times New Roman"/>
          <w:iCs/>
          <w:w w:val="100"/>
          <w:sz w:val="22"/>
          <w:szCs w:val="22"/>
        </w:rPr>
        <w:t xml:space="preserve"> shall push patches that are required by vendors and DHS system owner. This is to ensure that the infrastructure and applications that directly support DHS information system are current in their release and that all security patches are applied. The contractor shall be informed by DHS which patches are required by DHS through the Information Security Vulnerability Management bulletins and advisories. Core applications, the ones DHS utilizes to fulfill their mission, shall be tested by DHS. However, the contractor shall be responsible for deploying patches as directed by DHS. It is recommended that all other applications (host-based intrusion detection system (HIDS), network intrusion detection system (NIDS), Anti-malware, and Firewall) shall be tested by the contractor prior to deployment in a test environment.</w:t>
      </w:r>
      <w:r w:rsidR="004C26BA" w:rsidRPr="00F107DD">
        <w:rPr>
          <w:rFonts w:ascii="Times New Roman" w:hAnsi="Times New Roman" w:cs="Times New Roman"/>
          <w:iCs/>
          <w:w w:val="100"/>
          <w:sz w:val="22"/>
          <w:szCs w:val="22"/>
        </w:rPr>
        <w:t xml:space="preserve"> </w:t>
      </w:r>
    </w:p>
    <w:p w14:paraId="2BA54E45" w14:textId="1273753F" w:rsidR="009D1772" w:rsidRPr="008955D3" w:rsidRDefault="009D1772" w:rsidP="00291758">
      <w:pPr>
        <w:keepNext/>
        <w:keepLines/>
        <w:widowControl/>
        <w:numPr>
          <w:ilvl w:val="0"/>
          <w:numId w:val="4"/>
        </w:numPr>
        <w:autoSpaceDE/>
        <w:autoSpaceDN/>
        <w:spacing w:before="360" w:after="80" w:line="278" w:lineRule="auto"/>
        <w:ind w:left="720" w:right="50" w:hanging="720"/>
        <w:outlineLvl w:val="0"/>
        <w:rPr>
          <w:rFonts w:eastAsiaTheme="majorEastAsia"/>
          <w:b/>
          <w:bCs/>
          <w:kern w:val="2"/>
          <w14:ligatures w14:val="standardContextual"/>
        </w:rPr>
      </w:pPr>
      <w:bookmarkStart w:id="388" w:name="_Toc207802318"/>
      <w:bookmarkStart w:id="389" w:name="_Toc230957489"/>
      <w:r w:rsidRPr="008955D3">
        <w:rPr>
          <w:rFonts w:eastAsiaTheme="majorEastAsia"/>
          <w:b/>
          <w:bCs/>
          <w:kern w:val="2"/>
          <w14:ligatures w14:val="standardContextual"/>
        </w:rPr>
        <w:t>Data Ownership Contract Requirements</w:t>
      </w:r>
      <w:bookmarkEnd w:id="388"/>
      <w:bookmarkEnd w:id="389"/>
      <w:r w:rsidRPr="008955D3">
        <w:rPr>
          <w:rFonts w:eastAsiaTheme="majorEastAsia"/>
          <w:b/>
          <w:bCs/>
          <w:kern w:val="2"/>
          <w14:ligatures w14:val="standardContextual"/>
        </w:rPr>
        <w:t xml:space="preserve">  </w:t>
      </w:r>
    </w:p>
    <w:p w14:paraId="6195AC8F" w14:textId="77777777" w:rsidR="009D1772" w:rsidRPr="00291758" w:rsidRDefault="009D1772" w:rsidP="00537F58">
      <w:pPr>
        <w:keepNext/>
        <w:keepLines/>
        <w:widowControl/>
        <w:numPr>
          <w:ilvl w:val="1"/>
          <w:numId w:val="4"/>
        </w:numPr>
        <w:autoSpaceDE/>
        <w:autoSpaceDN/>
        <w:spacing w:before="360" w:after="80" w:line="278" w:lineRule="auto"/>
        <w:ind w:left="720" w:right="50"/>
        <w:outlineLvl w:val="0"/>
        <w:rPr>
          <w:rFonts w:eastAsiaTheme="majorEastAsia"/>
          <w:b/>
          <w:bCs/>
          <w:kern w:val="2"/>
          <w14:ligatures w14:val="standardContextual"/>
        </w:rPr>
      </w:pPr>
      <w:bookmarkStart w:id="390" w:name="_Toc207802319"/>
      <w:bookmarkStart w:id="391" w:name="_Toc230957490"/>
      <w:r w:rsidRPr="00291758">
        <w:rPr>
          <w:rFonts w:eastAsiaTheme="majorEastAsia"/>
          <w:b/>
          <w:bCs/>
          <w:kern w:val="2"/>
          <w14:ligatures w14:val="standardContextual"/>
        </w:rPr>
        <w:t>Accessibility of Government-owned Data</w:t>
      </w:r>
      <w:bookmarkEnd w:id="390"/>
      <w:bookmarkEnd w:id="391"/>
      <w:r w:rsidRPr="00291758">
        <w:rPr>
          <w:rFonts w:eastAsiaTheme="majorEastAsia"/>
          <w:b/>
          <w:bCs/>
          <w:kern w:val="2"/>
          <w14:ligatures w14:val="standardContextual"/>
        </w:rPr>
        <w:t> </w:t>
      </w:r>
    </w:p>
    <w:p w14:paraId="4609DF5D" w14:textId="7A5D5446" w:rsidR="009D1772" w:rsidRPr="00634DB2" w:rsidRDefault="009D1772" w:rsidP="009D1772">
      <w:pPr>
        <w:ind w:left="1440"/>
      </w:pPr>
      <w:r w:rsidRPr="00634DB2">
        <w:t xml:space="preserve">All stored program data associated with this acquisition shall be owned by the Government. As such, it shall be made accessible to the Government in accordance with the </w:t>
      </w:r>
      <w:r w:rsidR="00666811">
        <w:t>m</w:t>
      </w:r>
      <w:r w:rsidRPr="00634DB2">
        <w:t xml:space="preserve">inimum </w:t>
      </w:r>
      <w:r w:rsidR="00666811">
        <w:t>d</w:t>
      </w:r>
      <w:r w:rsidRPr="00634DB2">
        <w:t xml:space="preserve">ata </w:t>
      </w:r>
      <w:r w:rsidR="00666811">
        <w:t>a</w:t>
      </w:r>
      <w:r w:rsidRPr="00634DB2">
        <w:t xml:space="preserve">ccess </w:t>
      </w:r>
      <w:r w:rsidR="00666811">
        <w:t>c</w:t>
      </w:r>
      <w:r w:rsidRPr="00634DB2">
        <w:t>apability described below. This accessibility is required to allow full data transparency, flexibility in performing data analytics, and integration with data from other government programs.  </w:t>
      </w:r>
    </w:p>
    <w:p w14:paraId="03CABE77" w14:textId="77777777" w:rsidR="009D1772" w:rsidRPr="00634DB2" w:rsidRDefault="009D1772" w:rsidP="009D1772">
      <w:pPr>
        <w:ind w:left="1440"/>
      </w:pPr>
    </w:p>
    <w:p w14:paraId="13F9A03E" w14:textId="3418FEF1" w:rsidR="009D1772" w:rsidRPr="00634DB2" w:rsidRDefault="009D1772" w:rsidP="009D1772">
      <w:pPr>
        <w:ind w:left="1440"/>
      </w:pPr>
      <w:r w:rsidRPr="00634DB2">
        <w:t xml:space="preserve">In addition to the </w:t>
      </w:r>
      <w:r w:rsidR="00666811">
        <w:t>m</w:t>
      </w:r>
      <w:r w:rsidRPr="00634DB2">
        <w:t xml:space="preserve">inimum </w:t>
      </w:r>
      <w:r w:rsidR="00666811">
        <w:t>d</w:t>
      </w:r>
      <w:r w:rsidRPr="00634DB2">
        <w:t xml:space="preserve">ata </w:t>
      </w:r>
      <w:r w:rsidR="00666811">
        <w:t>a</w:t>
      </w:r>
      <w:r w:rsidRPr="00634DB2">
        <w:t xml:space="preserve">ccess </w:t>
      </w:r>
      <w:r w:rsidR="00666811">
        <w:t>c</w:t>
      </w:r>
      <w:r w:rsidRPr="00634DB2">
        <w:t xml:space="preserve">apability, the Government prefers, but does not </w:t>
      </w:r>
      <w:proofErr w:type="gramStart"/>
      <w:r w:rsidRPr="00634DB2">
        <w:lastRenderedPageBreak/>
        <w:t>require,</w:t>
      </w:r>
      <w:proofErr w:type="gramEnd"/>
      <w:r w:rsidRPr="00634DB2">
        <w:t xml:space="preserve"> that program data be accessible via </w:t>
      </w:r>
      <w:r w:rsidR="00666811">
        <w:t>e</w:t>
      </w:r>
      <w:r w:rsidRPr="00634DB2">
        <w:t xml:space="preserve">nhanced </w:t>
      </w:r>
      <w:r w:rsidR="00666811">
        <w:t>a</w:t>
      </w:r>
      <w:r w:rsidRPr="00634DB2">
        <w:t xml:space="preserve">ccess </w:t>
      </w:r>
      <w:r w:rsidR="00666811">
        <w:t>c</w:t>
      </w:r>
      <w:r w:rsidRPr="00634DB2">
        <w:t>apabilities as described below.  </w:t>
      </w:r>
    </w:p>
    <w:p w14:paraId="6A852929" w14:textId="77777777" w:rsidR="009D1772" w:rsidRPr="00634DB2" w:rsidRDefault="009D1772" w:rsidP="009D1772">
      <w:pPr>
        <w:ind w:left="1440"/>
      </w:pPr>
    </w:p>
    <w:p w14:paraId="11890468" w14:textId="1B00362C" w:rsidR="009D1772" w:rsidRPr="00634DB2" w:rsidRDefault="009D1772" w:rsidP="009D1772">
      <w:pPr>
        <w:ind w:left="1440"/>
      </w:pPr>
      <w:r w:rsidRPr="00634DB2">
        <w:t xml:space="preserve">Definition of “program data”: Program </w:t>
      </w:r>
      <w:r w:rsidR="00666811">
        <w:t>d</w:t>
      </w:r>
      <w:r w:rsidRPr="00634DB2">
        <w:t xml:space="preserve">ata refers to any data resulting from ICE and DHS organizational activity. Examples of such data include but are not limited to administrative data resulting from human </w:t>
      </w:r>
      <w:r w:rsidR="00A84C34" w:rsidRPr="00634DB2">
        <w:t>resources</w:t>
      </w:r>
      <w:r w:rsidRPr="00634DB2">
        <w:t>, management, and financial actions, as well as operational data resulting from performance of the ICE mission.   </w:t>
      </w:r>
    </w:p>
    <w:p w14:paraId="507ABC95" w14:textId="77777777" w:rsidR="009D1772" w:rsidRPr="00634DB2" w:rsidRDefault="009D1772" w:rsidP="009D1772">
      <w:pPr>
        <w:ind w:left="1440"/>
      </w:pPr>
    </w:p>
    <w:p w14:paraId="0FA17FD1" w14:textId="722AE4BD" w:rsidR="009D1772" w:rsidRPr="00634DB2" w:rsidRDefault="009D1772" w:rsidP="009D1772">
      <w:pPr>
        <w:ind w:left="1440"/>
      </w:pPr>
      <w:r w:rsidRPr="00634DB2">
        <w:t xml:space="preserve">Definition of “associated with this acquisition”: Program </w:t>
      </w:r>
      <w:r w:rsidR="008843DE">
        <w:t>d</w:t>
      </w:r>
      <w:r w:rsidRPr="00634DB2">
        <w:t xml:space="preserve">ata is associated with an acquisition if it is created by DHS organizational activity that is facilitated by the contractor. Examples of how a contractor might facilitate organizational </w:t>
      </w:r>
      <w:proofErr w:type="gramStart"/>
      <w:r w:rsidRPr="00634DB2">
        <w:t>activity</w:t>
      </w:r>
      <w:proofErr w:type="gramEnd"/>
      <w:r w:rsidRPr="00634DB2">
        <w:t xml:space="preserve"> follow: </w:t>
      </w:r>
    </w:p>
    <w:p w14:paraId="41B126AE" w14:textId="77777777" w:rsidR="009D1772" w:rsidRPr="00634DB2" w:rsidRDefault="009D1772" w:rsidP="004E739E">
      <w:pPr>
        <w:numPr>
          <w:ilvl w:val="0"/>
          <w:numId w:val="37"/>
        </w:numPr>
      </w:pPr>
      <w:r w:rsidRPr="00634DB2">
        <w:t>Program data is stored by contractor personnel </w:t>
      </w:r>
    </w:p>
    <w:p w14:paraId="4425AC10" w14:textId="77777777" w:rsidR="009D1772" w:rsidRPr="00634DB2" w:rsidRDefault="009D1772" w:rsidP="009D1772"/>
    <w:p w14:paraId="7446CD42" w14:textId="77777777" w:rsidR="009D1772" w:rsidRPr="00634DB2" w:rsidRDefault="009D1772" w:rsidP="004E739E">
      <w:pPr>
        <w:numPr>
          <w:ilvl w:val="0"/>
          <w:numId w:val="37"/>
        </w:numPr>
      </w:pPr>
      <w:r w:rsidRPr="00634DB2">
        <w:t>Program data is stored by software that is managed, developed, or used by the contractor </w:t>
      </w:r>
    </w:p>
    <w:p w14:paraId="5B3D48F2" w14:textId="77777777" w:rsidR="009D1772" w:rsidRPr="00634DB2" w:rsidRDefault="009D1772" w:rsidP="009D1772"/>
    <w:p w14:paraId="77DFD0A4" w14:textId="55A19C79" w:rsidR="009D1772" w:rsidRPr="00634DB2" w:rsidRDefault="009D1772" w:rsidP="004E739E">
      <w:pPr>
        <w:numPr>
          <w:ilvl w:val="0"/>
          <w:numId w:val="37"/>
        </w:numPr>
      </w:pPr>
      <w:r w:rsidRPr="00634DB2">
        <w:t>Program data is stored in a repository that is managed, developed, or used by the contractor </w:t>
      </w:r>
    </w:p>
    <w:p w14:paraId="60540DD3" w14:textId="77777777" w:rsidR="009D1772" w:rsidRPr="00291758" w:rsidRDefault="009D1772" w:rsidP="00537F58">
      <w:pPr>
        <w:keepNext/>
        <w:keepLines/>
        <w:widowControl/>
        <w:numPr>
          <w:ilvl w:val="1"/>
          <w:numId w:val="4"/>
        </w:numPr>
        <w:autoSpaceDE/>
        <w:autoSpaceDN/>
        <w:spacing w:before="360" w:after="80" w:line="278" w:lineRule="auto"/>
        <w:ind w:left="720" w:right="50"/>
        <w:outlineLvl w:val="0"/>
        <w:rPr>
          <w:rFonts w:eastAsiaTheme="majorEastAsia"/>
          <w:b/>
          <w:bCs/>
          <w:kern w:val="2"/>
          <w14:ligatures w14:val="standardContextual"/>
        </w:rPr>
      </w:pPr>
      <w:bookmarkStart w:id="392" w:name="_Toc207802320"/>
      <w:bookmarkStart w:id="393" w:name="_Toc230957491"/>
      <w:r w:rsidRPr="00291758">
        <w:rPr>
          <w:rFonts w:eastAsiaTheme="majorEastAsia"/>
          <w:b/>
          <w:bCs/>
          <w:kern w:val="2"/>
          <w14:ligatures w14:val="standardContextual"/>
        </w:rPr>
        <w:t>Minimum Data Access Capability</w:t>
      </w:r>
      <w:bookmarkEnd w:id="392"/>
      <w:bookmarkEnd w:id="393"/>
      <w:r w:rsidRPr="00291758">
        <w:rPr>
          <w:rFonts w:eastAsiaTheme="majorEastAsia"/>
          <w:b/>
          <w:bCs/>
          <w:kern w:val="2"/>
          <w14:ligatures w14:val="standardContextual"/>
        </w:rPr>
        <w:t xml:space="preserve">  </w:t>
      </w:r>
    </w:p>
    <w:p w14:paraId="13A34760" w14:textId="72960DAF" w:rsidR="009D1772" w:rsidRDefault="009D1772" w:rsidP="004E739E">
      <w:pPr>
        <w:numPr>
          <w:ilvl w:val="0"/>
          <w:numId w:val="28"/>
        </w:numPr>
        <w:tabs>
          <w:tab w:val="clear" w:pos="720"/>
          <w:tab w:val="num" w:pos="2160"/>
        </w:tabs>
        <w:ind w:left="2160"/>
      </w:pPr>
      <w:r w:rsidRPr="00634DB2">
        <w:t xml:space="preserve">The current version of all Program </w:t>
      </w:r>
      <w:r w:rsidR="008843DE">
        <w:t>d</w:t>
      </w:r>
      <w:r w:rsidRPr="00634DB2">
        <w:t>ata is accessible to the Government within 24 hours of request, as well as on any pre-defined schedule as required by the Government. </w:t>
      </w:r>
    </w:p>
    <w:p w14:paraId="79F5DAAE" w14:textId="77777777" w:rsidR="009D1772" w:rsidRPr="00634DB2" w:rsidRDefault="009D1772" w:rsidP="009D1772">
      <w:pPr>
        <w:ind w:left="2160"/>
      </w:pPr>
    </w:p>
    <w:p w14:paraId="67D336E0" w14:textId="77777777" w:rsidR="009D1772" w:rsidRDefault="009D1772" w:rsidP="004E739E">
      <w:pPr>
        <w:numPr>
          <w:ilvl w:val="0"/>
          <w:numId w:val="29"/>
        </w:numPr>
        <w:tabs>
          <w:tab w:val="clear" w:pos="720"/>
          <w:tab w:val="num" w:pos="2160"/>
        </w:tabs>
        <w:ind w:left="2160"/>
      </w:pPr>
      <w:r w:rsidRPr="00634DB2">
        <w:t xml:space="preserve">Data access can occur by various means, </w:t>
      </w:r>
      <w:proofErr w:type="gramStart"/>
      <w:r w:rsidRPr="00634DB2">
        <w:t>provided that</w:t>
      </w:r>
      <w:proofErr w:type="gramEnd"/>
      <w:r w:rsidRPr="00634DB2">
        <w:t xml:space="preserve"> Government security requirements are met, and data is accessible in a format that is acceptable to the Government.  Examples include but are not limited to APIs that are consumable by the Government, files made available for Government download (e.g., Excel Spreadsheets), or direct database query by federal or contractor personnel. </w:t>
      </w:r>
    </w:p>
    <w:p w14:paraId="2CED1E58" w14:textId="77777777" w:rsidR="009D1772" w:rsidRPr="00634DB2" w:rsidRDefault="009D1772" w:rsidP="009D1772">
      <w:pPr>
        <w:ind w:left="2160"/>
      </w:pPr>
    </w:p>
    <w:p w14:paraId="1FB1F02F" w14:textId="77777777" w:rsidR="009D1772" w:rsidRDefault="009D1772" w:rsidP="004E739E">
      <w:pPr>
        <w:numPr>
          <w:ilvl w:val="0"/>
          <w:numId w:val="30"/>
        </w:numPr>
        <w:tabs>
          <w:tab w:val="clear" w:pos="720"/>
          <w:tab w:val="num" w:pos="2160"/>
        </w:tabs>
        <w:ind w:left="2160"/>
      </w:pPr>
      <w:r w:rsidRPr="00634DB2">
        <w:t>The contractor shall format program data accessed by the Government to anticipate the maximum file size of any data to be accessed. File size shall be small enough to assure rapid processing by government applications. </w:t>
      </w:r>
    </w:p>
    <w:p w14:paraId="0858093A" w14:textId="77777777" w:rsidR="009D1772" w:rsidRPr="00634DB2" w:rsidRDefault="009D1772" w:rsidP="009D1772">
      <w:pPr>
        <w:ind w:left="2160"/>
      </w:pPr>
    </w:p>
    <w:p w14:paraId="3466BADB" w14:textId="0197E97D" w:rsidR="009D1772" w:rsidRDefault="009D1772" w:rsidP="004E739E">
      <w:pPr>
        <w:numPr>
          <w:ilvl w:val="0"/>
          <w:numId w:val="31"/>
        </w:numPr>
        <w:tabs>
          <w:tab w:val="clear" w:pos="720"/>
          <w:tab w:val="num" w:pos="2160"/>
        </w:tabs>
        <w:ind w:left="2160"/>
      </w:pPr>
      <w:r w:rsidRPr="00634DB2">
        <w:t xml:space="preserve">The contractor shall provide the means for the Government to interpret accessible Program </w:t>
      </w:r>
      <w:r w:rsidR="00E278B0">
        <w:t>d</w:t>
      </w:r>
      <w:r w:rsidRPr="00634DB2">
        <w:t>ata as follows: </w:t>
      </w:r>
    </w:p>
    <w:p w14:paraId="641B33A8" w14:textId="77777777" w:rsidR="009D1772" w:rsidRPr="00634DB2" w:rsidRDefault="009D1772" w:rsidP="009D1772">
      <w:pPr>
        <w:ind w:left="2160"/>
      </w:pPr>
    </w:p>
    <w:p w14:paraId="0299948B" w14:textId="77777777" w:rsidR="009D1772" w:rsidRDefault="009D1772" w:rsidP="004E739E">
      <w:pPr>
        <w:numPr>
          <w:ilvl w:val="0"/>
          <w:numId w:val="32"/>
        </w:numPr>
      </w:pPr>
      <w:r w:rsidRPr="00634DB2">
        <w:t>Data elements and groupings of data elements shall be clearly identifiable by labels embedded in the data itself, or by a separate schema or file layout which allows such elements and groupings to be identified.  </w:t>
      </w:r>
    </w:p>
    <w:p w14:paraId="58E44A2C" w14:textId="77777777" w:rsidR="009D1772" w:rsidRPr="00634DB2" w:rsidRDefault="009D1772" w:rsidP="009D1772">
      <w:pPr>
        <w:ind w:left="2520"/>
      </w:pPr>
    </w:p>
    <w:p w14:paraId="48FE643C" w14:textId="57250DB3" w:rsidR="009D1772" w:rsidRDefault="009D1772" w:rsidP="009D1772">
      <w:pPr>
        <w:ind w:left="2520"/>
      </w:pPr>
      <w:r w:rsidRPr="00634DB2">
        <w:t xml:space="preserve">In the case of a relational database schema defined through </w:t>
      </w:r>
      <w:r w:rsidR="00E278B0">
        <w:t>d</w:t>
      </w:r>
      <w:r w:rsidRPr="00634DB2">
        <w:t xml:space="preserve">ata </w:t>
      </w:r>
      <w:r w:rsidR="00E278B0">
        <w:t>d</w:t>
      </w:r>
      <w:r w:rsidRPr="00634DB2">
        <w:t xml:space="preserve">efinition </w:t>
      </w:r>
      <w:r w:rsidR="00E278B0">
        <w:t>l</w:t>
      </w:r>
      <w:r w:rsidRPr="00634DB2">
        <w:t>anguage (DDL), data elements would be represented as columns, and groupings of data would be represented as tables. In addition, relationships between tables would be described as foreign key relations. </w:t>
      </w:r>
    </w:p>
    <w:p w14:paraId="62583201" w14:textId="77777777" w:rsidR="009D1772" w:rsidRPr="00634DB2" w:rsidRDefault="009D1772" w:rsidP="009D1772">
      <w:pPr>
        <w:ind w:left="2520"/>
      </w:pPr>
    </w:p>
    <w:p w14:paraId="6C8332E4" w14:textId="77777777" w:rsidR="009D1772" w:rsidRDefault="009D1772" w:rsidP="004E739E">
      <w:pPr>
        <w:numPr>
          <w:ilvl w:val="0"/>
          <w:numId w:val="33"/>
        </w:numPr>
        <w:tabs>
          <w:tab w:val="clear" w:pos="720"/>
          <w:tab w:val="num" w:pos="2520"/>
        </w:tabs>
        <w:ind w:left="2520"/>
      </w:pPr>
      <w:r w:rsidRPr="00634DB2">
        <w:t>Labels or names used to identify data elements and groupings of data elements shall be approved by the Government. In addition, each label or name shall be associated with a government approved definition which describes the content of data held therein.  </w:t>
      </w:r>
    </w:p>
    <w:p w14:paraId="00444F91" w14:textId="77777777" w:rsidR="009D1772" w:rsidRPr="00634DB2" w:rsidRDefault="009D1772" w:rsidP="009D1772">
      <w:pPr>
        <w:ind w:left="2520"/>
      </w:pPr>
    </w:p>
    <w:p w14:paraId="57AD0F2B" w14:textId="77777777" w:rsidR="009D1772" w:rsidRDefault="009D1772" w:rsidP="004E739E">
      <w:pPr>
        <w:numPr>
          <w:ilvl w:val="0"/>
          <w:numId w:val="34"/>
        </w:numPr>
        <w:tabs>
          <w:tab w:val="clear" w:pos="720"/>
          <w:tab w:val="num" w:pos="2520"/>
        </w:tabs>
        <w:ind w:left="2520"/>
      </w:pPr>
      <w:r w:rsidRPr="00634DB2">
        <w:t>Program data delivered to the Government shall conform to the Government approved definition for each data element and grouping of data elements. </w:t>
      </w:r>
    </w:p>
    <w:p w14:paraId="252BC5E2" w14:textId="77777777" w:rsidR="009D1772" w:rsidRPr="00634DB2" w:rsidRDefault="009D1772" w:rsidP="009D1772">
      <w:pPr>
        <w:ind w:left="2520"/>
      </w:pPr>
    </w:p>
    <w:p w14:paraId="1B532820" w14:textId="77777777" w:rsidR="009D1772" w:rsidRDefault="009D1772" w:rsidP="004E739E">
      <w:pPr>
        <w:numPr>
          <w:ilvl w:val="0"/>
          <w:numId w:val="35"/>
        </w:numPr>
        <w:tabs>
          <w:tab w:val="clear" w:pos="720"/>
          <w:tab w:val="num" w:pos="2520"/>
        </w:tabs>
        <w:ind w:left="2520"/>
      </w:pPr>
      <w:r w:rsidRPr="00634DB2">
        <w:t>All data accessible by the Government shall be both machine readable and human-readable in plain text.  </w:t>
      </w:r>
    </w:p>
    <w:p w14:paraId="60370FDE" w14:textId="77777777" w:rsidR="009D1772" w:rsidRPr="00634DB2" w:rsidRDefault="009D1772" w:rsidP="009D1772">
      <w:pPr>
        <w:ind w:left="2520"/>
      </w:pPr>
    </w:p>
    <w:p w14:paraId="3B6892FD" w14:textId="54C1937A" w:rsidR="009D1772" w:rsidRDefault="009D1772" w:rsidP="004E739E">
      <w:pPr>
        <w:numPr>
          <w:ilvl w:val="0"/>
          <w:numId w:val="36"/>
        </w:numPr>
        <w:tabs>
          <w:tab w:val="clear" w:pos="720"/>
          <w:tab w:val="num" w:pos="2520"/>
        </w:tabs>
        <w:ind w:left="2520"/>
      </w:pPr>
      <w:r w:rsidRPr="00634DB2">
        <w:t xml:space="preserve">All reference data associated with </w:t>
      </w:r>
      <w:r w:rsidR="00E278B0">
        <w:t>p</w:t>
      </w:r>
      <w:r w:rsidRPr="00634DB2">
        <w:t xml:space="preserve">rogram </w:t>
      </w:r>
      <w:r w:rsidR="00E278B0">
        <w:t>d</w:t>
      </w:r>
      <w:r w:rsidRPr="00634DB2">
        <w:t>ata also needs to be accessible to the Government. Such reference data is required to provide complete understanding of a record.  </w:t>
      </w:r>
    </w:p>
    <w:p w14:paraId="35DBB77F" w14:textId="77777777" w:rsidR="009D1772" w:rsidRPr="00634DB2" w:rsidRDefault="009D1772" w:rsidP="009D1772">
      <w:pPr>
        <w:ind w:left="2520"/>
      </w:pPr>
    </w:p>
    <w:p w14:paraId="38DEFF19" w14:textId="08CA1124" w:rsidR="009D1772" w:rsidRPr="00634DB2" w:rsidRDefault="009D1772" w:rsidP="00E311B0">
      <w:pPr>
        <w:ind w:left="1440"/>
      </w:pPr>
      <w:r w:rsidRPr="00634DB2">
        <w:rPr>
          <w:b/>
          <w:bCs/>
        </w:rPr>
        <w:t>Reference Data Example:</w:t>
      </w:r>
      <w:r w:rsidRPr="00634DB2">
        <w:t xml:space="preserve"> Program data may include a city code which uniquely identifies a city. Reference data associated with a city code may include its name, geographic boundaries, population, median income, etc. This example is provided for clarification of the meaning of reference data and may or may not apply to this specific acquisition. Examples of other reference data codes would include codes representing eye color, sex, country of origin, etc. </w:t>
      </w:r>
    </w:p>
    <w:p w14:paraId="5DED3421" w14:textId="77777777" w:rsidR="009D1772" w:rsidRPr="00291758" w:rsidRDefault="009D1772" w:rsidP="00537F58">
      <w:pPr>
        <w:keepNext/>
        <w:keepLines/>
        <w:widowControl/>
        <w:numPr>
          <w:ilvl w:val="1"/>
          <w:numId w:val="4"/>
        </w:numPr>
        <w:autoSpaceDE/>
        <w:autoSpaceDN/>
        <w:spacing w:before="360" w:after="80" w:line="278" w:lineRule="auto"/>
        <w:ind w:left="720" w:right="50"/>
        <w:outlineLvl w:val="0"/>
        <w:rPr>
          <w:rFonts w:eastAsiaTheme="majorEastAsia"/>
          <w:b/>
          <w:bCs/>
          <w:kern w:val="2"/>
          <w14:ligatures w14:val="standardContextual"/>
        </w:rPr>
      </w:pPr>
      <w:bookmarkStart w:id="394" w:name="_Toc207802321"/>
      <w:bookmarkStart w:id="395" w:name="_Toc230957492"/>
      <w:r w:rsidRPr="00291758">
        <w:rPr>
          <w:rFonts w:eastAsiaTheme="majorEastAsia"/>
          <w:b/>
          <w:bCs/>
          <w:kern w:val="2"/>
          <w14:ligatures w14:val="standardContextual"/>
        </w:rPr>
        <w:t>Enhanced Access Capabilities</w:t>
      </w:r>
      <w:bookmarkEnd w:id="394"/>
      <w:bookmarkEnd w:id="395"/>
      <w:r w:rsidRPr="00291758">
        <w:rPr>
          <w:rFonts w:eastAsiaTheme="majorEastAsia"/>
          <w:b/>
          <w:bCs/>
          <w:kern w:val="2"/>
          <w14:ligatures w14:val="standardContextual"/>
        </w:rPr>
        <w:t> </w:t>
      </w:r>
    </w:p>
    <w:p w14:paraId="6FF5ABDA" w14:textId="66CFB641" w:rsidR="009D1772" w:rsidRPr="00634DB2" w:rsidRDefault="009D1772" w:rsidP="009D1772">
      <w:pPr>
        <w:ind w:left="1440"/>
      </w:pPr>
      <w:r w:rsidRPr="00634DB2">
        <w:t xml:space="preserve">The Government prefers that sharing of program data take place via an </w:t>
      </w:r>
      <w:r w:rsidR="00625719">
        <w:t>a</w:t>
      </w:r>
      <w:r w:rsidRPr="00634DB2">
        <w:t xml:space="preserve">pplication </w:t>
      </w:r>
      <w:r w:rsidR="00625719">
        <w:t>p</w:t>
      </w:r>
      <w:r w:rsidRPr="00634DB2">
        <w:t xml:space="preserve">rogramming </w:t>
      </w:r>
      <w:r w:rsidR="00625719">
        <w:t>i</w:t>
      </w:r>
      <w:r w:rsidRPr="00634DB2">
        <w:t>nterface (API) or multiple APIs. APIs allow the Government to efficiently consume data via a widely recognized standard where the data has been completely abstracted from the technology platform that produces it.</w:t>
      </w:r>
    </w:p>
    <w:p w14:paraId="3ECED08B" w14:textId="77777777" w:rsidR="009D1772" w:rsidRPr="00634DB2" w:rsidRDefault="009D1772" w:rsidP="009D1772">
      <w:pPr>
        <w:ind w:left="1440"/>
      </w:pPr>
    </w:p>
    <w:p w14:paraId="1F233233" w14:textId="77FFCD62" w:rsidR="009D1772" w:rsidRDefault="009D1772" w:rsidP="009D1772">
      <w:pPr>
        <w:ind w:left="1440"/>
      </w:pPr>
      <w:r w:rsidRPr="00634DB2">
        <w:t xml:space="preserve">In addition, the Government prefers that sharing of program data </w:t>
      </w:r>
      <w:proofErr w:type="gramStart"/>
      <w:r w:rsidRPr="00634DB2">
        <w:t>take</w:t>
      </w:r>
      <w:proofErr w:type="gramEnd"/>
      <w:r w:rsidRPr="00634DB2">
        <w:t xml:space="preserve"> place using techniques that enhance efficiency, such as </w:t>
      </w:r>
      <w:proofErr w:type="gramStart"/>
      <w:r w:rsidR="00625719">
        <w:t>c</w:t>
      </w:r>
      <w:r w:rsidRPr="00634DB2">
        <w:t>hange</w:t>
      </w:r>
      <w:proofErr w:type="gramEnd"/>
      <w:r w:rsidRPr="00634DB2">
        <w:t xml:space="preserve"> </w:t>
      </w:r>
      <w:r w:rsidR="00625719">
        <w:t>d</w:t>
      </w:r>
      <w:r w:rsidRPr="00634DB2">
        <w:t xml:space="preserve">ata </w:t>
      </w:r>
      <w:r w:rsidR="00625719">
        <w:t>c</w:t>
      </w:r>
      <w:r w:rsidRPr="00634DB2">
        <w:t xml:space="preserve">apture. </w:t>
      </w:r>
      <w:proofErr w:type="gramStart"/>
      <w:r w:rsidRPr="00634DB2">
        <w:t>Change</w:t>
      </w:r>
      <w:proofErr w:type="gramEnd"/>
      <w:r w:rsidRPr="00634DB2">
        <w:t xml:space="preserve"> </w:t>
      </w:r>
      <w:r w:rsidR="00625719">
        <w:t>d</w:t>
      </w:r>
      <w:r w:rsidRPr="00634DB2">
        <w:t xml:space="preserve">ata </w:t>
      </w:r>
      <w:r w:rsidR="00625719">
        <w:t>c</w:t>
      </w:r>
      <w:r w:rsidRPr="00634DB2">
        <w:t xml:space="preserve">apture enhances efficiency of data transfer by providing only incremental updates to program data as opposed to providing all program data each </w:t>
      </w:r>
      <w:proofErr w:type="gramStart"/>
      <w:r w:rsidRPr="00634DB2">
        <w:t>time data</w:t>
      </w:r>
      <w:proofErr w:type="gramEnd"/>
      <w:r w:rsidRPr="00634DB2">
        <w:t xml:space="preserve"> is shared. </w:t>
      </w:r>
    </w:p>
    <w:p w14:paraId="65683CF4" w14:textId="77777777" w:rsidR="006A298A" w:rsidRPr="00291758" w:rsidRDefault="006A298A" w:rsidP="00291758">
      <w:pPr>
        <w:keepNext/>
        <w:keepLines/>
        <w:widowControl/>
        <w:numPr>
          <w:ilvl w:val="0"/>
          <w:numId w:val="4"/>
        </w:numPr>
        <w:autoSpaceDE/>
        <w:autoSpaceDN/>
        <w:spacing w:before="360" w:after="80" w:line="278" w:lineRule="auto"/>
        <w:ind w:left="720" w:right="50" w:hanging="720"/>
        <w:outlineLvl w:val="0"/>
        <w:rPr>
          <w:rFonts w:eastAsiaTheme="majorEastAsia"/>
          <w:b/>
          <w:bCs/>
          <w:kern w:val="2"/>
          <w14:ligatures w14:val="standardContextual"/>
        </w:rPr>
      </w:pPr>
      <w:bookmarkStart w:id="396" w:name="_Toc207802326"/>
      <w:bookmarkStart w:id="397" w:name="_Toc230957493"/>
      <w:r w:rsidRPr="00291758">
        <w:rPr>
          <w:rFonts w:eastAsiaTheme="majorEastAsia"/>
          <w:b/>
          <w:bCs/>
          <w:kern w:val="2"/>
          <w14:ligatures w14:val="standardContextual"/>
        </w:rPr>
        <w:t>Property Accountability</w:t>
      </w:r>
      <w:bookmarkEnd w:id="396"/>
      <w:bookmarkEnd w:id="397"/>
      <w:r w:rsidRPr="00291758">
        <w:rPr>
          <w:rFonts w:eastAsiaTheme="majorEastAsia"/>
          <w:b/>
          <w:bCs/>
          <w:kern w:val="2"/>
          <w14:ligatures w14:val="standardContextual"/>
        </w:rPr>
        <w:t> </w:t>
      </w:r>
    </w:p>
    <w:p w14:paraId="6AF73F3E" w14:textId="77777777" w:rsidR="006A298A" w:rsidRPr="00291758" w:rsidRDefault="006A298A" w:rsidP="00291758">
      <w:pPr>
        <w:keepNext/>
        <w:keepLines/>
        <w:widowControl/>
        <w:numPr>
          <w:ilvl w:val="1"/>
          <w:numId w:val="4"/>
        </w:numPr>
        <w:autoSpaceDE/>
        <w:autoSpaceDN/>
        <w:spacing w:before="360" w:after="80" w:line="278" w:lineRule="auto"/>
        <w:ind w:left="720" w:right="50"/>
        <w:outlineLvl w:val="0"/>
        <w:rPr>
          <w:rFonts w:eastAsiaTheme="majorEastAsia"/>
          <w:b/>
          <w:bCs/>
          <w:kern w:val="2"/>
          <w14:ligatures w14:val="standardContextual"/>
        </w:rPr>
      </w:pPr>
      <w:bookmarkStart w:id="398" w:name="_Toc207802327"/>
      <w:bookmarkStart w:id="399" w:name="_Toc230957494"/>
      <w:r w:rsidRPr="00291758">
        <w:rPr>
          <w:rFonts w:eastAsiaTheme="majorEastAsia"/>
          <w:b/>
          <w:bCs/>
          <w:kern w:val="2"/>
          <w14:ligatures w14:val="standardContextual"/>
        </w:rPr>
        <w:t>General</w:t>
      </w:r>
      <w:bookmarkEnd w:id="398"/>
      <w:bookmarkEnd w:id="399"/>
      <w:r w:rsidRPr="00291758">
        <w:rPr>
          <w:rFonts w:eastAsiaTheme="majorEastAsia"/>
          <w:b/>
          <w:bCs/>
          <w:kern w:val="2"/>
          <w14:ligatures w14:val="standardContextual"/>
        </w:rPr>
        <w:t> </w:t>
      </w:r>
    </w:p>
    <w:p w14:paraId="6DA6BCA9" w14:textId="58A0F45F" w:rsidR="00D27CFA" w:rsidRDefault="006A298A" w:rsidP="006A298A">
      <w:pPr>
        <w:ind w:left="720"/>
      </w:pPr>
      <w:r w:rsidRPr="004B07FE">
        <w:t xml:space="preserve">ICE IT Equipment: ICE shall provide and install IT equipment in office spaces for ICE personnel only, to include computer workstations and screens, printers and fax machines. All infrastructure and cabling shall be provided by the </w:t>
      </w:r>
      <w:r w:rsidR="001B171E">
        <w:t>contractor</w:t>
      </w:r>
      <w:r w:rsidRPr="004B07FE">
        <w:t xml:space="preserve"> in accordance with the Attachment </w:t>
      </w:r>
      <w:r w:rsidR="00F946FE">
        <w:t>titled</w:t>
      </w:r>
      <w:r w:rsidR="00F946FE" w:rsidRPr="004B07FE">
        <w:t xml:space="preserve"> </w:t>
      </w:r>
      <w:r w:rsidRPr="004B07FE">
        <w:t>– Structured Cable Plant Standard.</w:t>
      </w:r>
    </w:p>
    <w:p w14:paraId="41EF4EBE" w14:textId="18B6A3CC" w:rsidR="00D27CFA" w:rsidRDefault="00D27CFA" w:rsidP="003F410C">
      <w:pPr>
        <w:pStyle w:val="ListParagraph"/>
        <w:spacing w:before="240" w:after="240"/>
      </w:pPr>
      <w:r w:rsidRPr="003F410C">
        <w:rPr>
          <w:color w:val="333333"/>
        </w:rPr>
        <w:t xml:space="preserve">The Government will provide government furnished equipment (GFE) to all contract </w:t>
      </w:r>
      <w:r w:rsidR="00C83E37">
        <w:rPr>
          <w:color w:val="333333"/>
        </w:rPr>
        <w:t>c</w:t>
      </w:r>
      <w:r w:rsidRPr="003F410C">
        <w:rPr>
          <w:color w:val="333333"/>
        </w:rPr>
        <w:t xml:space="preserve">ase </w:t>
      </w:r>
      <w:r w:rsidR="00C83E37">
        <w:rPr>
          <w:color w:val="333333"/>
        </w:rPr>
        <w:t>p</w:t>
      </w:r>
      <w:r w:rsidRPr="003F410C">
        <w:rPr>
          <w:color w:val="333333"/>
        </w:rPr>
        <w:t xml:space="preserve">rocessing </w:t>
      </w:r>
      <w:r w:rsidR="00C83E37">
        <w:rPr>
          <w:color w:val="333333"/>
        </w:rPr>
        <w:t>s</w:t>
      </w:r>
      <w:r w:rsidRPr="003F410C">
        <w:rPr>
          <w:color w:val="333333"/>
        </w:rPr>
        <w:t>pecialists (CPS), including laptop computers and mobile telephones.</w:t>
      </w:r>
    </w:p>
    <w:p w14:paraId="3CD5EB99" w14:textId="2C9B9C4D" w:rsidR="006A298A" w:rsidRPr="004B07FE" w:rsidRDefault="006A298A" w:rsidP="006A298A">
      <w:pPr>
        <w:ind w:left="720"/>
      </w:pPr>
      <w:r w:rsidRPr="004B07FE">
        <w:t xml:space="preserve">NOTE: ICE IT system must be a complete, independent, and physically separate system from the </w:t>
      </w:r>
      <w:r>
        <w:t xml:space="preserve">operations </w:t>
      </w:r>
      <w:r w:rsidRPr="004B07FE">
        <w:t xml:space="preserve">contractor’s IT system. The system shall serve all operational components </w:t>
      </w:r>
      <w:proofErr w:type="gramStart"/>
      <w:r w:rsidRPr="004B07FE">
        <w:t>to include</w:t>
      </w:r>
      <w:proofErr w:type="gramEnd"/>
      <w:r w:rsidRPr="004B07FE">
        <w:t xml:space="preserve"> ICE and EOIR.</w:t>
      </w:r>
    </w:p>
    <w:p w14:paraId="75BC1E2D" w14:textId="77777777" w:rsidR="006A298A" w:rsidRPr="004B07FE" w:rsidRDefault="006A298A" w:rsidP="006A298A">
      <w:pPr>
        <w:ind w:left="720"/>
      </w:pPr>
    </w:p>
    <w:p w14:paraId="4CDE9D22" w14:textId="77777777" w:rsidR="006A298A" w:rsidRPr="004B07FE" w:rsidRDefault="006A298A" w:rsidP="006A298A">
      <w:pPr>
        <w:ind w:left="720"/>
      </w:pPr>
      <w:r w:rsidRPr="004B07FE">
        <w:t>The contractor personnel shall not permit any government property to be taken away or removed from the premises. The contractor shall enact practices to safeguard and protect government property against abuse, loss, or any other such incidents. Government property shall be used only for official business. </w:t>
      </w:r>
    </w:p>
    <w:p w14:paraId="133EF3B3" w14:textId="77777777" w:rsidR="006A298A" w:rsidRPr="004B07FE" w:rsidRDefault="006A298A" w:rsidP="006A298A">
      <w:pPr>
        <w:ind w:left="720"/>
      </w:pPr>
    </w:p>
    <w:p w14:paraId="7117E567" w14:textId="77777777" w:rsidR="006A298A" w:rsidRPr="004B07FE" w:rsidRDefault="006A298A" w:rsidP="006A298A">
      <w:pPr>
        <w:ind w:left="720"/>
      </w:pPr>
      <w:r w:rsidRPr="004B07FE">
        <w:t xml:space="preserve">All government property furnished under this contract shall remain property of the government throughout the contract term. ICE shall maintain a written inventory of all government property issued to the contractor for performance hereunder. Upon expiration or termination of this contract, the contractor shall render a written accounting to the COR of all such property. The contractor shall assume all </w:t>
      </w:r>
      <w:proofErr w:type="gramStart"/>
      <w:r w:rsidRPr="004B07FE">
        <w:t>risk</w:t>
      </w:r>
      <w:proofErr w:type="gramEnd"/>
      <w:r w:rsidRPr="004B07FE">
        <w:t xml:space="preserve"> and shall be responsible for any damage to, or loss of government furnished property used by contractor employees. Normal wear and </w:t>
      </w:r>
      <w:proofErr w:type="gramStart"/>
      <w:r w:rsidRPr="004B07FE">
        <w:t>tear</w:t>
      </w:r>
      <w:proofErr w:type="gramEnd"/>
      <w:r w:rsidRPr="004B07FE">
        <w:t xml:space="preserve"> will be allowed. </w:t>
      </w:r>
    </w:p>
    <w:p w14:paraId="3CC89648" w14:textId="77777777" w:rsidR="006A298A" w:rsidRPr="004B07FE" w:rsidRDefault="006A298A" w:rsidP="006A298A">
      <w:pPr>
        <w:ind w:left="720"/>
      </w:pPr>
      <w:r w:rsidRPr="004B07FE">
        <w:t> </w:t>
      </w:r>
    </w:p>
    <w:p w14:paraId="763A175A" w14:textId="77777777" w:rsidR="006A298A" w:rsidRPr="004B07FE" w:rsidRDefault="006A298A" w:rsidP="006A298A">
      <w:pPr>
        <w:ind w:left="720"/>
      </w:pPr>
      <w:r w:rsidRPr="004B07FE">
        <w:t>The contractor, upon expiration or termination of services, shall immediately transfer to the COR, all government property in its possession or in the possession of any individuals or organizations under its control, except as otherwise provided for in this contract. The contractor shall cooperate fully in transferring property to the successor contractor. The government shall withhold final payment until adjustments are made for any lost property. </w:t>
      </w:r>
    </w:p>
    <w:p w14:paraId="4DB2E18C" w14:textId="77777777" w:rsidR="006A298A" w:rsidRPr="006D266E" w:rsidRDefault="006A298A" w:rsidP="00537F58">
      <w:pPr>
        <w:keepNext/>
        <w:keepLines/>
        <w:widowControl/>
        <w:numPr>
          <w:ilvl w:val="1"/>
          <w:numId w:val="4"/>
        </w:numPr>
        <w:autoSpaceDE/>
        <w:autoSpaceDN/>
        <w:spacing w:before="360" w:after="80" w:line="278" w:lineRule="auto"/>
        <w:ind w:left="720" w:right="50"/>
        <w:outlineLvl w:val="0"/>
        <w:rPr>
          <w:rFonts w:eastAsiaTheme="majorEastAsia"/>
          <w:b/>
          <w:bCs/>
          <w:kern w:val="2"/>
          <w14:ligatures w14:val="standardContextual"/>
        </w:rPr>
      </w:pPr>
      <w:bookmarkStart w:id="400" w:name="_Toc207802328"/>
      <w:bookmarkStart w:id="401" w:name="_Toc230957495"/>
      <w:r w:rsidRPr="006D266E">
        <w:rPr>
          <w:rFonts w:eastAsiaTheme="majorEastAsia"/>
          <w:b/>
          <w:bCs/>
          <w:kern w:val="2"/>
          <w14:ligatures w14:val="standardContextual"/>
        </w:rPr>
        <w:t>Use of Government Wireless Communication Devices</w:t>
      </w:r>
      <w:bookmarkEnd w:id="400"/>
      <w:bookmarkEnd w:id="401"/>
      <w:r w:rsidRPr="006D266E">
        <w:rPr>
          <w:rFonts w:eastAsiaTheme="majorEastAsia"/>
          <w:b/>
          <w:bCs/>
          <w:kern w:val="2"/>
          <w14:ligatures w14:val="standardContextual"/>
        </w:rPr>
        <w:t> </w:t>
      </w:r>
    </w:p>
    <w:p w14:paraId="41C4C49D" w14:textId="31B68521" w:rsidR="006A298A" w:rsidRDefault="006A298A" w:rsidP="006A298A">
      <w:pPr>
        <w:ind w:left="720"/>
      </w:pPr>
      <w:r w:rsidRPr="004B07FE">
        <w:t xml:space="preserve">All personnel that have been issued </w:t>
      </w:r>
      <w:proofErr w:type="gramStart"/>
      <w:r w:rsidRPr="004B07FE">
        <w:t>a federal government</w:t>
      </w:r>
      <w:proofErr w:type="gramEnd"/>
      <w:r w:rsidRPr="004B07FE">
        <w:t xml:space="preserve"> owned wireless communication </w:t>
      </w:r>
      <w:proofErr w:type="gramStart"/>
      <w:r w:rsidRPr="004B07FE">
        <w:t>device</w:t>
      </w:r>
      <w:proofErr w:type="gramEnd"/>
      <w:r w:rsidRPr="004B07FE">
        <w:t xml:space="preserve">, including but not limited to, cellular telephones or wireless </w:t>
      </w:r>
      <w:r w:rsidR="00E54D73">
        <w:t>i</w:t>
      </w:r>
      <w:r w:rsidRPr="004B07FE">
        <w:t>nternet devices</w:t>
      </w:r>
      <w:r w:rsidR="3AA07B9F">
        <w:t xml:space="preserve"> such as laptops</w:t>
      </w:r>
      <w:r w:rsidRPr="004B07FE">
        <w:t xml:space="preserve">, are authorized to possess and use those items in all areas of the facility. Cellular, telephone, and wireless </w:t>
      </w:r>
      <w:r w:rsidR="3ADDAEB7">
        <w:t>access points</w:t>
      </w:r>
      <w:r w:rsidRPr="004B07FE">
        <w:t xml:space="preserve"> shall be provided, installed, </w:t>
      </w:r>
      <w:r w:rsidR="4BCA3211">
        <w:t>configured with guest access</w:t>
      </w:r>
      <w:r>
        <w:t xml:space="preserve"> </w:t>
      </w:r>
      <w:r w:rsidRPr="004B07FE">
        <w:t>and maintained by the contractor to ensure optimal service throughout the facility and ICE and/or DOJ administrative areas. </w:t>
      </w:r>
    </w:p>
    <w:p w14:paraId="4ED2C728" w14:textId="77777777" w:rsidR="002616C2" w:rsidRPr="006D266E" w:rsidRDefault="002616C2" w:rsidP="00537F58">
      <w:pPr>
        <w:keepNext/>
        <w:keepLines/>
        <w:widowControl/>
        <w:numPr>
          <w:ilvl w:val="1"/>
          <w:numId w:val="4"/>
        </w:numPr>
        <w:autoSpaceDE/>
        <w:autoSpaceDN/>
        <w:spacing w:before="360" w:after="80" w:line="278" w:lineRule="auto"/>
        <w:ind w:left="720" w:right="50"/>
        <w:outlineLvl w:val="0"/>
        <w:rPr>
          <w:rFonts w:eastAsiaTheme="majorEastAsia"/>
          <w:b/>
          <w:bCs/>
          <w:kern w:val="2"/>
          <w14:ligatures w14:val="standardContextual"/>
        </w:rPr>
      </w:pPr>
      <w:bookmarkStart w:id="402" w:name="_Toc207802329"/>
      <w:bookmarkStart w:id="403" w:name="_Toc215244705"/>
      <w:bookmarkStart w:id="404" w:name="_Toc230957496"/>
      <w:r w:rsidRPr="006D266E">
        <w:rPr>
          <w:rFonts w:eastAsiaTheme="majorEastAsia"/>
          <w:b/>
          <w:bCs/>
          <w:kern w:val="2"/>
          <w14:ligatures w14:val="standardContextual"/>
        </w:rPr>
        <w:t>Firearms Requirements</w:t>
      </w:r>
      <w:bookmarkEnd w:id="402"/>
      <w:bookmarkEnd w:id="403"/>
      <w:bookmarkEnd w:id="404"/>
      <w:r w:rsidRPr="006D266E">
        <w:rPr>
          <w:rFonts w:eastAsiaTheme="majorEastAsia"/>
          <w:b/>
          <w:bCs/>
          <w:kern w:val="2"/>
          <w14:ligatures w14:val="standardContextual"/>
        </w:rPr>
        <w:t> </w:t>
      </w:r>
    </w:p>
    <w:p w14:paraId="072F3BCE" w14:textId="421E096C" w:rsidR="002616C2" w:rsidRPr="0081486F" w:rsidRDefault="002616C2" w:rsidP="002616C2">
      <w:pPr>
        <w:pStyle w:val="ListParagraph"/>
        <w:spacing w:before="240" w:after="240"/>
      </w:pPr>
      <w:r w:rsidRPr="0081486F">
        <w:t xml:space="preserve">The contractor shall provide </w:t>
      </w:r>
      <w:proofErr w:type="gramStart"/>
      <w:r w:rsidRPr="0081486F">
        <w:t>staff</w:t>
      </w:r>
      <w:proofErr w:type="gramEnd"/>
      <w:r w:rsidRPr="0081486F">
        <w:t xml:space="preserve"> appropriate training and security equipment to </w:t>
      </w:r>
      <w:proofErr w:type="gramStart"/>
      <w:r w:rsidRPr="0081486F">
        <w:t>maintain  safety</w:t>
      </w:r>
      <w:proofErr w:type="gramEnd"/>
      <w:r w:rsidRPr="0081486F">
        <w:t xml:space="preserve"> and good security and order of the facility. </w:t>
      </w:r>
    </w:p>
    <w:p w14:paraId="3A15F207" w14:textId="747FE21B" w:rsidR="002616C2" w:rsidRPr="0081486F" w:rsidRDefault="002616C2" w:rsidP="002616C2">
      <w:pPr>
        <w:pStyle w:val="ListParagraph"/>
        <w:spacing w:before="240" w:after="240"/>
      </w:pPr>
    </w:p>
    <w:p w14:paraId="76F2C61D" w14:textId="77777777" w:rsidR="002616C2" w:rsidRPr="0081486F" w:rsidRDefault="002616C2" w:rsidP="002616C2">
      <w:pPr>
        <w:pStyle w:val="ListParagraph"/>
        <w:spacing w:before="240" w:after="240"/>
      </w:pPr>
      <w:r w:rsidRPr="0081486F">
        <w:t xml:space="preserve">The contractor shall provide well maintained or new firearms and maintain enough licensed firearms and ammunition to equip each armed detention officer and armed supervisor(s) with a licensed weapon while on duty. Firearms may be re-issued to </w:t>
      </w:r>
      <w:proofErr w:type="gramStart"/>
      <w:r w:rsidRPr="0081486F">
        <w:t>replacement</w:t>
      </w:r>
      <w:proofErr w:type="gramEnd"/>
      <w:r w:rsidRPr="0081486F">
        <w:t xml:space="preserve"> employees throughout the life of the contract if the firearm is in serviceable condition. See Attachment 11 – ICE Firearms Policy. </w:t>
      </w:r>
    </w:p>
    <w:p w14:paraId="5AA742FD" w14:textId="4430501A" w:rsidR="002616C2" w:rsidRPr="0081486F" w:rsidRDefault="002616C2" w:rsidP="002616C2">
      <w:pPr>
        <w:pStyle w:val="ListParagraph"/>
        <w:spacing w:before="240" w:after="240"/>
      </w:pPr>
    </w:p>
    <w:p w14:paraId="5DC1D8DF" w14:textId="77777777" w:rsidR="002616C2" w:rsidRPr="0081486F" w:rsidRDefault="002616C2" w:rsidP="002616C2">
      <w:pPr>
        <w:pStyle w:val="ListParagraph"/>
        <w:spacing w:before="240" w:after="240"/>
      </w:pPr>
      <w:r w:rsidRPr="0081486F">
        <w:t>Personal firearms shall not be used. A licensed gunsmith, in writing, shall certify all firearms safe and accurate. </w:t>
      </w:r>
    </w:p>
    <w:p w14:paraId="70A9D19A" w14:textId="0CF1E4D7" w:rsidR="002616C2" w:rsidRPr="0081486F" w:rsidRDefault="002616C2" w:rsidP="002616C2">
      <w:pPr>
        <w:pStyle w:val="ListParagraph"/>
        <w:spacing w:before="240" w:after="240"/>
      </w:pPr>
    </w:p>
    <w:p w14:paraId="3DDB050B" w14:textId="09FD7D71" w:rsidR="002616C2" w:rsidRPr="00FD24E8" w:rsidRDefault="002616C2" w:rsidP="002616C2">
      <w:pPr>
        <w:pStyle w:val="ListParagraph"/>
        <w:spacing w:before="240" w:after="240"/>
      </w:pPr>
      <w:r w:rsidRPr="0081486F">
        <w:t xml:space="preserve">Firearms shall be standard police service-type, semi-automatic capable of firing hollow-point ammunition that meets the recommendations of the firearms manufacturer. Ammunition will be factory load only – no reloads. The contractor shall adhere to the manufacturer’s specifications regarding ammunition retention, e.g., ammunition shall be properly rotated, and older ammunition utilized prior to utilization of newer ammunition. All firearms shall be licensed by the State. Armed officers are required to obtain a class G </w:t>
      </w:r>
      <w:r w:rsidRPr="00FD24E8">
        <w:t>license</w:t>
      </w:r>
      <w:r w:rsidR="002B0656" w:rsidRPr="00FD24E8">
        <w:t xml:space="preserve"> </w:t>
      </w:r>
      <w:r w:rsidR="002B0656" w:rsidRPr="009422AA">
        <w:t>or equivalent</w:t>
      </w:r>
      <w:r w:rsidR="005C2E86" w:rsidRPr="009422AA">
        <w:t xml:space="preserve"> (varies by state)</w:t>
      </w:r>
      <w:r w:rsidRPr="00FD24E8">
        <w:t>. </w:t>
      </w:r>
    </w:p>
    <w:p w14:paraId="165D59D4" w14:textId="0EF5CC97" w:rsidR="002616C2" w:rsidRPr="00FD24E8" w:rsidRDefault="002616C2" w:rsidP="002616C2">
      <w:pPr>
        <w:pStyle w:val="ListParagraph"/>
        <w:spacing w:before="240" w:after="240"/>
      </w:pPr>
    </w:p>
    <w:p w14:paraId="164BE3E6" w14:textId="77777777" w:rsidR="002616C2" w:rsidRPr="0081486F" w:rsidRDefault="002616C2" w:rsidP="002616C2">
      <w:pPr>
        <w:pStyle w:val="ListParagraph"/>
        <w:spacing w:before="240" w:after="240"/>
      </w:pPr>
      <w:r w:rsidRPr="0081486F">
        <w:t>The contractor shall provide enough ammunition for each armed detention officer, including uniformed contract supervisor(s); they shall be issued three full magazines. </w:t>
      </w:r>
    </w:p>
    <w:p w14:paraId="7872A5C6" w14:textId="25485C8E" w:rsidR="002616C2" w:rsidRPr="0081486F" w:rsidRDefault="002616C2" w:rsidP="002616C2">
      <w:pPr>
        <w:pStyle w:val="ListParagraph"/>
        <w:spacing w:before="240" w:after="240"/>
      </w:pPr>
    </w:p>
    <w:p w14:paraId="614E981C" w14:textId="3DE442BE" w:rsidR="002616C2" w:rsidRPr="0081486F" w:rsidRDefault="002616C2" w:rsidP="002616C2">
      <w:pPr>
        <w:pStyle w:val="ListParagraph"/>
        <w:spacing w:before="240" w:after="240"/>
      </w:pPr>
      <w:r w:rsidRPr="0081486F">
        <w:t>The contractor shall account for all firearms and ammunition daily. If any weapons or ammunition are missing from the inventory, the COR</w:t>
      </w:r>
      <w:r w:rsidR="00886806">
        <w:t xml:space="preserve"> and </w:t>
      </w:r>
      <w:proofErr w:type="gramStart"/>
      <w:r w:rsidR="00886806">
        <w:t>FOD</w:t>
      </w:r>
      <w:r w:rsidR="3F9C4CA3">
        <w:t xml:space="preserve"> </w:t>
      </w:r>
      <w:r w:rsidRPr="0081486F">
        <w:t xml:space="preserve"> shall</w:t>
      </w:r>
      <w:proofErr w:type="gramEnd"/>
      <w:r w:rsidRPr="0081486F">
        <w:t xml:space="preserve"> be notified immediately. The contractor shall provide a complete listing of licensed firearms by serial numbers and by each </w:t>
      </w:r>
      <w:r w:rsidRPr="0081486F">
        <w:lastRenderedPageBreak/>
        <w:t>safe location to the COR prior to beginning performance under this contract. </w:t>
      </w:r>
    </w:p>
    <w:p w14:paraId="1F2E5BB1" w14:textId="77777777" w:rsidR="002616C2" w:rsidRPr="0081486F" w:rsidRDefault="002616C2" w:rsidP="002616C2">
      <w:pPr>
        <w:pStyle w:val="ListParagraph"/>
        <w:spacing w:before="240" w:after="240"/>
      </w:pPr>
    </w:p>
    <w:p w14:paraId="50804FE5" w14:textId="77777777" w:rsidR="002616C2" w:rsidRPr="0081486F" w:rsidRDefault="002616C2" w:rsidP="002616C2">
      <w:pPr>
        <w:pStyle w:val="ListParagraph"/>
        <w:spacing w:before="240" w:after="240"/>
      </w:pPr>
      <w:r w:rsidRPr="0081486F">
        <w:t>Firearms shall be inspected. This shall be documented by the warden/facility director. Loading, unloading, and cleaning of the firearms shall only take place in designated areas. Firearms shall be carried with the safety on, if applicable, with a round in the chamber. </w:t>
      </w:r>
    </w:p>
    <w:p w14:paraId="6585DFAD" w14:textId="77777777" w:rsidR="002616C2" w:rsidRPr="0081486F" w:rsidRDefault="002616C2" w:rsidP="002616C2">
      <w:pPr>
        <w:pStyle w:val="ListParagraph"/>
        <w:spacing w:before="240" w:after="240"/>
      </w:pPr>
    </w:p>
    <w:p w14:paraId="5BE2E7BB" w14:textId="77777777" w:rsidR="002616C2" w:rsidRPr="0081486F" w:rsidRDefault="002616C2" w:rsidP="002616C2">
      <w:pPr>
        <w:pStyle w:val="ListParagraph"/>
        <w:spacing w:before="240" w:after="240"/>
      </w:pPr>
      <w:r w:rsidRPr="0081486F">
        <w:t>The contractor shall maintain appropriate and ample supplies of firearms’ upkeep and maintenance equipment (cleaning solvents, lubricating oil, rods, brushes, patches, and other normal maintenance tools). The firearms shall be cleaned and oiled as appropriate to ensure optimum operating condition. </w:t>
      </w:r>
    </w:p>
    <w:p w14:paraId="2AE0E2C0" w14:textId="129510F7" w:rsidR="002616C2" w:rsidRPr="0081486F" w:rsidRDefault="002616C2" w:rsidP="002616C2">
      <w:pPr>
        <w:pStyle w:val="ListParagraph"/>
        <w:spacing w:before="240" w:after="240"/>
      </w:pPr>
    </w:p>
    <w:p w14:paraId="1067B638" w14:textId="77777777" w:rsidR="002616C2" w:rsidRPr="0081486F" w:rsidRDefault="002616C2" w:rsidP="002616C2">
      <w:pPr>
        <w:pStyle w:val="ListParagraph"/>
        <w:spacing w:before="240" w:after="240"/>
      </w:pPr>
      <w:r w:rsidRPr="0081486F">
        <w:t>The contractor shall obtain and maintain on file appropriate state and municipality permits and weapons permits for each officer. </w:t>
      </w:r>
    </w:p>
    <w:p w14:paraId="75C64D58" w14:textId="77777777" w:rsidR="002616C2" w:rsidRPr="0081486F" w:rsidRDefault="002616C2" w:rsidP="002616C2">
      <w:pPr>
        <w:pStyle w:val="ListParagraph"/>
        <w:spacing w:before="240" w:after="240"/>
      </w:pPr>
    </w:p>
    <w:p w14:paraId="5392225A" w14:textId="77777777" w:rsidR="002616C2" w:rsidRPr="0081486F" w:rsidRDefault="002616C2" w:rsidP="002616C2">
      <w:pPr>
        <w:pStyle w:val="ListParagraph"/>
        <w:spacing w:before="240" w:after="240"/>
      </w:pPr>
      <w:r w:rsidRPr="0081486F">
        <w:t>A copy of this permit shall be provided to the COR at least three working days prior to the anticipated assignment date of any individual. The contractor shall ensure that its employees always have all permits and licenses in their possession while in performance of this contract. </w:t>
      </w:r>
    </w:p>
    <w:p w14:paraId="283CBA6D" w14:textId="6C8C254E" w:rsidR="002616C2" w:rsidRPr="0081486F" w:rsidRDefault="002616C2" w:rsidP="002616C2">
      <w:pPr>
        <w:pStyle w:val="ListParagraph"/>
        <w:spacing w:before="240" w:after="240"/>
      </w:pPr>
    </w:p>
    <w:p w14:paraId="3CC8B85F" w14:textId="6C56E62C" w:rsidR="002616C2" w:rsidRPr="0081486F" w:rsidRDefault="002616C2" w:rsidP="002616C2">
      <w:pPr>
        <w:pStyle w:val="ListParagraph"/>
        <w:spacing w:before="240" w:after="240"/>
      </w:pPr>
      <w:r w:rsidRPr="0081486F">
        <w:t xml:space="preserve">The contractor shall provide </w:t>
      </w:r>
      <w:r w:rsidR="001708B9">
        <w:t>gun lockers</w:t>
      </w:r>
      <w:r w:rsidR="00BD5A7C">
        <w:t xml:space="preserve"> on the premises</w:t>
      </w:r>
      <w:r w:rsidRPr="0081486F">
        <w:t xml:space="preserve"> for storage of firearms and ammunition, for each location where firearms are issued or exchanged, which meet ICE requirements and are approved for the storage of firearms and ammunition. The COR is responsible for approving the proposed </w:t>
      </w:r>
      <w:r w:rsidR="0049145E">
        <w:t>gun lockers</w:t>
      </w:r>
      <w:r w:rsidRPr="0081486F">
        <w:t xml:space="preserve"> prior to usage. Contract supervisors and guards shall make accurate </w:t>
      </w:r>
      <w:proofErr w:type="gramStart"/>
      <w:r w:rsidRPr="0081486F">
        <w:t>receipt</w:t>
      </w:r>
      <w:proofErr w:type="gramEnd"/>
      <w:r w:rsidRPr="0081486F">
        <w:t xml:space="preserve"> and return entries on a </w:t>
      </w:r>
      <w:r w:rsidR="004C65C3">
        <w:t>f</w:t>
      </w:r>
      <w:r w:rsidRPr="0081486F">
        <w:t xml:space="preserve">irearms and </w:t>
      </w:r>
      <w:r w:rsidR="004C65C3">
        <w:t>e</w:t>
      </w:r>
      <w:r w:rsidRPr="0081486F">
        <w:t xml:space="preserve">quipment </w:t>
      </w:r>
      <w:r w:rsidR="004C65C3">
        <w:t>c</w:t>
      </w:r>
      <w:r w:rsidRPr="0081486F">
        <w:t xml:space="preserve">ontrol </w:t>
      </w:r>
      <w:r w:rsidR="004C65C3">
        <w:t>r</w:t>
      </w:r>
      <w:r w:rsidRPr="0081486F">
        <w:t xml:space="preserve">egister. Except when issuing or returning ammunition or firearms, each </w:t>
      </w:r>
      <w:r w:rsidR="0049145E">
        <w:t>gun locker</w:t>
      </w:r>
      <w:r w:rsidRPr="0081486F">
        <w:t xml:space="preserve"> shall always remain locked. The contractor shall change the combination of each </w:t>
      </w:r>
      <w:r w:rsidR="0049145E">
        <w:t xml:space="preserve">gun </w:t>
      </w:r>
      <w:proofErr w:type="gramStart"/>
      <w:r w:rsidR="0049145E">
        <w:t>locker</w:t>
      </w:r>
      <w:r w:rsidRPr="0081486F">
        <w:t xml:space="preserve"> changed</w:t>
      </w:r>
      <w:proofErr w:type="gramEnd"/>
      <w:r w:rsidRPr="0081486F">
        <w:t xml:space="preserve"> at least once every six months, or more often if circumstances warrant. </w:t>
      </w:r>
    </w:p>
    <w:p w14:paraId="7B55E701" w14:textId="3D4E9B56" w:rsidR="002616C2" w:rsidRPr="0081486F" w:rsidRDefault="002616C2" w:rsidP="002616C2">
      <w:pPr>
        <w:pStyle w:val="ListParagraph"/>
        <w:spacing w:before="240" w:after="240"/>
      </w:pPr>
    </w:p>
    <w:p w14:paraId="298C110B" w14:textId="138F6B81" w:rsidR="002616C2" w:rsidRPr="009422AA" w:rsidRDefault="002616C2" w:rsidP="002616C2">
      <w:pPr>
        <w:pStyle w:val="ListParagraph"/>
        <w:spacing w:before="240" w:after="240"/>
      </w:pPr>
      <w:r w:rsidRPr="0081486F">
        <w:t xml:space="preserve">The contractor shall certify firearms training to </w:t>
      </w:r>
      <w:r w:rsidRPr="00FD24E8">
        <w:t>the COR</w:t>
      </w:r>
      <w:r w:rsidRPr="00FD24E8">
        <w:rPr>
          <w:i/>
          <w:iCs/>
        </w:rPr>
        <w:t>.</w:t>
      </w:r>
      <w:r w:rsidR="00AE0193" w:rsidRPr="00FD24E8">
        <w:rPr>
          <w:i/>
          <w:iCs/>
        </w:rPr>
        <w:t xml:space="preserve"> </w:t>
      </w:r>
      <w:r w:rsidR="00AE0193" w:rsidRPr="009422AA">
        <w:t>The contractor shall certify proficiency in accordance with state requirements.  </w:t>
      </w:r>
    </w:p>
    <w:p w14:paraId="7D769A40" w14:textId="77777777" w:rsidR="002616C2" w:rsidRPr="00FD24E8" w:rsidRDefault="002616C2" w:rsidP="002616C2">
      <w:pPr>
        <w:pStyle w:val="ListParagraph"/>
        <w:spacing w:before="240" w:after="240"/>
      </w:pPr>
    </w:p>
    <w:p w14:paraId="4A087F7D" w14:textId="77777777" w:rsidR="002616C2" w:rsidRPr="0081486F" w:rsidRDefault="002616C2" w:rsidP="002616C2">
      <w:pPr>
        <w:pStyle w:val="ListParagraph"/>
        <w:spacing w:before="240" w:after="240"/>
      </w:pPr>
      <w:r w:rsidRPr="0081486F">
        <w:t>The contractor shall provide an ICE approved intermediate weapon(s). </w:t>
      </w:r>
    </w:p>
    <w:p w14:paraId="430FAA2A" w14:textId="6459A7ED" w:rsidR="002616C2" w:rsidRPr="0081486F" w:rsidRDefault="002616C2" w:rsidP="002616C2">
      <w:pPr>
        <w:pStyle w:val="ListParagraph"/>
        <w:spacing w:before="240" w:after="240"/>
      </w:pPr>
    </w:p>
    <w:p w14:paraId="4AFFD93C" w14:textId="7C55B0F1" w:rsidR="002616C2" w:rsidRPr="0081486F" w:rsidRDefault="002616C2" w:rsidP="002616C2">
      <w:pPr>
        <w:pStyle w:val="ListParagraph"/>
        <w:spacing w:before="240" w:after="240"/>
      </w:pPr>
      <w:r w:rsidRPr="0081486F">
        <w:t xml:space="preserve">The contractor shall assign one or more contractor staff to the positions of </w:t>
      </w:r>
      <w:r w:rsidR="00070EDA">
        <w:t>a</w:t>
      </w:r>
      <w:r w:rsidRPr="0081486F">
        <w:t xml:space="preserve">mmunition control officer and </w:t>
      </w:r>
      <w:r w:rsidR="00070EDA">
        <w:t>f</w:t>
      </w:r>
      <w:r w:rsidRPr="0081486F">
        <w:t>irearms control officer. </w:t>
      </w:r>
    </w:p>
    <w:p w14:paraId="543DB3AE" w14:textId="77777777" w:rsidR="002616C2" w:rsidRPr="006D266E" w:rsidRDefault="002616C2" w:rsidP="00537F58">
      <w:pPr>
        <w:keepNext/>
        <w:keepLines/>
        <w:widowControl/>
        <w:numPr>
          <w:ilvl w:val="1"/>
          <w:numId w:val="4"/>
        </w:numPr>
        <w:autoSpaceDE/>
        <w:autoSpaceDN/>
        <w:spacing w:before="360" w:after="80" w:line="278" w:lineRule="auto"/>
        <w:ind w:left="720" w:right="50"/>
        <w:outlineLvl w:val="0"/>
        <w:rPr>
          <w:rFonts w:eastAsiaTheme="majorEastAsia"/>
          <w:b/>
          <w:bCs/>
          <w:kern w:val="2"/>
          <w14:ligatures w14:val="standardContextual"/>
        </w:rPr>
      </w:pPr>
      <w:bookmarkStart w:id="405" w:name="_Toc207802330"/>
      <w:bookmarkStart w:id="406" w:name="_Toc215244706"/>
      <w:bookmarkStart w:id="407" w:name="_Toc230957497"/>
      <w:r w:rsidRPr="006D266E">
        <w:rPr>
          <w:rFonts w:eastAsiaTheme="majorEastAsia"/>
          <w:b/>
          <w:bCs/>
          <w:kern w:val="2"/>
          <w14:ligatures w14:val="standardContextual"/>
        </w:rPr>
        <w:t>Body Armor Requirements</w:t>
      </w:r>
      <w:bookmarkEnd w:id="405"/>
      <w:bookmarkEnd w:id="406"/>
      <w:bookmarkEnd w:id="407"/>
      <w:r w:rsidRPr="006D266E">
        <w:rPr>
          <w:rFonts w:eastAsiaTheme="majorEastAsia"/>
          <w:b/>
          <w:bCs/>
          <w:kern w:val="2"/>
          <w14:ligatures w14:val="standardContextual"/>
        </w:rPr>
        <w:t> </w:t>
      </w:r>
    </w:p>
    <w:p w14:paraId="5E22EEBB" w14:textId="5B97DDE7" w:rsidR="002616C2" w:rsidRPr="0081486F" w:rsidRDefault="002616C2" w:rsidP="002616C2">
      <w:pPr>
        <w:pStyle w:val="ListParagraph"/>
        <w:spacing w:before="240" w:after="240"/>
      </w:pPr>
      <w:r w:rsidRPr="0081486F">
        <w:t xml:space="preserve">The contractor shall provide staff body armor to all armed detention officers and armed supervisor(s). Body armor shall be worn while on armed duty. The body </w:t>
      </w:r>
      <w:proofErr w:type="gramStart"/>
      <w:r w:rsidRPr="0081486F">
        <w:t>armor shall</w:t>
      </w:r>
      <w:proofErr w:type="gramEnd"/>
      <w:r w:rsidRPr="0081486F">
        <w:t xml:space="preserve"> meet all </w:t>
      </w:r>
      <w:proofErr w:type="gramStart"/>
      <w:r w:rsidRPr="0081486F">
        <w:t>requirements as</w:t>
      </w:r>
      <w:proofErr w:type="gramEnd"/>
      <w:r w:rsidRPr="0081486F">
        <w:t xml:space="preserve"> set forth in the ICE Body Armor Policy. See Attachment </w:t>
      </w:r>
      <w:r w:rsidR="00481D3F">
        <w:t>titled</w:t>
      </w:r>
      <w:r w:rsidR="00481D3F" w:rsidRPr="0081486F">
        <w:t xml:space="preserve"> </w:t>
      </w:r>
      <w:r w:rsidRPr="0081486F">
        <w:t>– ICE Firearms Policy. </w:t>
      </w:r>
    </w:p>
    <w:p w14:paraId="7D2D5193" w14:textId="77777777" w:rsidR="002616C2" w:rsidRPr="0081486F" w:rsidRDefault="002616C2" w:rsidP="002616C2">
      <w:pPr>
        <w:pStyle w:val="ListParagraph"/>
        <w:spacing w:before="240" w:after="240"/>
      </w:pPr>
    </w:p>
    <w:p w14:paraId="4E9F65D8" w14:textId="77777777" w:rsidR="002616C2" w:rsidRPr="0081486F" w:rsidRDefault="002616C2" w:rsidP="002616C2">
      <w:pPr>
        <w:pStyle w:val="ListParagraph"/>
        <w:spacing w:before="240" w:after="240"/>
      </w:pPr>
      <w:r w:rsidRPr="0081486F">
        <w:t>The contractor shall procure replacement body armor if the body armor becomes unserviceable, ill-fitting, worn/damaged, or at the expiration of service life. </w:t>
      </w:r>
    </w:p>
    <w:p w14:paraId="5412E99B" w14:textId="77777777" w:rsidR="002616C2" w:rsidRPr="0081486F" w:rsidRDefault="002616C2" w:rsidP="002616C2">
      <w:pPr>
        <w:pStyle w:val="ListParagraph"/>
        <w:spacing w:before="240" w:after="240"/>
      </w:pPr>
    </w:p>
    <w:p w14:paraId="7498CCDA" w14:textId="77777777" w:rsidR="002616C2" w:rsidRPr="0081486F" w:rsidRDefault="002616C2" w:rsidP="002616C2">
      <w:pPr>
        <w:pStyle w:val="ListParagraph"/>
        <w:spacing w:before="240" w:after="240"/>
      </w:pPr>
      <w:r w:rsidRPr="0081486F">
        <w:t xml:space="preserve">All armed detention officers and armed supervisors need to be made aware of the health risks associated with the wearing of body armor in high heat/high humidity conditions and/or during strenuous exertion. When detention officers and supervisors are required to wear body armor, they shall be </w:t>
      </w:r>
      <w:proofErr w:type="gramStart"/>
      <w:r w:rsidRPr="0081486F">
        <w:t>provided</w:t>
      </w:r>
      <w:proofErr w:type="gramEnd"/>
      <w:r w:rsidRPr="0081486F">
        <w:t xml:space="preserve"> opportunities to re-hydrate and remove the body armor as necessary. </w:t>
      </w:r>
    </w:p>
    <w:p w14:paraId="24F7B677" w14:textId="77777777" w:rsidR="002616C2" w:rsidRPr="0081486F" w:rsidRDefault="002616C2" w:rsidP="002616C2">
      <w:pPr>
        <w:pStyle w:val="ListParagraph"/>
        <w:spacing w:before="240" w:after="240"/>
      </w:pPr>
    </w:p>
    <w:p w14:paraId="4E1FC307" w14:textId="77777777" w:rsidR="002616C2" w:rsidRPr="0081486F" w:rsidRDefault="002616C2" w:rsidP="002616C2">
      <w:pPr>
        <w:pStyle w:val="ListParagraph"/>
        <w:spacing w:before="240" w:after="240"/>
      </w:pPr>
      <w:r w:rsidRPr="0081486F">
        <w:lastRenderedPageBreak/>
        <w:t>The use of personally owned body armor is not authorized. </w:t>
      </w:r>
    </w:p>
    <w:p w14:paraId="3389CE8B" w14:textId="77777777" w:rsidR="002616C2" w:rsidRPr="0081486F" w:rsidRDefault="002616C2" w:rsidP="002616C2">
      <w:pPr>
        <w:pStyle w:val="ListParagraph"/>
        <w:spacing w:before="240" w:after="240"/>
      </w:pPr>
    </w:p>
    <w:p w14:paraId="48C56CA8" w14:textId="77777777" w:rsidR="002616C2" w:rsidRPr="0081486F" w:rsidRDefault="002616C2" w:rsidP="002616C2">
      <w:pPr>
        <w:pStyle w:val="ListParagraph"/>
        <w:spacing w:before="240" w:after="240"/>
      </w:pPr>
      <w:r w:rsidRPr="0081486F">
        <w:t xml:space="preserve">Additional Equipment: The contractor shall provide the following equipment for each officer performing services under this contract: </w:t>
      </w:r>
    </w:p>
    <w:p w14:paraId="58E651C8" w14:textId="77777777" w:rsidR="002616C2" w:rsidRPr="0081486F" w:rsidRDefault="002616C2" w:rsidP="004E739E">
      <w:pPr>
        <w:pStyle w:val="ListParagraph"/>
        <w:widowControl/>
        <w:numPr>
          <w:ilvl w:val="0"/>
          <w:numId w:val="147"/>
        </w:numPr>
        <w:autoSpaceDE/>
        <w:autoSpaceDN/>
        <w:spacing w:after="160" w:line="278" w:lineRule="auto"/>
      </w:pPr>
      <w:r w:rsidRPr="0081486F">
        <w:t xml:space="preserve">Metal handcuffs and a handcuff carrying case (handcuffs shall be equal to or better than the basic Smith &amp; Wesson brand) </w:t>
      </w:r>
    </w:p>
    <w:p w14:paraId="16DC3CF3" w14:textId="77777777" w:rsidR="002616C2" w:rsidRPr="0081486F" w:rsidRDefault="002616C2" w:rsidP="004E739E">
      <w:pPr>
        <w:pStyle w:val="ListParagraph"/>
        <w:widowControl/>
        <w:numPr>
          <w:ilvl w:val="0"/>
          <w:numId w:val="147"/>
        </w:numPr>
        <w:autoSpaceDE/>
        <w:autoSpaceDN/>
        <w:spacing w:after="160" w:line="278" w:lineRule="auto"/>
      </w:pPr>
      <w:r w:rsidRPr="0081486F">
        <w:t>One (1) mini-mag or comparable size</w:t>
      </w:r>
    </w:p>
    <w:p w14:paraId="1A1B0135" w14:textId="77777777" w:rsidR="002616C2" w:rsidRPr="0081486F" w:rsidRDefault="002616C2" w:rsidP="004E739E">
      <w:pPr>
        <w:pStyle w:val="ListParagraph"/>
        <w:widowControl/>
        <w:numPr>
          <w:ilvl w:val="0"/>
          <w:numId w:val="147"/>
        </w:numPr>
        <w:autoSpaceDE/>
        <w:autoSpaceDN/>
        <w:spacing w:after="160" w:line="278" w:lineRule="auto"/>
      </w:pPr>
      <w:r w:rsidRPr="0081486F">
        <w:t xml:space="preserve">Operational flashlight with batteries </w:t>
      </w:r>
    </w:p>
    <w:p w14:paraId="190A1A4F" w14:textId="77777777" w:rsidR="002616C2" w:rsidRPr="0081486F" w:rsidRDefault="002616C2" w:rsidP="004E739E">
      <w:pPr>
        <w:pStyle w:val="ListParagraph"/>
        <w:widowControl/>
        <w:numPr>
          <w:ilvl w:val="0"/>
          <w:numId w:val="147"/>
        </w:numPr>
        <w:autoSpaceDE/>
        <w:autoSpaceDN/>
        <w:spacing w:after="160" w:line="278" w:lineRule="auto"/>
      </w:pPr>
      <w:r w:rsidRPr="0081486F">
        <w:t xml:space="preserve">Belt holder </w:t>
      </w:r>
    </w:p>
    <w:p w14:paraId="33A00A30" w14:textId="77777777" w:rsidR="002616C2" w:rsidRPr="0081486F" w:rsidRDefault="002616C2" w:rsidP="004E739E">
      <w:pPr>
        <w:pStyle w:val="ListParagraph"/>
        <w:widowControl/>
        <w:numPr>
          <w:ilvl w:val="0"/>
          <w:numId w:val="147"/>
        </w:numPr>
        <w:autoSpaceDE/>
        <w:autoSpaceDN/>
        <w:spacing w:after="160" w:line="278" w:lineRule="auto"/>
      </w:pPr>
      <w:r w:rsidRPr="0081486F">
        <w:t>Inclement weather apparel appropriate to local conditions</w:t>
      </w:r>
    </w:p>
    <w:p w14:paraId="1DB3A3D7" w14:textId="77777777" w:rsidR="002616C2" w:rsidRPr="0081486F" w:rsidRDefault="002616C2" w:rsidP="004E739E">
      <w:pPr>
        <w:pStyle w:val="ListParagraph"/>
        <w:widowControl/>
        <w:numPr>
          <w:ilvl w:val="0"/>
          <w:numId w:val="147"/>
        </w:numPr>
        <w:autoSpaceDE/>
        <w:autoSpaceDN/>
        <w:spacing w:after="160" w:line="278" w:lineRule="auto"/>
      </w:pPr>
      <w:r w:rsidRPr="0081486F">
        <w:t>Fully operational protection equipment that meets universal protection requirements (including but not limited to gloves, face masks, ear, and eye protection).</w:t>
      </w:r>
    </w:p>
    <w:p w14:paraId="0FA11EC3" w14:textId="77777777" w:rsidR="002616C2" w:rsidRDefault="002616C2" w:rsidP="004E739E">
      <w:pPr>
        <w:pStyle w:val="ListParagraph"/>
        <w:widowControl/>
        <w:numPr>
          <w:ilvl w:val="0"/>
          <w:numId w:val="147"/>
        </w:numPr>
        <w:autoSpaceDE/>
        <w:autoSpaceDN/>
        <w:spacing w:after="160" w:line="278" w:lineRule="auto"/>
      </w:pPr>
      <w:r w:rsidRPr="0081486F">
        <w:t>Hand restraints, leg restraints and belly chains. </w:t>
      </w:r>
    </w:p>
    <w:p w14:paraId="34B7A0CA" w14:textId="3B4F1897" w:rsidR="006A298A" w:rsidRPr="006D266E" w:rsidRDefault="006A298A" w:rsidP="00537F58">
      <w:pPr>
        <w:keepNext/>
        <w:keepLines/>
        <w:widowControl/>
        <w:numPr>
          <w:ilvl w:val="0"/>
          <w:numId w:val="4"/>
        </w:numPr>
        <w:autoSpaceDE/>
        <w:autoSpaceDN/>
        <w:spacing w:before="360" w:after="80" w:line="278" w:lineRule="auto"/>
        <w:ind w:left="720" w:right="50" w:hanging="720"/>
        <w:outlineLvl w:val="0"/>
        <w:rPr>
          <w:rFonts w:eastAsiaTheme="majorEastAsia"/>
          <w:b/>
          <w:bCs/>
          <w:kern w:val="2"/>
          <w14:ligatures w14:val="standardContextual"/>
        </w:rPr>
      </w:pPr>
      <w:bookmarkStart w:id="408" w:name="_Toc207802331"/>
      <w:bookmarkStart w:id="409" w:name="_Toc230957498"/>
      <w:r w:rsidRPr="006D266E">
        <w:rPr>
          <w:rFonts w:eastAsiaTheme="majorEastAsia"/>
          <w:b/>
          <w:bCs/>
          <w:kern w:val="2"/>
          <w14:ligatures w14:val="standardContextual"/>
        </w:rPr>
        <w:t>Records Management</w:t>
      </w:r>
      <w:bookmarkEnd w:id="408"/>
      <w:bookmarkEnd w:id="409"/>
      <w:r w:rsidRPr="006D266E">
        <w:rPr>
          <w:rFonts w:eastAsiaTheme="majorEastAsia"/>
          <w:b/>
          <w:bCs/>
          <w:kern w:val="2"/>
          <w14:ligatures w14:val="standardContextual"/>
        </w:rPr>
        <w:t> </w:t>
      </w:r>
    </w:p>
    <w:p w14:paraId="03A0327D" w14:textId="7E7203B6" w:rsidR="006A298A" w:rsidRPr="00307883" w:rsidRDefault="006A298A" w:rsidP="006A298A">
      <w:pPr>
        <w:ind w:left="720"/>
      </w:pPr>
      <w:r w:rsidRPr="00307883">
        <w:t xml:space="preserve">The contractor shall provide DHS basic records management training for all government contractor employees and subcontractors at the outset of their work on the contract and every year thereafter. A </w:t>
      </w:r>
      <w:r w:rsidR="00C21ED8" w:rsidRPr="00307883">
        <w:t>hard copy</w:t>
      </w:r>
      <w:r w:rsidRPr="00307883">
        <w:t xml:space="preserve"> of the training will be provided as vendors will not have access to ICE systems. The contractor shall maintain copies of certificates as a record of compliance. The contractor must submit an annual e-mail notification to the COR that the required training has been completed for all the contractor’s employees and subcontractors. </w:t>
      </w:r>
    </w:p>
    <w:p w14:paraId="33BD955E" w14:textId="77777777" w:rsidR="006A298A" w:rsidRPr="00307883" w:rsidRDefault="006A298A" w:rsidP="006A298A">
      <w:pPr>
        <w:ind w:left="720"/>
      </w:pPr>
    </w:p>
    <w:p w14:paraId="0B17F438" w14:textId="18F6F1FC" w:rsidR="006A298A" w:rsidRPr="00307883" w:rsidRDefault="006A298A" w:rsidP="006A298A">
      <w:pPr>
        <w:ind w:left="720"/>
      </w:pPr>
      <w:r w:rsidRPr="00307883">
        <w:t>The contractor shall treat all federal records (as defined in 44 U.S.C. § 3301) under the contract as the property of the U.S. government for which the agency shall have unlimited rights to use, dispose of, or disclose such data contained therein. Any records containing information regarding detainees are considered Federal records and the contractor shall comply with 8 C.F.R. §236.6. The contractor shall not retain, use, sell, or disseminate copies of any deliverable without the expressed permission of the CO or COR. As consistent with Federal records schedules and the terms of this contract, the contractor shall certify in writing the destruction or return of all government data at the conclusion of the contract or at a time otherwise specified in the contract. Prior to any destruction, the contractor shall consult with the CO or COR to ensure any such destruction follows the governing National Archives and Records Administration (NARA) records control schedule. The agency owns the rights to all information and records produced as part of this contract. </w:t>
      </w:r>
    </w:p>
    <w:p w14:paraId="3100BD3F" w14:textId="77777777" w:rsidR="006A298A" w:rsidRPr="00307883" w:rsidRDefault="006A298A" w:rsidP="006A298A">
      <w:pPr>
        <w:ind w:left="720"/>
      </w:pPr>
      <w:r w:rsidRPr="00307883">
        <w:t> </w:t>
      </w:r>
    </w:p>
    <w:p w14:paraId="0468D682" w14:textId="77777777" w:rsidR="006A298A" w:rsidRPr="00307883" w:rsidRDefault="006A298A" w:rsidP="006A298A">
      <w:pPr>
        <w:ind w:left="720"/>
      </w:pPr>
      <w:r w:rsidRPr="00307883">
        <w:t xml:space="preserve">The contractor shall not create or maintain any records that are not specifically tied to or authorized by the contract using government IT equipment and/or government records. The contractor shall not create or maintain any records containing any government agency data that </w:t>
      </w:r>
      <w:proofErr w:type="gramStart"/>
      <w:r w:rsidRPr="00307883">
        <w:t>are</w:t>
      </w:r>
      <w:proofErr w:type="gramEnd"/>
      <w:r w:rsidRPr="00307883">
        <w:t xml:space="preserve"> not specifically tied to or authorized by the contract. </w:t>
      </w:r>
    </w:p>
    <w:p w14:paraId="44F9EAAE" w14:textId="77777777" w:rsidR="006A298A" w:rsidRPr="00307883" w:rsidRDefault="006A298A" w:rsidP="006A298A">
      <w:pPr>
        <w:ind w:left="720"/>
      </w:pPr>
      <w:r w:rsidRPr="00307883">
        <w:t> </w:t>
      </w:r>
    </w:p>
    <w:p w14:paraId="42ACEA8E" w14:textId="77777777" w:rsidR="006A298A" w:rsidRPr="00307883" w:rsidRDefault="006A298A" w:rsidP="006A298A">
      <w:pPr>
        <w:ind w:left="720"/>
      </w:pPr>
      <w:r w:rsidRPr="00307883">
        <w:t>The government agency owns the rights to all electronic information (electronic data, electronic information systems or electronic databases) and all supporting documentation created as part of this contract. The contractor must deliver sufficient technical documentation with all data deliverables to permit the agency to use the data. </w:t>
      </w:r>
    </w:p>
    <w:p w14:paraId="7EAF1F27" w14:textId="77777777" w:rsidR="006A298A" w:rsidRPr="00307883" w:rsidRDefault="006A298A" w:rsidP="006A298A">
      <w:pPr>
        <w:ind w:left="720"/>
      </w:pPr>
      <w:r w:rsidRPr="00307883">
        <w:t> </w:t>
      </w:r>
    </w:p>
    <w:p w14:paraId="1F4B05A5" w14:textId="77777777" w:rsidR="006A298A" w:rsidRPr="00307883" w:rsidRDefault="006A298A" w:rsidP="006A298A">
      <w:pPr>
        <w:ind w:left="720"/>
      </w:pPr>
      <w:r w:rsidRPr="00307883">
        <w:t xml:space="preserve">The contractor agrees to comply with Federal records management laws, regulations, and agency policies, including those associated with the safeguarding of records covered by the Privacy Act of 1974, 44 U.S. Code Chapter 31 (Records Management by Federal Agencies), and CFR Title 36 </w:t>
      </w:r>
      <w:r w:rsidRPr="00307883">
        <w:lastRenderedPageBreak/>
        <w:t>Chapter XII Subchapter B (Records Management). These include the preservation of all records created or received regardless of format, mode of transmission, or state of completion. </w:t>
      </w:r>
    </w:p>
    <w:p w14:paraId="1C2442C4" w14:textId="77777777" w:rsidR="006A298A" w:rsidRPr="00307883" w:rsidRDefault="006A298A" w:rsidP="006A298A">
      <w:pPr>
        <w:ind w:left="720"/>
      </w:pPr>
      <w:r w:rsidRPr="00307883">
        <w:t> </w:t>
      </w:r>
    </w:p>
    <w:p w14:paraId="3622190B" w14:textId="7F909708" w:rsidR="006A298A" w:rsidRPr="00307883" w:rsidRDefault="65EEBF56" w:rsidP="006A298A">
      <w:pPr>
        <w:ind w:left="720"/>
      </w:pPr>
      <w:r>
        <w:t xml:space="preserve"> No documents may be disposed of without the prior written consent of the Contracting Officer (CO) and the CO must obtain authorization from the ICE Records Officer before any records are destroyed.</w:t>
      </w:r>
      <w:r w:rsidR="006A298A" w:rsidRPr="00307883">
        <w:t xml:space="preserve"> The agency and its contractors are responsible for preventing the alienation or unauthorized destruction of records, including all forms of mutilation. Willful and unlawful destruction, damage or alienation of </w:t>
      </w:r>
      <w:r w:rsidR="00AB2777">
        <w:t>f</w:t>
      </w:r>
      <w:r w:rsidR="006A298A" w:rsidRPr="00307883">
        <w:t>ederal records is subject to the fines and penalties imposed by 18 U.S.C. 2701. Records may not be removed from the legal custody of the agency or destroyed without regard to the provisions of the governing NARA records control schedules. The contractor must report any unlawful or accidental removal, defacing, alteration, or destruction of records to the COR immediately upon discovery. </w:t>
      </w:r>
    </w:p>
    <w:p w14:paraId="55278B8B" w14:textId="77777777" w:rsidR="006A298A" w:rsidRPr="00307883" w:rsidRDefault="006A298A" w:rsidP="006A298A">
      <w:pPr>
        <w:ind w:left="720"/>
      </w:pPr>
    </w:p>
    <w:p w14:paraId="69213773" w14:textId="68FF0EC8" w:rsidR="006A298A" w:rsidRPr="00307883" w:rsidRDefault="006A298A" w:rsidP="006A298A">
      <w:pPr>
        <w:ind w:left="720"/>
      </w:pPr>
      <w:r w:rsidRPr="00307883">
        <w:t xml:space="preserve">Upon termination or expiration of the contract, the contractor must return all </w:t>
      </w:r>
      <w:r w:rsidR="00AB2777">
        <w:t>f</w:t>
      </w:r>
      <w:r w:rsidRPr="00307883">
        <w:t xml:space="preserve">ederal and agency records created or maintained as part of the contract. These records must be returned to the CO, COR, or other designated agency </w:t>
      </w:r>
      <w:proofErr w:type="gramStart"/>
      <w:r w:rsidRPr="00307883">
        <w:t>representative</w:t>
      </w:r>
      <w:proofErr w:type="gramEnd"/>
      <w:r w:rsidRPr="00307883">
        <w:t xml:space="preserve"> in a format that ensures they are accessible to the agency without the use of proprietary software that requires the agency to engage in additional acquisition or procurement actions. </w:t>
      </w:r>
    </w:p>
    <w:p w14:paraId="3A591C75" w14:textId="77777777" w:rsidR="006A298A" w:rsidRPr="00307883" w:rsidRDefault="006A298A" w:rsidP="006A298A">
      <w:pPr>
        <w:ind w:left="720"/>
      </w:pPr>
      <w:r w:rsidRPr="00307883">
        <w:t> </w:t>
      </w:r>
    </w:p>
    <w:p w14:paraId="07A57AA4" w14:textId="06DF05E1" w:rsidR="006A298A" w:rsidRPr="00307883" w:rsidRDefault="006A298A" w:rsidP="006A298A">
      <w:pPr>
        <w:ind w:left="720"/>
      </w:pPr>
      <w:r w:rsidRPr="00307883">
        <w:t xml:space="preserve">Prior to the start of the contract, the contractor must submit a </w:t>
      </w:r>
      <w:r w:rsidR="00AB2777">
        <w:t>r</w:t>
      </w:r>
      <w:r w:rsidRPr="00307883">
        <w:t xml:space="preserve">ecords </w:t>
      </w:r>
      <w:r w:rsidR="00AB2777">
        <w:t>p</w:t>
      </w:r>
      <w:r w:rsidRPr="00307883">
        <w:t>lan outlining how it will maintain ICE records throughout the duration of the contract period. The plan must include the following items: </w:t>
      </w:r>
    </w:p>
    <w:p w14:paraId="725E99A7" w14:textId="77777777" w:rsidR="006A298A" w:rsidRPr="00307883" w:rsidRDefault="006A298A" w:rsidP="006A298A"/>
    <w:p w14:paraId="32397EB9" w14:textId="1E78EF16" w:rsidR="006A298A" w:rsidRDefault="006A298A" w:rsidP="004E739E">
      <w:pPr>
        <w:numPr>
          <w:ilvl w:val="0"/>
          <w:numId w:val="24"/>
        </w:numPr>
      </w:pPr>
      <w:r w:rsidRPr="00307883">
        <w:t xml:space="preserve">A statement acknowledging awareness of relevant </w:t>
      </w:r>
      <w:r w:rsidR="002B276D">
        <w:t>g</w:t>
      </w:r>
      <w:r w:rsidRPr="00307883">
        <w:t xml:space="preserve">eneral </w:t>
      </w:r>
      <w:r w:rsidR="002B276D">
        <w:t>r</w:t>
      </w:r>
      <w:r w:rsidRPr="00307883">
        <w:t xml:space="preserve">ecords </w:t>
      </w:r>
      <w:r w:rsidR="002B276D">
        <w:t>s</w:t>
      </w:r>
      <w:r w:rsidRPr="00307883">
        <w:t xml:space="preserve">chedules; DHS records schedules; and ICE records schedules and their intent to comply with the applicable retention requirements. (ICE records schedules can be found at the following link: </w:t>
      </w:r>
      <w:hyperlink r:id="rId43" w:tgtFrame="_blank" w:history="1">
        <w:r w:rsidRPr="00307883">
          <w:rPr>
            <w:rStyle w:val="Hyperlink"/>
          </w:rPr>
          <w:t>Records Control</w:t>
        </w:r>
      </w:hyperlink>
      <w:r w:rsidRPr="00307883">
        <w:t xml:space="preserve"> </w:t>
      </w:r>
      <w:hyperlink r:id="rId44" w:tgtFrame="_blank" w:history="1">
        <w:r w:rsidRPr="00307883">
          <w:rPr>
            <w:rStyle w:val="Hyperlink"/>
          </w:rPr>
          <w:t>Schedules | National Archives</w:t>
        </w:r>
      </w:hyperlink>
      <w:r w:rsidRPr="00307883">
        <w:t>) </w:t>
      </w:r>
    </w:p>
    <w:p w14:paraId="62BF5E24" w14:textId="77777777" w:rsidR="006A298A" w:rsidRPr="00307883" w:rsidRDefault="006A298A" w:rsidP="006A298A">
      <w:pPr>
        <w:ind w:left="1440"/>
      </w:pPr>
    </w:p>
    <w:p w14:paraId="628B6A3C" w14:textId="77777777" w:rsidR="006A298A" w:rsidRDefault="006A298A" w:rsidP="004E739E">
      <w:pPr>
        <w:numPr>
          <w:ilvl w:val="0"/>
          <w:numId w:val="24"/>
        </w:numPr>
      </w:pPr>
      <w:r w:rsidRPr="00307883">
        <w:t>A summary of recordkeeping activities it plans to undertake to ensure all records are properly maintained during the entire records lifecycle (e.g., creation, disposition, etc.). This summary must include where and how ICE records will be stored in an acceptable climate-controlled environment. </w:t>
      </w:r>
    </w:p>
    <w:p w14:paraId="197773DD" w14:textId="77777777" w:rsidR="006A298A" w:rsidRPr="00307883" w:rsidRDefault="006A298A" w:rsidP="006A298A"/>
    <w:p w14:paraId="16A4A6A0" w14:textId="77777777" w:rsidR="006A298A" w:rsidRDefault="006A298A" w:rsidP="004E739E">
      <w:pPr>
        <w:numPr>
          <w:ilvl w:val="0"/>
          <w:numId w:val="24"/>
        </w:numPr>
      </w:pPr>
      <w:r w:rsidRPr="00307883">
        <w:t>A summary of electronic recordkeeping activities it plans to undertake to ensure compliance with electronic records management (ERM) practices that are currently underway in ICE (e.g., cloud storage, metadata management, etc.). The plan must include details regarding any video/audio records it creates or uses and how they will be stored during lengthy periods of time. </w:t>
      </w:r>
    </w:p>
    <w:p w14:paraId="45990A96" w14:textId="77777777" w:rsidR="006A298A" w:rsidRPr="00307883" w:rsidRDefault="006A298A" w:rsidP="006A298A"/>
    <w:p w14:paraId="1B37FAC1" w14:textId="77777777" w:rsidR="006A298A" w:rsidRPr="00307883" w:rsidRDefault="006A298A" w:rsidP="004E739E">
      <w:pPr>
        <w:numPr>
          <w:ilvl w:val="0"/>
          <w:numId w:val="24"/>
        </w:numPr>
      </w:pPr>
      <w:r w:rsidRPr="00307883">
        <w:t>A point of contact for addressing recordkeeping issues and rectifying any discrepancies noted during a records assessment and/or inspection. </w:t>
      </w:r>
    </w:p>
    <w:p w14:paraId="4D9B84EC" w14:textId="77777777" w:rsidR="006A298A" w:rsidRPr="00307883" w:rsidRDefault="006A298A" w:rsidP="006A298A">
      <w:r w:rsidRPr="00307883">
        <w:t> </w:t>
      </w:r>
    </w:p>
    <w:p w14:paraId="0931F946" w14:textId="0C6CCDC6" w:rsidR="00086C57" w:rsidRDefault="006A298A" w:rsidP="00E311B0">
      <w:pPr>
        <w:ind w:left="720"/>
      </w:pPr>
      <w:r w:rsidRPr="00307883">
        <w:t>The records plan must be approved by the ICE Records Officer no sooner 30 days before the start of the contract period. </w:t>
      </w:r>
    </w:p>
    <w:p w14:paraId="649CD05D" w14:textId="77777777" w:rsidR="00EF422D" w:rsidRDefault="00EF422D" w:rsidP="00EF422D"/>
    <w:p w14:paraId="7B53BD69" w14:textId="2DB70DCF" w:rsidR="00EF422D" w:rsidRPr="006D266E" w:rsidRDefault="00C82DF9" w:rsidP="0089292D">
      <w:pPr>
        <w:keepNext/>
        <w:keepLines/>
        <w:widowControl/>
        <w:numPr>
          <w:ilvl w:val="0"/>
          <w:numId w:val="4"/>
        </w:numPr>
        <w:autoSpaceDE/>
        <w:autoSpaceDN/>
        <w:spacing w:before="360" w:after="80" w:line="278" w:lineRule="auto"/>
        <w:ind w:left="720" w:right="50" w:hanging="720"/>
        <w:outlineLvl w:val="0"/>
        <w:rPr>
          <w:rFonts w:eastAsiaTheme="majorEastAsia"/>
          <w:b/>
          <w:bCs/>
          <w:kern w:val="2"/>
          <w14:ligatures w14:val="standardContextual"/>
        </w:rPr>
      </w:pPr>
      <w:bookmarkStart w:id="410" w:name="_Toc230957499"/>
      <w:r w:rsidRPr="006D266E">
        <w:rPr>
          <w:rFonts w:eastAsiaTheme="majorEastAsia"/>
          <w:b/>
          <w:bCs/>
          <w:kern w:val="2"/>
          <w14:ligatures w14:val="standardContextual"/>
        </w:rPr>
        <w:t xml:space="preserve">Operations and </w:t>
      </w:r>
      <w:r w:rsidR="00EF422D" w:rsidRPr="006D266E">
        <w:rPr>
          <w:rFonts w:eastAsiaTheme="majorEastAsia"/>
          <w:b/>
          <w:bCs/>
          <w:kern w:val="2"/>
          <w14:ligatures w14:val="standardContextual"/>
        </w:rPr>
        <w:t xml:space="preserve">Maintenance </w:t>
      </w:r>
      <w:r w:rsidR="00821994" w:rsidRPr="006D266E">
        <w:rPr>
          <w:rFonts w:eastAsiaTheme="majorEastAsia"/>
          <w:b/>
          <w:bCs/>
          <w:kern w:val="2"/>
          <w14:ligatures w14:val="standardContextual"/>
        </w:rPr>
        <w:t>Services for</w:t>
      </w:r>
      <w:r w:rsidR="00EF422D" w:rsidRPr="006D266E">
        <w:rPr>
          <w:rFonts w:eastAsiaTheme="majorEastAsia"/>
          <w:b/>
          <w:bCs/>
          <w:kern w:val="2"/>
          <w14:ligatures w14:val="standardContextual"/>
        </w:rPr>
        <w:t xml:space="preserve"> </w:t>
      </w:r>
      <w:r w:rsidR="00297616" w:rsidRPr="006D266E">
        <w:rPr>
          <w:rFonts w:eastAsiaTheme="majorEastAsia"/>
          <w:b/>
          <w:bCs/>
          <w:kern w:val="2"/>
          <w14:ligatures w14:val="standardContextual"/>
        </w:rPr>
        <w:t>Detention Facilities</w:t>
      </w:r>
      <w:bookmarkEnd w:id="410"/>
    </w:p>
    <w:p w14:paraId="69842D37" w14:textId="2B2F8B05" w:rsidR="00FC4E98" w:rsidRPr="00937614" w:rsidRDefault="00FC4E98" w:rsidP="00775458">
      <w:pPr>
        <w:ind w:left="720"/>
        <w:rPr>
          <w:color w:val="FF0000"/>
        </w:rPr>
      </w:pPr>
      <w:r w:rsidRPr="007D2D01">
        <w:t xml:space="preserve">The </w:t>
      </w:r>
      <w:r w:rsidR="0091446B">
        <w:t>c</w:t>
      </w:r>
      <w:r w:rsidRPr="007D2D01">
        <w:t xml:space="preserve">ontractor shall provide all labor, supervision, materials, equipment, and services necessary to operate, maintain, repair, and support the </w:t>
      </w:r>
      <w:r>
        <w:t>secure</w:t>
      </w:r>
      <w:r w:rsidRPr="007D2D01">
        <w:t xml:space="preserve"> </w:t>
      </w:r>
      <w:r w:rsidR="00336374" w:rsidRPr="007D2D01">
        <w:t>facilit</w:t>
      </w:r>
      <w:r w:rsidR="00336374">
        <w:t>y</w:t>
      </w:r>
      <w:r w:rsidR="00336374" w:rsidRPr="007D2D01">
        <w:t xml:space="preserve"> </w:t>
      </w:r>
      <w:r w:rsidRPr="007D2D01">
        <w:t>and infrastructure to ensure safe, secure, and efficient operations.</w:t>
      </w:r>
      <w:r w:rsidR="00CA1859">
        <w:t xml:space="preserve"> </w:t>
      </w:r>
      <w:r w:rsidR="00C43C87" w:rsidRPr="003675D5">
        <w:t xml:space="preserve">The contractor shall provide facility security throughout facility </w:t>
      </w:r>
      <w:r w:rsidR="00C43C87" w:rsidRPr="003675D5">
        <w:lastRenderedPageBreak/>
        <w:t>renovation</w:t>
      </w:r>
      <w:r w:rsidR="0089019D">
        <w:t>s</w:t>
      </w:r>
      <w:r w:rsidR="00C43C87" w:rsidRPr="003675D5">
        <w:t xml:space="preserve"> and operations. </w:t>
      </w:r>
      <w:r w:rsidR="0005748F" w:rsidRPr="0089292D">
        <w:t xml:space="preserve">The contractor shall coordinate with ICE in developing its security plan. The contractor shall </w:t>
      </w:r>
      <w:r w:rsidR="004227B4">
        <w:t>provide an armed, roving guard to serve as</w:t>
      </w:r>
      <w:r w:rsidR="00383AD2" w:rsidRPr="0089292D">
        <w:t xml:space="preserve"> o</w:t>
      </w:r>
      <w:r w:rsidR="0005748F" w:rsidRPr="0089292D">
        <w:t>n-site security at the facility within 14 days of award.</w:t>
      </w:r>
    </w:p>
    <w:p w14:paraId="16E82C28" w14:textId="77777777" w:rsidR="00BD6E59" w:rsidRPr="00937614" w:rsidRDefault="00BD6E59" w:rsidP="00BD6E59">
      <w:pPr>
        <w:rPr>
          <w:rFonts w:eastAsiaTheme="majorEastAsia"/>
          <w:color w:val="FF0000"/>
        </w:rPr>
      </w:pPr>
    </w:p>
    <w:p w14:paraId="0EC77C5D" w14:textId="49F18312" w:rsidR="00FC4E98" w:rsidRPr="00FC4E98" w:rsidRDefault="00FC4E98" w:rsidP="00BD6E59">
      <w:pPr>
        <w:ind w:firstLine="720"/>
        <w:rPr>
          <w:rFonts w:eastAsiaTheme="majorEastAsia"/>
        </w:rPr>
      </w:pPr>
      <w:r w:rsidRPr="00FC4E98">
        <w:rPr>
          <w:rFonts w:eastAsiaTheme="majorEastAsia"/>
        </w:rPr>
        <w:t>Facilities Covered</w:t>
      </w:r>
    </w:p>
    <w:p w14:paraId="15FAA60C" w14:textId="77777777" w:rsidR="00FC4E98" w:rsidRPr="007D2D01" w:rsidRDefault="00FC4E98" w:rsidP="004E739E">
      <w:pPr>
        <w:widowControl/>
        <w:numPr>
          <w:ilvl w:val="0"/>
          <w:numId w:val="151"/>
        </w:numPr>
        <w:autoSpaceDE/>
        <w:autoSpaceDN/>
        <w:spacing w:line="21" w:lineRule="atLeast"/>
        <w:contextualSpacing/>
      </w:pPr>
      <w:r w:rsidRPr="007D2D01">
        <w:t>Housing units (cell blocks, dormitories)</w:t>
      </w:r>
    </w:p>
    <w:p w14:paraId="4BC0DEEB" w14:textId="77777777" w:rsidR="00FC4E98" w:rsidRPr="007D2D01" w:rsidRDefault="00FC4E98" w:rsidP="004E739E">
      <w:pPr>
        <w:widowControl/>
        <w:numPr>
          <w:ilvl w:val="0"/>
          <w:numId w:val="151"/>
        </w:numPr>
        <w:autoSpaceDE/>
        <w:autoSpaceDN/>
        <w:spacing w:line="21" w:lineRule="atLeast"/>
        <w:contextualSpacing/>
      </w:pPr>
      <w:r w:rsidRPr="007D2D01">
        <w:t>Administrative buildings</w:t>
      </w:r>
    </w:p>
    <w:p w14:paraId="4134BEEE" w14:textId="77777777" w:rsidR="00FC4E98" w:rsidRPr="007D2D01" w:rsidRDefault="00FC4E98" w:rsidP="004E739E">
      <w:pPr>
        <w:widowControl/>
        <w:numPr>
          <w:ilvl w:val="0"/>
          <w:numId w:val="151"/>
        </w:numPr>
        <w:autoSpaceDE/>
        <w:autoSpaceDN/>
        <w:spacing w:line="21" w:lineRule="atLeast"/>
        <w:contextualSpacing/>
      </w:pPr>
      <w:r w:rsidRPr="007D2D01">
        <w:t>Medical and mental health facilities</w:t>
      </w:r>
    </w:p>
    <w:p w14:paraId="1F8D76F9" w14:textId="77777777" w:rsidR="00FC4E98" w:rsidRPr="007D2D01" w:rsidRDefault="00FC4E98" w:rsidP="004E739E">
      <w:pPr>
        <w:widowControl/>
        <w:numPr>
          <w:ilvl w:val="0"/>
          <w:numId w:val="151"/>
        </w:numPr>
        <w:autoSpaceDE/>
        <w:autoSpaceDN/>
        <w:spacing w:line="21" w:lineRule="atLeast"/>
        <w:contextualSpacing/>
      </w:pPr>
      <w:r w:rsidRPr="007D2D01">
        <w:t>Food service/kitchen/dining areas</w:t>
      </w:r>
    </w:p>
    <w:p w14:paraId="1119DF04" w14:textId="77777777" w:rsidR="00FC4E98" w:rsidRPr="007D2D01" w:rsidRDefault="00FC4E98" w:rsidP="004E739E">
      <w:pPr>
        <w:widowControl/>
        <w:numPr>
          <w:ilvl w:val="0"/>
          <w:numId w:val="151"/>
        </w:numPr>
        <w:autoSpaceDE/>
        <w:autoSpaceDN/>
        <w:spacing w:line="21" w:lineRule="atLeast"/>
        <w:contextualSpacing/>
      </w:pPr>
      <w:r w:rsidRPr="007D2D01">
        <w:t>Educational and vocational training facilities</w:t>
      </w:r>
    </w:p>
    <w:p w14:paraId="288D448B" w14:textId="77777777" w:rsidR="00FC4E98" w:rsidRPr="007D2D01" w:rsidRDefault="00FC4E98" w:rsidP="004E739E">
      <w:pPr>
        <w:widowControl/>
        <w:numPr>
          <w:ilvl w:val="0"/>
          <w:numId w:val="151"/>
        </w:numPr>
        <w:autoSpaceDE/>
        <w:autoSpaceDN/>
        <w:spacing w:line="21" w:lineRule="atLeast"/>
        <w:contextualSpacing/>
      </w:pPr>
      <w:r w:rsidRPr="007D2D01">
        <w:t>Recreation areas (indoor/outdoor)</w:t>
      </w:r>
    </w:p>
    <w:p w14:paraId="4E8B42CA" w14:textId="77777777" w:rsidR="00FC4E98" w:rsidRPr="007D2D01" w:rsidRDefault="00FC4E98" w:rsidP="004E739E">
      <w:pPr>
        <w:widowControl/>
        <w:numPr>
          <w:ilvl w:val="0"/>
          <w:numId w:val="151"/>
        </w:numPr>
        <w:autoSpaceDE/>
        <w:autoSpaceDN/>
        <w:spacing w:line="21" w:lineRule="atLeast"/>
        <w:contextualSpacing/>
      </w:pPr>
      <w:r w:rsidRPr="007D2D01">
        <w:t>Maintenance shops and warehouses</w:t>
      </w:r>
    </w:p>
    <w:p w14:paraId="4F8E255C" w14:textId="77777777" w:rsidR="00FC4E98" w:rsidRPr="007D2D01" w:rsidRDefault="00FC4E98" w:rsidP="004E739E">
      <w:pPr>
        <w:widowControl/>
        <w:numPr>
          <w:ilvl w:val="0"/>
          <w:numId w:val="151"/>
        </w:numPr>
        <w:autoSpaceDE/>
        <w:autoSpaceDN/>
        <w:spacing w:line="21" w:lineRule="atLeast"/>
        <w:contextualSpacing/>
      </w:pPr>
      <w:r w:rsidRPr="007D2D01">
        <w:t>Perimeter security systems (fencing, gates, towers)</w:t>
      </w:r>
    </w:p>
    <w:p w14:paraId="1B3C1C6E" w14:textId="77777777" w:rsidR="00FC4E98" w:rsidRPr="007D2D01" w:rsidRDefault="00FC4E98" w:rsidP="004E739E">
      <w:pPr>
        <w:widowControl/>
        <w:numPr>
          <w:ilvl w:val="0"/>
          <w:numId w:val="151"/>
        </w:numPr>
        <w:autoSpaceDE/>
        <w:autoSpaceDN/>
        <w:spacing w:line="21" w:lineRule="atLeast"/>
        <w:contextualSpacing/>
      </w:pPr>
      <w:r w:rsidRPr="007D2D01">
        <w:t>Utilities infrastructure (water, sewer, electrical, HVAC, boilers, chillers)</w:t>
      </w:r>
    </w:p>
    <w:p w14:paraId="6C1B71EA" w14:textId="77777777" w:rsidR="00FC4E98" w:rsidRDefault="00FC4E98" w:rsidP="004E739E">
      <w:pPr>
        <w:widowControl/>
        <w:numPr>
          <w:ilvl w:val="0"/>
          <w:numId w:val="151"/>
        </w:numPr>
        <w:autoSpaceDE/>
        <w:autoSpaceDN/>
        <w:spacing w:line="21" w:lineRule="atLeast"/>
        <w:contextualSpacing/>
      </w:pPr>
      <w:r w:rsidRPr="007D2D01">
        <w:t>Roads, parking lots, and grounds</w:t>
      </w:r>
    </w:p>
    <w:p w14:paraId="09A5E83E" w14:textId="77777777" w:rsidR="00FC4E98" w:rsidRPr="007D2D01" w:rsidRDefault="00FC4E98" w:rsidP="00FC4E98">
      <w:pPr>
        <w:widowControl/>
        <w:autoSpaceDE/>
        <w:autoSpaceDN/>
        <w:spacing w:line="21" w:lineRule="atLeast"/>
        <w:ind w:left="1440"/>
        <w:contextualSpacing/>
      </w:pPr>
    </w:p>
    <w:p w14:paraId="73EE028F" w14:textId="043E31A7" w:rsidR="00FC4E98" w:rsidRPr="00FC4E98" w:rsidRDefault="00FC4E98" w:rsidP="00BD6E59">
      <w:pPr>
        <w:ind w:firstLine="720"/>
        <w:rPr>
          <w:rFonts w:eastAsiaTheme="majorEastAsia"/>
        </w:rPr>
      </w:pPr>
      <w:r w:rsidRPr="00FC4E98">
        <w:rPr>
          <w:rFonts w:eastAsiaTheme="majorEastAsia"/>
        </w:rPr>
        <w:t>Services Included</w:t>
      </w:r>
    </w:p>
    <w:p w14:paraId="0CE51F2A" w14:textId="77777777" w:rsidR="00FC4E98" w:rsidRPr="007D2D01" w:rsidRDefault="00FC4E98" w:rsidP="004E739E">
      <w:pPr>
        <w:widowControl/>
        <w:numPr>
          <w:ilvl w:val="0"/>
          <w:numId w:val="152"/>
        </w:numPr>
        <w:autoSpaceDE/>
        <w:autoSpaceDN/>
        <w:spacing w:line="21" w:lineRule="atLeast"/>
        <w:contextualSpacing/>
      </w:pPr>
      <w:r w:rsidRPr="007D2D01">
        <w:t>Preventive and corrective maintenance</w:t>
      </w:r>
    </w:p>
    <w:p w14:paraId="4CE9416F" w14:textId="77777777" w:rsidR="00FC4E98" w:rsidRPr="007D2D01" w:rsidRDefault="00FC4E98" w:rsidP="004E739E">
      <w:pPr>
        <w:widowControl/>
        <w:numPr>
          <w:ilvl w:val="0"/>
          <w:numId w:val="152"/>
        </w:numPr>
        <w:autoSpaceDE/>
        <w:autoSpaceDN/>
        <w:spacing w:line="21" w:lineRule="atLeast"/>
        <w:contextualSpacing/>
      </w:pPr>
      <w:r w:rsidRPr="007D2D01">
        <w:t>Facility operations (building systems, utilities)</w:t>
      </w:r>
    </w:p>
    <w:p w14:paraId="2B801B7D" w14:textId="77777777" w:rsidR="00FC4E98" w:rsidRPr="007D2D01" w:rsidRDefault="00FC4E98" w:rsidP="004E739E">
      <w:pPr>
        <w:widowControl/>
        <w:numPr>
          <w:ilvl w:val="0"/>
          <w:numId w:val="152"/>
        </w:numPr>
        <w:autoSpaceDE/>
        <w:autoSpaceDN/>
        <w:spacing w:line="21" w:lineRule="atLeast"/>
        <w:contextualSpacing/>
      </w:pPr>
      <w:r w:rsidRPr="007D2D01">
        <w:t>Emergency and after-hours response</w:t>
      </w:r>
    </w:p>
    <w:p w14:paraId="6CAB4DEB" w14:textId="77777777" w:rsidR="00FC4E98" w:rsidRPr="007D2D01" w:rsidRDefault="00FC4E98" w:rsidP="004E739E">
      <w:pPr>
        <w:widowControl/>
        <w:numPr>
          <w:ilvl w:val="0"/>
          <w:numId w:val="152"/>
        </w:numPr>
        <w:autoSpaceDE/>
        <w:autoSpaceDN/>
        <w:spacing w:line="21" w:lineRule="atLeast"/>
        <w:contextualSpacing/>
      </w:pPr>
      <w:r w:rsidRPr="007D2D01">
        <w:t>Environmental health and safety compliance</w:t>
      </w:r>
    </w:p>
    <w:p w14:paraId="02D92377" w14:textId="77777777" w:rsidR="00FC4E98" w:rsidRPr="007D2D01" w:rsidRDefault="00FC4E98" w:rsidP="004E739E">
      <w:pPr>
        <w:widowControl/>
        <w:numPr>
          <w:ilvl w:val="0"/>
          <w:numId w:val="152"/>
        </w:numPr>
        <w:autoSpaceDE/>
        <w:autoSpaceDN/>
        <w:spacing w:line="21" w:lineRule="atLeast"/>
        <w:contextualSpacing/>
      </w:pPr>
      <w:r w:rsidRPr="007D2D01">
        <w:t>Grounds maintenance and snow removal</w:t>
      </w:r>
    </w:p>
    <w:p w14:paraId="5F323FB4" w14:textId="77777777" w:rsidR="00FC4E98" w:rsidRPr="007D2D01" w:rsidRDefault="00FC4E98" w:rsidP="004E739E">
      <w:pPr>
        <w:widowControl/>
        <w:numPr>
          <w:ilvl w:val="0"/>
          <w:numId w:val="152"/>
        </w:numPr>
        <w:autoSpaceDE/>
        <w:autoSpaceDN/>
        <w:spacing w:line="21" w:lineRule="atLeast"/>
        <w:contextualSpacing/>
      </w:pPr>
      <w:r w:rsidRPr="007D2D01">
        <w:t>Pest control</w:t>
      </w:r>
    </w:p>
    <w:p w14:paraId="25C2D46E" w14:textId="77777777" w:rsidR="00FC4E98" w:rsidRPr="007D2D01" w:rsidRDefault="00FC4E98" w:rsidP="004E739E">
      <w:pPr>
        <w:widowControl/>
        <w:numPr>
          <w:ilvl w:val="0"/>
          <w:numId w:val="152"/>
        </w:numPr>
        <w:autoSpaceDE/>
        <w:autoSpaceDN/>
        <w:spacing w:line="21" w:lineRule="atLeast"/>
        <w:contextualSpacing/>
      </w:pPr>
      <w:r w:rsidRPr="007D2D01">
        <w:t>Waste management (solid, hazardous, medical)</w:t>
      </w:r>
    </w:p>
    <w:p w14:paraId="3E5C49FE" w14:textId="223301B8" w:rsidR="00FC4E98" w:rsidRPr="007D2D01" w:rsidRDefault="00FC4E98" w:rsidP="004E739E">
      <w:pPr>
        <w:widowControl/>
        <w:numPr>
          <w:ilvl w:val="0"/>
          <w:numId w:val="152"/>
        </w:numPr>
        <w:autoSpaceDE/>
        <w:autoSpaceDN/>
        <w:spacing w:line="21" w:lineRule="atLeast"/>
        <w:contextualSpacing/>
      </w:pPr>
      <w:r w:rsidRPr="007D2D01">
        <w:t>Security system maintenance (CCTV, alarms, access control)</w:t>
      </w:r>
    </w:p>
    <w:p w14:paraId="758F5A6E" w14:textId="77777777" w:rsidR="00FC4E98" w:rsidRPr="007D2D01" w:rsidRDefault="00FC4E98" w:rsidP="004E739E">
      <w:pPr>
        <w:widowControl/>
        <w:numPr>
          <w:ilvl w:val="0"/>
          <w:numId w:val="152"/>
        </w:numPr>
        <w:autoSpaceDE/>
        <w:autoSpaceDN/>
        <w:spacing w:line="21" w:lineRule="atLeast"/>
        <w:contextualSpacing/>
      </w:pPr>
      <w:r w:rsidRPr="007D2D01">
        <w:t>Fire protection and life safety systems maintenance</w:t>
      </w:r>
    </w:p>
    <w:p w14:paraId="65A0FB7C" w14:textId="2DEF5134" w:rsidR="00BE0498" w:rsidRDefault="00FC4E98" w:rsidP="004E739E">
      <w:pPr>
        <w:widowControl/>
        <w:numPr>
          <w:ilvl w:val="0"/>
          <w:numId w:val="152"/>
        </w:numPr>
        <w:autoSpaceDE/>
        <w:autoSpaceDN/>
        <w:spacing w:line="21" w:lineRule="atLeast"/>
        <w:contextualSpacing/>
      </w:pPr>
      <w:r w:rsidRPr="007D2D01">
        <w:t>Energy management and conservation</w:t>
      </w:r>
    </w:p>
    <w:p w14:paraId="3FDD36A5" w14:textId="77777777" w:rsidR="00297616" w:rsidRPr="00297616" w:rsidRDefault="00297616" w:rsidP="00FC4E98">
      <w:pPr>
        <w:spacing w:line="21" w:lineRule="atLeast"/>
        <w:contextualSpacing/>
        <w:rPr>
          <w:rFonts w:eastAsiaTheme="majorEastAsia"/>
        </w:rPr>
      </w:pPr>
    </w:p>
    <w:p w14:paraId="101C78C3" w14:textId="77777777" w:rsidR="00224489" w:rsidRPr="009F27FF" w:rsidRDefault="00224489" w:rsidP="009F27FF">
      <w:pPr>
        <w:keepNext/>
        <w:keepLines/>
        <w:widowControl/>
        <w:numPr>
          <w:ilvl w:val="1"/>
          <w:numId w:val="4"/>
        </w:numPr>
        <w:autoSpaceDE/>
        <w:autoSpaceDN/>
        <w:spacing w:before="360" w:after="80" w:line="278" w:lineRule="auto"/>
        <w:ind w:left="720" w:right="50"/>
        <w:outlineLvl w:val="0"/>
        <w:rPr>
          <w:rFonts w:eastAsiaTheme="majorEastAsia"/>
          <w:b/>
          <w:bCs/>
          <w:kern w:val="2"/>
          <w14:ligatures w14:val="standardContextual"/>
        </w:rPr>
      </w:pPr>
      <w:bookmarkStart w:id="411" w:name="_Toc230957500"/>
      <w:r w:rsidRPr="009F27FF">
        <w:rPr>
          <w:rFonts w:eastAsiaTheme="majorEastAsia"/>
          <w:b/>
          <w:bCs/>
          <w:kern w:val="2"/>
          <w14:ligatures w14:val="standardContextual"/>
        </w:rPr>
        <w:t>Tasks and Requirements</w:t>
      </w:r>
      <w:bookmarkEnd w:id="411"/>
    </w:p>
    <w:p w14:paraId="66E616BB" w14:textId="57EF7C67" w:rsidR="00224489" w:rsidRDefault="00224489" w:rsidP="00930DDC">
      <w:pPr>
        <w:ind w:left="720"/>
      </w:pPr>
      <w:r w:rsidRPr="00224489">
        <w:t>All operations and maintenance services provided under this contract shall be performed in full compliance with the most current applicable standards and regulations, including those established by the American Correctional Association (ACA), NDS</w:t>
      </w:r>
      <w:r w:rsidR="00930DDC">
        <w:t xml:space="preserve"> </w:t>
      </w:r>
      <w:r w:rsidRPr="00224489">
        <w:t xml:space="preserve">where applicable, National Fire Protection Association (NFPA), Environmental Protection Agency (EPA), and Occupational Safety and Health Administration (OSHA). The </w:t>
      </w:r>
      <w:r w:rsidR="004C4584">
        <w:t>contractor</w:t>
      </w:r>
      <w:r w:rsidRPr="00224489">
        <w:t xml:space="preserve"> is responsible for maintaining documentation of compliance and ensuring that all staff are trained and qualified to perform work in accordance with these standards.</w:t>
      </w:r>
    </w:p>
    <w:p w14:paraId="47B08332" w14:textId="77777777" w:rsidR="00224489" w:rsidRPr="00224489" w:rsidRDefault="00224489" w:rsidP="00224489"/>
    <w:p w14:paraId="2402F9F3" w14:textId="77777777" w:rsidR="00224489" w:rsidRDefault="00224489" w:rsidP="00C82DF9">
      <w:pPr>
        <w:ind w:left="720"/>
      </w:pPr>
      <w:r w:rsidRPr="007D2D01">
        <w:t xml:space="preserve">All operations and maintenance (O&amp;M) activities performed under this contract shall comply with the most current applicable federal, state, and local laws, regulations, codes, and </w:t>
      </w:r>
      <w:r>
        <w:t xml:space="preserve">agency-specific directives, </w:t>
      </w:r>
      <w:r w:rsidRPr="007D2D01">
        <w:t>standards, including but not limited to:</w:t>
      </w:r>
    </w:p>
    <w:p w14:paraId="454DE22D" w14:textId="77777777" w:rsidR="00AF104D" w:rsidRPr="007D2D01" w:rsidRDefault="00AF104D" w:rsidP="00C82DF9">
      <w:pPr>
        <w:ind w:left="720"/>
      </w:pPr>
    </w:p>
    <w:p w14:paraId="213B95FA" w14:textId="59C40E02" w:rsidR="00224489" w:rsidRPr="007D2D01" w:rsidRDefault="00224489" w:rsidP="004E739E">
      <w:pPr>
        <w:widowControl/>
        <w:numPr>
          <w:ilvl w:val="0"/>
          <w:numId w:val="168"/>
        </w:numPr>
        <w:autoSpaceDE/>
        <w:autoSpaceDN/>
        <w:spacing w:after="160" w:line="278" w:lineRule="auto"/>
      </w:pPr>
      <w:r w:rsidRPr="007D2D01">
        <w:rPr>
          <w:b/>
          <w:bCs/>
        </w:rPr>
        <w:t>American Correctional Association (ACA) Standards:</w:t>
      </w:r>
      <w:r w:rsidRPr="007D2D01">
        <w:br/>
        <w:t xml:space="preserve">The </w:t>
      </w:r>
      <w:r w:rsidR="00D43BF3">
        <w:t>c</w:t>
      </w:r>
      <w:r w:rsidRPr="007D2D01">
        <w:t xml:space="preserve">ontractor shall ensure that all facility operations, maintenance, sanitation, safety, </w:t>
      </w:r>
      <w:r w:rsidR="0083281A">
        <w:t>staffing</w:t>
      </w:r>
      <w:r w:rsidR="002E2026">
        <w:t>,</w:t>
      </w:r>
      <w:r w:rsidRPr="007D2D01">
        <w:t xml:space="preserve"> and security practices meet or exceed ACA standards for correctional institutions.</w:t>
      </w:r>
    </w:p>
    <w:p w14:paraId="05F5623A" w14:textId="515A5837" w:rsidR="00224489" w:rsidRPr="007D2D01" w:rsidRDefault="00224489" w:rsidP="004E739E">
      <w:pPr>
        <w:widowControl/>
        <w:numPr>
          <w:ilvl w:val="0"/>
          <w:numId w:val="168"/>
        </w:numPr>
        <w:autoSpaceDE/>
        <w:autoSpaceDN/>
        <w:spacing w:after="160" w:line="278" w:lineRule="auto"/>
      </w:pPr>
      <w:r w:rsidRPr="007D2D01">
        <w:rPr>
          <w:b/>
          <w:bCs/>
        </w:rPr>
        <w:t>National Detention Standards (NDS):</w:t>
      </w:r>
      <w:r w:rsidRPr="007D2D01">
        <w:br/>
      </w:r>
      <w:r w:rsidR="00AF104D">
        <w:t>T</w:t>
      </w:r>
      <w:r w:rsidRPr="007D2D01">
        <w:t xml:space="preserve">he </w:t>
      </w:r>
      <w:r w:rsidR="00D43BF3">
        <w:t>c</w:t>
      </w:r>
      <w:r w:rsidRPr="007D2D01">
        <w:t>ontractor shall comply with all relevant NDS requirements regarding facility conditions, maintenance, safety, and detainee welfare.</w:t>
      </w:r>
    </w:p>
    <w:p w14:paraId="31C60CB5" w14:textId="11F708A1" w:rsidR="00224489" w:rsidRPr="007D2D01" w:rsidRDefault="00224489" w:rsidP="004E739E">
      <w:pPr>
        <w:widowControl/>
        <w:numPr>
          <w:ilvl w:val="0"/>
          <w:numId w:val="168"/>
        </w:numPr>
        <w:autoSpaceDE/>
        <w:autoSpaceDN/>
        <w:spacing w:after="160" w:line="278" w:lineRule="auto"/>
      </w:pPr>
      <w:r w:rsidRPr="007D2D01">
        <w:rPr>
          <w:b/>
          <w:bCs/>
        </w:rPr>
        <w:lastRenderedPageBreak/>
        <w:t>National Fire Protection Association (NFPA) Codes:</w:t>
      </w:r>
      <w:r w:rsidRPr="007D2D01">
        <w:br/>
        <w:t xml:space="preserve">The </w:t>
      </w:r>
      <w:r w:rsidR="00D43BF3">
        <w:t>c</w:t>
      </w:r>
      <w:r w:rsidRPr="007D2D01">
        <w:t>ontractor shall maintain all fire protection and life safety systems in accordance with NFPA codes and standards, including but not limited to NFPA 101 (Life Safety Code), NFPA 70 (National Electrical Code), and NFPA 25 (Standard for the Inspection, Testing, and Maintenance of Water-Based Fire Protection Systems).</w:t>
      </w:r>
    </w:p>
    <w:p w14:paraId="15E25A17" w14:textId="4D12C960" w:rsidR="00224489" w:rsidRPr="007D2D01" w:rsidRDefault="00224489" w:rsidP="004E739E">
      <w:pPr>
        <w:widowControl/>
        <w:numPr>
          <w:ilvl w:val="0"/>
          <w:numId w:val="168"/>
        </w:numPr>
        <w:autoSpaceDE/>
        <w:autoSpaceDN/>
        <w:spacing w:after="160" w:line="278" w:lineRule="auto"/>
      </w:pPr>
      <w:r w:rsidRPr="007D2D01">
        <w:rPr>
          <w:b/>
          <w:bCs/>
        </w:rPr>
        <w:t>Environmental Protection Agency (EPA) Regulations:</w:t>
      </w:r>
      <w:r w:rsidRPr="007D2D01">
        <w:br/>
        <w:t xml:space="preserve">The </w:t>
      </w:r>
      <w:r w:rsidR="00D43BF3">
        <w:t>c</w:t>
      </w:r>
      <w:r w:rsidRPr="007D2D01">
        <w:t>ontractor shall comply with all EPA regulations regarding hazardous materials management, waste disposal, air and water quality, and environmental protection. All activities involving chemicals, fuels, or hazardous substances must follow EPA guidelines.</w:t>
      </w:r>
    </w:p>
    <w:p w14:paraId="27A6F222" w14:textId="64C44D40" w:rsidR="00224489" w:rsidRDefault="00224489" w:rsidP="004E739E">
      <w:pPr>
        <w:widowControl/>
        <w:numPr>
          <w:ilvl w:val="0"/>
          <w:numId w:val="168"/>
        </w:numPr>
        <w:autoSpaceDE/>
        <w:autoSpaceDN/>
        <w:spacing w:after="160" w:line="278" w:lineRule="auto"/>
      </w:pPr>
      <w:r w:rsidRPr="007D2D01">
        <w:rPr>
          <w:b/>
          <w:bCs/>
        </w:rPr>
        <w:t>Occupational Safety and Health Administration (OSHA) Standards:</w:t>
      </w:r>
      <w:r w:rsidRPr="007D2D01">
        <w:br/>
        <w:t xml:space="preserve">The </w:t>
      </w:r>
      <w:r w:rsidR="00D43BF3">
        <w:t>c</w:t>
      </w:r>
      <w:r w:rsidRPr="007D2D01">
        <w:t>ontractor shall ensure that all work practices, equipment, and personnel safety measures comply with OSHA standards. This includes, but is not limited to, hazard communication, use of personal protective equipment (PPE), lockout/tagout procedures, confined space entry, and recordkeeping.</w:t>
      </w:r>
    </w:p>
    <w:p w14:paraId="4AA3CAA8" w14:textId="77777777" w:rsidR="00224489" w:rsidRPr="009F27FF" w:rsidRDefault="00224489" w:rsidP="009F27FF">
      <w:pPr>
        <w:keepNext/>
        <w:keepLines/>
        <w:widowControl/>
        <w:numPr>
          <w:ilvl w:val="1"/>
          <w:numId w:val="4"/>
        </w:numPr>
        <w:autoSpaceDE/>
        <w:autoSpaceDN/>
        <w:spacing w:before="360" w:after="80" w:line="278" w:lineRule="auto"/>
        <w:ind w:left="720" w:right="50"/>
        <w:outlineLvl w:val="0"/>
        <w:rPr>
          <w:rFonts w:eastAsiaTheme="majorEastAsia"/>
          <w:b/>
          <w:bCs/>
          <w:kern w:val="2"/>
          <w14:ligatures w14:val="standardContextual"/>
        </w:rPr>
      </w:pPr>
      <w:bookmarkStart w:id="412" w:name="_Toc230957501"/>
      <w:r w:rsidRPr="009F27FF">
        <w:rPr>
          <w:rFonts w:eastAsiaTheme="majorEastAsia"/>
          <w:b/>
          <w:bCs/>
          <w:kern w:val="2"/>
          <w14:ligatures w14:val="standardContextual"/>
        </w:rPr>
        <w:t>Documentation and Reporting</w:t>
      </w:r>
      <w:bookmarkEnd w:id="412"/>
    </w:p>
    <w:p w14:paraId="08A273BD" w14:textId="2CD2B00D" w:rsidR="00224489" w:rsidRPr="007D2D01" w:rsidRDefault="00224489" w:rsidP="004E739E">
      <w:pPr>
        <w:widowControl/>
        <w:numPr>
          <w:ilvl w:val="0"/>
          <w:numId w:val="169"/>
        </w:numPr>
        <w:autoSpaceDE/>
        <w:autoSpaceDN/>
        <w:spacing w:after="160" w:line="278" w:lineRule="auto"/>
      </w:pPr>
      <w:r w:rsidRPr="007D2D01">
        <w:t xml:space="preserve">The </w:t>
      </w:r>
      <w:r w:rsidR="00394656">
        <w:t>c</w:t>
      </w:r>
      <w:r w:rsidRPr="007D2D01">
        <w:t>ontractor shall maintain documentation demonstrating compliance with ACA,</w:t>
      </w:r>
      <w:r w:rsidR="00B1439F">
        <w:t xml:space="preserve"> </w:t>
      </w:r>
      <w:r w:rsidRPr="007D2D01">
        <w:t>NDS, NFPA, EPA, and OSHA standards.</w:t>
      </w:r>
    </w:p>
    <w:p w14:paraId="5B3ED1EE" w14:textId="4954F3B8" w:rsidR="00224489" w:rsidRPr="007D2D01" w:rsidRDefault="00224489" w:rsidP="004E739E">
      <w:pPr>
        <w:widowControl/>
        <w:numPr>
          <w:ilvl w:val="0"/>
          <w:numId w:val="169"/>
        </w:numPr>
        <w:autoSpaceDE/>
        <w:autoSpaceDN/>
        <w:spacing w:after="160" w:line="278" w:lineRule="auto"/>
      </w:pPr>
      <w:r w:rsidRPr="007D2D01">
        <w:t xml:space="preserve">The </w:t>
      </w:r>
      <w:r w:rsidR="00394656">
        <w:t>c</w:t>
      </w:r>
      <w:r w:rsidRPr="007D2D01">
        <w:t>ontractor shall provide copies of inspection reports, certifications, and compliance records to the facility management upon request.</w:t>
      </w:r>
    </w:p>
    <w:p w14:paraId="1408811D" w14:textId="77777777" w:rsidR="00224489" w:rsidRDefault="00224489" w:rsidP="004E739E">
      <w:pPr>
        <w:widowControl/>
        <w:numPr>
          <w:ilvl w:val="0"/>
          <w:numId w:val="169"/>
        </w:numPr>
        <w:autoSpaceDE/>
        <w:autoSpaceDN/>
        <w:spacing w:after="160" w:line="278" w:lineRule="auto"/>
      </w:pPr>
      <w:r w:rsidRPr="007D2D01">
        <w:t>Any violations or deficiencies identified by regulatory agencies or internal audits must be reported immediately, along with a corrective action plan.</w:t>
      </w:r>
    </w:p>
    <w:p w14:paraId="254DED5C" w14:textId="77777777" w:rsidR="00224489" w:rsidRPr="009F27FF" w:rsidRDefault="00224489" w:rsidP="009F27FF">
      <w:pPr>
        <w:keepNext/>
        <w:keepLines/>
        <w:widowControl/>
        <w:numPr>
          <w:ilvl w:val="1"/>
          <w:numId w:val="4"/>
        </w:numPr>
        <w:autoSpaceDE/>
        <w:autoSpaceDN/>
        <w:spacing w:before="360" w:after="80" w:line="278" w:lineRule="auto"/>
        <w:ind w:left="720" w:right="50"/>
        <w:outlineLvl w:val="0"/>
        <w:rPr>
          <w:rFonts w:eastAsiaTheme="majorEastAsia"/>
          <w:b/>
          <w:bCs/>
          <w:kern w:val="2"/>
          <w14:ligatures w14:val="standardContextual"/>
        </w:rPr>
      </w:pPr>
      <w:bookmarkStart w:id="413" w:name="_Toc230957502"/>
      <w:r w:rsidRPr="009F27FF">
        <w:rPr>
          <w:rFonts w:eastAsiaTheme="majorEastAsia"/>
          <w:b/>
          <w:bCs/>
          <w:kern w:val="2"/>
          <w14:ligatures w14:val="standardContextual"/>
        </w:rPr>
        <w:t>Training</w:t>
      </w:r>
      <w:bookmarkEnd w:id="413"/>
    </w:p>
    <w:p w14:paraId="3997A243" w14:textId="29B8BBBD" w:rsidR="00224489" w:rsidRDefault="00224489" w:rsidP="004E739E">
      <w:pPr>
        <w:widowControl/>
        <w:numPr>
          <w:ilvl w:val="0"/>
          <w:numId w:val="170"/>
        </w:numPr>
        <w:autoSpaceDE/>
        <w:autoSpaceDN/>
        <w:spacing w:after="160" w:line="278" w:lineRule="auto"/>
      </w:pPr>
      <w:r w:rsidRPr="007D2D01">
        <w:t xml:space="preserve">The </w:t>
      </w:r>
      <w:proofErr w:type="gramStart"/>
      <w:r w:rsidR="00394656">
        <w:t>c</w:t>
      </w:r>
      <w:r w:rsidRPr="007D2D01">
        <w:t>ontractor shall</w:t>
      </w:r>
      <w:proofErr w:type="gramEnd"/>
      <w:r w:rsidRPr="007D2D01">
        <w:t xml:space="preserve"> ensure that all personnel receive training on relevant ACA, NDS, NFPA, EPA, and OSHA requirements as part of their initial onboarding and ongoing professional development.</w:t>
      </w:r>
    </w:p>
    <w:p w14:paraId="0938B4E4" w14:textId="722A8740" w:rsidR="00224489" w:rsidRPr="009F27FF" w:rsidRDefault="00224489" w:rsidP="009F27FF">
      <w:pPr>
        <w:keepNext/>
        <w:keepLines/>
        <w:widowControl/>
        <w:numPr>
          <w:ilvl w:val="1"/>
          <w:numId w:val="4"/>
        </w:numPr>
        <w:autoSpaceDE/>
        <w:autoSpaceDN/>
        <w:spacing w:before="360" w:after="80" w:line="278" w:lineRule="auto"/>
        <w:ind w:left="720" w:right="50"/>
        <w:outlineLvl w:val="0"/>
        <w:rPr>
          <w:rFonts w:eastAsiaTheme="majorEastAsia"/>
          <w:b/>
          <w:bCs/>
          <w:kern w:val="2"/>
          <w14:ligatures w14:val="standardContextual"/>
        </w:rPr>
      </w:pPr>
      <w:bookmarkStart w:id="414" w:name="_Toc230957503"/>
      <w:r w:rsidRPr="009F27FF">
        <w:rPr>
          <w:rFonts w:eastAsiaTheme="majorEastAsia"/>
          <w:b/>
          <w:bCs/>
          <w:kern w:val="2"/>
          <w14:ligatures w14:val="standardContextual"/>
        </w:rPr>
        <w:t>Preventive Maintenance</w:t>
      </w:r>
      <w:bookmarkEnd w:id="414"/>
    </w:p>
    <w:p w14:paraId="5F804C6B" w14:textId="77777777" w:rsidR="00224489" w:rsidRPr="007D2D01" w:rsidRDefault="00224489" w:rsidP="004E739E">
      <w:pPr>
        <w:widowControl/>
        <w:numPr>
          <w:ilvl w:val="0"/>
          <w:numId w:val="153"/>
        </w:numPr>
        <w:autoSpaceDE/>
        <w:autoSpaceDN/>
        <w:spacing w:after="160" w:line="278" w:lineRule="auto"/>
      </w:pPr>
      <w:r w:rsidRPr="007D2D01">
        <w:t>Develop and implement a preventive maintenance plan for all facility systems and equipment.</w:t>
      </w:r>
    </w:p>
    <w:p w14:paraId="58008A8C" w14:textId="77777777" w:rsidR="00224489" w:rsidRPr="007D2D01" w:rsidRDefault="00224489" w:rsidP="004E739E">
      <w:pPr>
        <w:widowControl/>
        <w:numPr>
          <w:ilvl w:val="0"/>
          <w:numId w:val="153"/>
        </w:numPr>
        <w:autoSpaceDE/>
        <w:autoSpaceDN/>
        <w:spacing w:after="160" w:line="278" w:lineRule="auto"/>
      </w:pPr>
      <w:r w:rsidRPr="007D2D01">
        <w:t>Maintain records of all preventive maintenance activities.</w:t>
      </w:r>
    </w:p>
    <w:p w14:paraId="27D0095B" w14:textId="77777777" w:rsidR="00224489" w:rsidRDefault="00224489" w:rsidP="004E739E">
      <w:pPr>
        <w:widowControl/>
        <w:numPr>
          <w:ilvl w:val="0"/>
          <w:numId w:val="153"/>
        </w:numPr>
        <w:autoSpaceDE/>
        <w:autoSpaceDN/>
        <w:spacing w:after="160" w:line="278" w:lineRule="auto"/>
      </w:pPr>
      <w:r w:rsidRPr="007D2D01">
        <w:t>Schedule maintenance to minimize disruption to facility operations.</w:t>
      </w:r>
    </w:p>
    <w:p w14:paraId="7303C27F" w14:textId="6BFD55D1" w:rsidR="00224489" w:rsidRPr="009F27FF" w:rsidRDefault="00224489" w:rsidP="009F27FF">
      <w:pPr>
        <w:keepNext/>
        <w:keepLines/>
        <w:widowControl/>
        <w:numPr>
          <w:ilvl w:val="1"/>
          <w:numId w:val="4"/>
        </w:numPr>
        <w:autoSpaceDE/>
        <w:autoSpaceDN/>
        <w:spacing w:before="360" w:after="80" w:line="278" w:lineRule="auto"/>
        <w:ind w:left="720" w:right="50"/>
        <w:outlineLvl w:val="0"/>
        <w:rPr>
          <w:rFonts w:eastAsiaTheme="majorEastAsia"/>
          <w:b/>
          <w:bCs/>
          <w:kern w:val="2"/>
          <w14:ligatures w14:val="standardContextual"/>
        </w:rPr>
      </w:pPr>
      <w:bookmarkStart w:id="415" w:name="_Toc230957504"/>
      <w:r w:rsidRPr="009F27FF">
        <w:rPr>
          <w:rFonts w:eastAsiaTheme="majorEastAsia"/>
          <w:b/>
          <w:bCs/>
          <w:kern w:val="2"/>
          <w14:ligatures w14:val="standardContextual"/>
        </w:rPr>
        <w:t>Program Development</w:t>
      </w:r>
      <w:bookmarkEnd w:id="415"/>
    </w:p>
    <w:p w14:paraId="72496530" w14:textId="003F10A8" w:rsidR="00224489" w:rsidRPr="0078586B" w:rsidRDefault="00224489" w:rsidP="004E739E">
      <w:pPr>
        <w:widowControl/>
        <w:numPr>
          <w:ilvl w:val="0"/>
          <w:numId w:val="171"/>
        </w:numPr>
        <w:autoSpaceDE/>
        <w:autoSpaceDN/>
        <w:spacing w:after="160" w:line="278" w:lineRule="auto"/>
      </w:pPr>
      <w:r w:rsidRPr="0078586B">
        <w:t xml:space="preserve">The </w:t>
      </w:r>
      <w:r w:rsidR="00394656">
        <w:t>c</w:t>
      </w:r>
      <w:r w:rsidRPr="0078586B">
        <w:t xml:space="preserve">ontractor shall develop, implement, and maintain a comprehensive </w:t>
      </w:r>
      <w:r w:rsidR="00394656">
        <w:t>p</w:t>
      </w:r>
      <w:r w:rsidRPr="0078586B">
        <w:t xml:space="preserve">reventive </w:t>
      </w:r>
      <w:r w:rsidR="00394656">
        <w:t>m</w:t>
      </w:r>
      <w:r w:rsidRPr="0078586B">
        <w:t xml:space="preserve">aintenance (PM) </w:t>
      </w:r>
      <w:r w:rsidR="00394656">
        <w:t>p</w:t>
      </w:r>
      <w:r w:rsidRPr="0078586B">
        <w:t>rogram for all facility systems, equipment, and infrastructure.</w:t>
      </w:r>
    </w:p>
    <w:p w14:paraId="04BBE7BD" w14:textId="5877F331" w:rsidR="00224489" w:rsidRPr="0078586B" w:rsidRDefault="00224489" w:rsidP="004E739E">
      <w:pPr>
        <w:widowControl/>
        <w:numPr>
          <w:ilvl w:val="0"/>
          <w:numId w:val="171"/>
        </w:numPr>
        <w:autoSpaceDE/>
        <w:autoSpaceDN/>
        <w:spacing w:after="160" w:line="278" w:lineRule="auto"/>
      </w:pPr>
      <w:r w:rsidRPr="0078586B">
        <w:lastRenderedPageBreak/>
        <w:t xml:space="preserve">The PM </w:t>
      </w:r>
      <w:r w:rsidR="00EE49C5">
        <w:t>p</w:t>
      </w:r>
      <w:r w:rsidRPr="0078586B">
        <w:t xml:space="preserve">rogram shall be based on manufacturers’ recommendations, </w:t>
      </w:r>
      <w:proofErr w:type="gramStart"/>
      <w:r w:rsidRPr="0078586B">
        <w:t>industry</w:t>
      </w:r>
      <w:proofErr w:type="gramEnd"/>
      <w:r w:rsidRPr="0078586B">
        <w:t xml:space="preserve"> best practices, regulatory requirements (including ACA, NDS, NFPA, EPA, OSHA), and the facility’s operational needs.</w:t>
      </w:r>
    </w:p>
    <w:p w14:paraId="37B5F688" w14:textId="44965E02" w:rsidR="00224489" w:rsidRDefault="00224489" w:rsidP="004E739E">
      <w:pPr>
        <w:widowControl/>
        <w:numPr>
          <w:ilvl w:val="0"/>
          <w:numId w:val="171"/>
        </w:numPr>
        <w:autoSpaceDE/>
        <w:autoSpaceDN/>
        <w:spacing w:after="160" w:line="278" w:lineRule="auto"/>
      </w:pPr>
      <w:r w:rsidRPr="0078586B">
        <w:t xml:space="preserve">The </w:t>
      </w:r>
      <w:r w:rsidR="00EE49C5">
        <w:t>c</w:t>
      </w:r>
      <w:r w:rsidRPr="0078586B">
        <w:t xml:space="preserve">ontractor shall submit a written Preventive Maintenance Plan for approval within </w:t>
      </w:r>
      <w:r>
        <w:t>90</w:t>
      </w:r>
      <w:r w:rsidRPr="0078586B">
        <w:t xml:space="preserve"> days of contract </w:t>
      </w:r>
      <w:proofErr w:type="gramStart"/>
      <w:r w:rsidRPr="0078586B">
        <w:t>award, and</w:t>
      </w:r>
      <w:proofErr w:type="gramEnd"/>
      <w:r w:rsidRPr="0078586B">
        <w:t xml:space="preserve"> update it annually or as required.</w:t>
      </w:r>
    </w:p>
    <w:p w14:paraId="5ABF9413" w14:textId="0A9E265A" w:rsidR="00224489" w:rsidRPr="001B0750" w:rsidRDefault="00224489" w:rsidP="009F27FF">
      <w:pPr>
        <w:keepNext/>
        <w:keepLines/>
        <w:widowControl/>
        <w:numPr>
          <w:ilvl w:val="1"/>
          <w:numId w:val="4"/>
        </w:numPr>
        <w:autoSpaceDE/>
        <w:autoSpaceDN/>
        <w:spacing w:before="360" w:after="80" w:line="278" w:lineRule="auto"/>
        <w:ind w:left="720" w:right="50"/>
        <w:outlineLvl w:val="0"/>
        <w:rPr>
          <w:rFonts w:eastAsiaTheme="majorEastAsia"/>
          <w:b/>
          <w:bCs/>
          <w:color w:val="000000" w:themeColor="text1"/>
          <w:kern w:val="2"/>
          <w:szCs w:val="40"/>
          <w14:ligatures w14:val="standardContextual"/>
        </w:rPr>
      </w:pPr>
      <w:bookmarkStart w:id="416" w:name="_Toc230957505"/>
      <w:r w:rsidRPr="009F27FF">
        <w:rPr>
          <w:rFonts w:eastAsiaTheme="majorEastAsia"/>
          <w:b/>
          <w:bCs/>
          <w:kern w:val="2"/>
          <w14:ligatures w14:val="standardContextual"/>
        </w:rPr>
        <w:t>Asset Inventory</w:t>
      </w:r>
      <w:bookmarkEnd w:id="416"/>
    </w:p>
    <w:p w14:paraId="02A0807C" w14:textId="05405138" w:rsidR="00224489" w:rsidRPr="0078586B" w:rsidRDefault="00224489" w:rsidP="004E739E">
      <w:pPr>
        <w:widowControl/>
        <w:numPr>
          <w:ilvl w:val="0"/>
          <w:numId w:val="172"/>
        </w:numPr>
        <w:autoSpaceDE/>
        <w:autoSpaceDN/>
        <w:spacing w:after="160" w:line="278" w:lineRule="auto"/>
      </w:pPr>
      <w:r w:rsidRPr="0078586B">
        <w:t xml:space="preserve">The </w:t>
      </w:r>
      <w:r w:rsidR="004C4584">
        <w:t>contractor</w:t>
      </w:r>
      <w:r w:rsidRPr="0078586B">
        <w:t xml:space="preserve"> shall establish and maintain a complete inventory of all assets requiring preventive maintenance, including but not limited to:</w:t>
      </w:r>
    </w:p>
    <w:p w14:paraId="626DD7E2" w14:textId="77777777" w:rsidR="00224489" w:rsidRPr="0078586B" w:rsidRDefault="00224489" w:rsidP="004E739E">
      <w:pPr>
        <w:widowControl/>
        <w:numPr>
          <w:ilvl w:val="1"/>
          <w:numId w:val="172"/>
        </w:numPr>
        <w:autoSpaceDE/>
        <w:autoSpaceDN/>
        <w:spacing w:line="278" w:lineRule="auto"/>
      </w:pPr>
      <w:r w:rsidRPr="0078586B">
        <w:t>HVAC systems (chillers, boilers, air handlers, controls)</w:t>
      </w:r>
    </w:p>
    <w:p w14:paraId="2AFFD3D8" w14:textId="77777777" w:rsidR="00224489" w:rsidRPr="0078586B" w:rsidRDefault="00224489" w:rsidP="004E739E">
      <w:pPr>
        <w:widowControl/>
        <w:numPr>
          <w:ilvl w:val="1"/>
          <w:numId w:val="172"/>
        </w:numPr>
        <w:autoSpaceDE/>
        <w:autoSpaceDN/>
        <w:spacing w:line="278" w:lineRule="auto"/>
      </w:pPr>
      <w:r w:rsidRPr="0078586B">
        <w:t>Electrical systems (panels, generators, UPS, lighting)</w:t>
      </w:r>
    </w:p>
    <w:p w14:paraId="336ECEAD" w14:textId="77777777" w:rsidR="00224489" w:rsidRPr="0078586B" w:rsidRDefault="00224489" w:rsidP="004E739E">
      <w:pPr>
        <w:widowControl/>
        <w:numPr>
          <w:ilvl w:val="1"/>
          <w:numId w:val="172"/>
        </w:numPr>
        <w:autoSpaceDE/>
        <w:autoSpaceDN/>
        <w:spacing w:line="278" w:lineRule="auto"/>
      </w:pPr>
      <w:r w:rsidRPr="0078586B">
        <w:t>Plumbing systems (pumps, valves, fixtures)</w:t>
      </w:r>
    </w:p>
    <w:p w14:paraId="3CFB8815" w14:textId="77777777" w:rsidR="00224489" w:rsidRPr="0078586B" w:rsidRDefault="00224489" w:rsidP="004E739E">
      <w:pPr>
        <w:widowControl/>
        <w:numPr>
          <w:ilvl w:val="1"/>
          <w:numId w:val="172"/>
        </w:numPr>
        <w:autoSpaceDE/>
        <w:autoSpaceDN/>
        <w:spacing w:line="278" w:lineRule="auto"/>
      </w:pPr>
      <w:r w:rsidRPr="0078586B">
        <w:t>Security systems (CCTV, access control, alarms)</w:t>
      </w:r>
    </w:p>
    <w:p w14:paraId="18A0612D" w14:textId="77777777" w:rsidR="00224489" w:rsidRPr="0078586B" w:rsidRDefault="00224489" w:rsidP="004E739E">
      <w:pPr>
        <w:widowControl/>
        <w:numPr>
          <w:ilvl w:val="1"/>
          <w:numId w:val="172"/>
        </w:numPr>
        <w:autoSpaceDE/>
        <w:autoSpaceDN/>
        <w:spacing w:line="278" w:lineRule="auto"/>
      </w:pPr>
      <w:r w:rsidRPr="0078586B">
        <w:t>Fire protection and life safety systems (alarms, sprinklers, extinguishers)</w:t>
      </w:r>
    </w:p>
    <w:p w14:paraId="5BBCC321" w14:textId="77777777" w:rsidR="00224489" w:rsidRPr="0078586B" w:rsidRDefault="00224489" w:rsidP="004E739E">
      <w:pPr>
        <w:widowControl/>
        <w:numPr>
          <w:ilvl w:val="1"/>
          <w:numId w:val="172"/>
        </w:numPr>
        <w:autoSpaceDE/>
        <w:autoSpaceDN/>
        <w:spacing w:line="278" w:lineRule="auto"/>
      </w:pPr>
      <w:r w:rsidRPr="0078586B">
        <w:t>Kitchen and laundry equipment</w:t>
      </w:r>
    </w:p>
    <w:p w14:paraId="7396A346" w14:textId="77777777" w:rsidR="00224489" w:rsidRPr="0078586B" w:rsidRDefault="00224489" w:rsidP="004E739E">
      <w:pPr>
        <w:widowControl/>
        <w:numPr>
          <w:ilvl w:val="1"/>
          <w:numId w:val="172"/>
        </w:numPr>
        <w:autoSpaceDE/>
        <w:autoSpaceDN/>
        <w:spacing w:line="278" w:lineRule="auto"/>
      </w:pPr>
      <w:r w:rsidRPr="0078586B">
        <w:t>Elevators and lifts</w:t>
      </w:r>
    </w:p>
    <w:p w14:paraId="7502AFE9" w14:textId="77777777" w:rsidR="00224489" w:rsidRPr="0078586B" w:rsidRDefault="00224489" w:rsidP="004E739E">
      <w:pPr>
        <w:widowControl/>
        <w:numPr>
          <w:ilvl w:val="1"/>
          <w:numId w:val="172"/>
        </w:numPr>
        <w:autoSpaceDE/>
        <w:autoSpaceDN/>
        <w:spacing w:line="278" w:lineRule="auto"/>
      </w:pPr>
      <w:r w:rsidRPr="0078586B">
        <w:t>Building envelope (roof, doors, windows)</w:t>
      </w:r>
    </w:p>
    <w:p w14:paraId="032364AD" w14:textId="77777777" w:rsidR="00224489" w:rsidRDefault="00224489" w:rsidP="004E739E">
      <w:pPr>
        <w:widowControl/>
        <w:numPr>
          <w:ilvl w:val="1"/>
          <w:numId w:val="172"/>
        </w:numPr>
        <w:autoSpaceDE/>
        <w:autoSpaceDN/>
        <w:spacing w:line="278" w:lineRule="auto"/>
      </w:pPr>
      <w:proofErr w:type="gramStart"/>
      <w:r w:rsidRPr="0078586B">
        <w:t>Grounds</w:t>
      </w:r>
      <w:proofErr w:type="gramEnd"/>
      <w:r w:rsidRPr="0078586B">
        <w:t xml:space="preserve"> equipment</w:t>
      </w:r>
    </w:p>
    <w:p w14:paraId="7FD9EB07" w14:textId="77777777" w:rsidR="00224489" w:rsidRDefault="00224489" w:rsidP="004E739E">
      <w:pPr>
        <w:widowControl/>
        <w:numPr>
          <w:ilvl w:val="1"/>
          <w:numId w:val="172"/>
        </w:numPr>
        <w:autoSpaceDE/>
        <w:autoSpaceDN/>
        <w:spacing w:line="278" w:lineRule="auto"/>
      </w:pPr>
      <w:r>
        <w:t>Medical equipment</w:t>
      </w:r>
    </w:p>
    <w:p w14:paraId="661A75DC" w14:textId="68369792" w:rsidR="00224489" w:rsidRPr="009F27FF" w:rsidRDefault="00224489" w:rsidP="009F27FF">
      <w:pPr>
        <w:keepNext/>
        <w:keepLines/>
        <w:widowControl/>
        <w:numPr>
          <w:ilvl w:val="1"/>
          <w:numId w:val="4"/>
        </w:numPr>
        <w:autoSpaceDE/>
        <w:autoSpaceDN/>
        <w:spacing w:before="360" w:after="80" w:line="278" w:lineRule="auto"/>
        <w:ind w:left="720" w:right="50"/>
        <w:outlineLvl w:val="0"/>
        <w:rPr>
          <w:rFonts w:eastAsiaTheme="majorEastAsia"/>
          <w:b/>
          <w:bCs/>
          <w:kern w:val="2"/>
          <w14:ligatures w14:val="standardContextual"/>
        </w:rPr>
      </w:pPr>
      <w:bookmarkStart w:id="417" w:name="_Toc230957506"/>
      <w:r w:rsidRPr="009F27FF">
        <w:rPr>
          <w:rFonts w:eastAsiaTheme="majorEastAsia"/>
          <w:b/>
          <w:bCs/>
          <w:kern w:val="2"/>
          <w14:ligatures w14:val="standardContextual"/>
        </w:rPr>
        <w:t>Scheduling</w:t>
      </w:r>
      <w:bookmarkEnd w:id="417"/>
    </w:p>
    <w:p w14:paraId="202875AE" w14:textId="57A1474D" w:rsidR="00224489" w:rsidRPr="0078586B" w:rsidRDefault="00224489" w:rsidP="004E739E">
      <w:pPr>
        <w:widowControl/>
        <w:numPr>
          <w:ilvl w:val="0"/>
          <w:numId w:val="173"/>
        </w:numPr>
        <w:autoSpaceDE/>
        <w:autoSpaceDN/>
        <w:spacing w:after="160" w:line="278" w:lineRule="auto"/>
      </w:pPr>
      <w:r w:rsidRPr="0078586B">
        <w:t xml:space="preserve">The </w:t>
      </w:r>
      <w:r w:rsidR="00204217">
        <w:t>c</w:t>
      </w:r>
      <w:r w:rsidRPr="0078586B">
        <w:t>ontractor shall develop a preventive maintenance schedule for all assets, specifying frequency (daily, weekly, monthly, quarterly, semi-annual, annual) and required tasks.</w:t>
      </w:r>
    </w:p>
    <w:p w14:paraId="4B37583F" w14:textId="77777777" w:rsidR="00224489" w:rsidRPr="0078586B" w:rsidRDefault="00224489" w:rsidP="004E739E">
      <w:pPr>
        <w:widowControl/>
        <w:numPr>
          <w:ilvl w:val="0"/>
          <w:numId w:val="173"/>
        </w:numPr>
        <w:autoSpaceDE/>
        <w:autoSpaceDN/>
        <w:spacing w:after="160" w:line="278" w:lineRule="auto"/>
      </w:pPr>
      <w:r w:rsidRPr="0078586B">
        <w:t>Schedules shall be designed to minimize disruption to facility operations and ensure continuous compliance with all applicable codes and standards.</w:t>
      </w:r>
    </w:p>
    <w:p w14:paraId="25414008" w14:textId="6F6272D0" w:rsidR="00224489" w:rsidRPr="0078586B" w:rsidRDefault="00224489" w:rsidP="009F27FF">
      <w:pPr>
        <w:keepNext/>
        <w:keepLines/>
        <w:widowControl/>
        <w:numPr>
          <w:ilvl w:val="1"/>
          <w:numId w:val="4"/>
        </w:numPr>
        <w:autoSpaceDE/>
        <w:autoSpaceDN/>
        <w:spacing w:before="360" w:after="80" w:line="278" w:lineRule="auto"/>
        <w:ind w:left="720" w:right="50"/>
        <w:outlineLvl w:val="0"/>
        <w:rPr>
          <w:b/>
          <w:bCs/>
        </w:rPr>
      </w:pPr>
      <w:bookmarkStart w:id="418" w:name="_Toc230957507"/>
      <w:r w:rsidRPr="009F27FF">
        <w:rPr>
          <w:rFonts w:eastAsiaTheme="majorEastAsia"/>
          <w:b/>
          <w:bCs/>
          <w:kern w:val="2"/>
          <w14:ligatures w14:val="standardContextual"/>
        </w:rPr>
        <w:t>Task Execution</w:t>
      </w:r>
      <w:bookmarkEnd w:id="418"/>
    </w:p>
    <w:p w14:paraId="53422FE6" w14:textId="61393973" w:rsidR="00224489" w:rsidRPr="0078586B" w:rsidRDefault="00224489" w:rsidP="004E739E">
      <w:pPr>
        <w:widowControl/>
        <w:numPr>
          <w:ilvl w:val="0"/>
          <w:numId w:val="174"/>
        </w:numPr>
        <w:autoSpaceDE/>
        <w:autoSpaceDN/>
        <w:spacing w:after="160" w:line="278" w:lineRule="auto"/>
      </w:pPr>
      <w:r w:rsidRPr="0078586B">
        <w:t xml:space="preserve">The </w:t>
      </w:r>
      <w:r w:rsidR="00204217">
        <w:t>c</w:t>
      </w:r>
      <w:r w:rsidRPr="0078586B">
        <w:t>ontractor shall perform all preventive maintenance tasks in accordance with the approved schedule and documented procedures.</w:t>
      </w:r>
    </w:p>
    <w:p w14:paraId="2D345EDA" w14:textId="77777777" w:rsidR="00224489" w:rsidRPr="0078586B" w:rsidRDefault="00224489" w:rsidP="004E739E">
      <w:pPr>
        <w:widowControl/>
        <w:numPr>
          <w:ilvl w:val="0"/>
          <w:numId w:val="174"/>
        </w:numPr>
        <w:autoSpaceDE/>
        <w:autoSpaceDN/>
        <w:spacing w:after="160" w:line="278" w:lineRule="auto"/>
      </w:pPr>
      <w:r w:rsidRPr="0078586B">
        <w:t>Tasks may include, but are not limited to:</w:t>
      </w:r>
    </w:p>
    <w:p w14:paraId="4D2791EF" w14:textId="77777777" w:rsidR="00224489" w:rsidRPr="0078586B" w:rsidRDefault="00224489" w:rsidP="004E739E">
      <w:pPr>
        <w:widowControl/>
        <w:numPr>
          <w:ilvl w:val="1"/>
          <w:numId w:val="174"/>
        </w:numPr>
        <w:autoSpaceDE/>
        <w:autoSpaceDN/>
        <w:spacing w:line="278" w:lineRule="auto"/>
      </w:pPr>
      <w:r w:rsidRPr="0078586B">
        <w:t>Inspection, cleaning, lubrication, adjustment, calibration, and testing of equipment and systems</w:t>
      </w:r>
    </w:p>
    <w:p w14:paraId="02165545" w14:textId="77777777" w:rsidR="00224489" w:rsidRPr="0078586B" w:rsidRDefault="00224489" w:rsidP="004E739E">
      <w:pPr>
        <w:widowControl/>
        <w:numPr>
          <w:ilvl w:val="1"/>
          <w:numId w:val="174"/>
        </w:numPr>
        <w:autoSpaceDE/>
        <w:autoSpaceDN/>
        <w:spacing w:line="278" w:lineRule="auto"/>
      </w:pPr>
      <w:r w:rsidRPr="0078586B">
        <w:t>Replacement of filters, belts, fluids, and other consumables</w:t>
      </w:r>
    </w:p>
    <w:p w14:paraId="2DD1EA92" w14:textId="77777777" w:rsidR="00224489" w:rsidRPr="0078586B" w:rsidRDefault="00224489" w:rsidP="004E739E">
      <w:pPr>
        <w:widowControl/>
        <w:numPr>
          <w:ilvl w:val="1"/>
          <w:numId w:val="174"/>
        </w:numPr>
        <w:autoSpaceDE/>
        <w:autoSpaceDN/>
        <w:spacing w:line="278" w:lineRule="auto"/>
      </w:pPr>
      <w:r w:rsidRPr="0078586B">
        <w:t>Functional testing of alarms, controls, and safety devices</w:t>
      </w:r>
    </w:p>
    <w:p w14:paraId="6920A6D9" w14:textId="77777777" w:rsidR="00224489" w:rsidRPr="0078586B" w:rsidRDefault="00224489" w:rsidP="004E739E">
      <w:pPr>
        <w:widowControl/>
        <w:numPr>
          <w:ilvl w:val="1"/>
          <w:numId w:val="174"/>
        </w:numPr>
        <w:autoSpaceDE/>
        <w:autoSpaceDN/>
        <w:spacing w:line="278" w:lineRule="auto"/>
      </w:pPr>
      <w:r w:rsidRPr="0078586B">
        <w:t xml:space="preserve">Exercising </w:t>
      </w:r>
      <w:proofErr w:type="gramStart"/>
      <w:r w:rsidRPr="0078586B">
        <w:t>valves</w:t>
      </w:r>
      <w:proofErr w:type="gramEnd"/>
      <w:r w:rsidRPr="0078586B">
        <w:t xml:space="preserve"> and </w:t>
      </w:r>
      <w:proofErr w:type="gramStart"/>
      <w:r w:rsidRPr="0078586B">
        <w:t>emergency systems</w:t>
      </w:r>
      <w:proofErr w:type="gramEnd"/>
    </w:p>
    <w:p w14:paraId="24ADD270" w14:textId="77777777" w:rsidR="00224489" w:rsidRPr="0078586B" w:rsidRDefault="00224489" w:rsidP="004E739E">
      <w:pPr>
        <w:widowControl/>
        <w:numPr>
          <w:ilvl w:val="1"/>
          <w:numId w:val="174"/>
        </w:numPr>
        <w:autoSpaceDE/>
        <w:autoSpaceDN/>
        <w:spacing w:line="278" w:lineRule="auto"/>
      </w:pPr>
      <w:r w:rsidRPr="0078586B">
        <w:t>Checking for signs of wear, corrosion, leaks, or other deficiencies</w:t>
      </w:r>
    </w:p>
    <w:p w14:paraId="3B6ED2FA" w14:textId="77777777" w:rsidR="00224489" w:rsidRDefault="00224489" w:rsidP="004E739E">
      <w:pPr>
        <w:widowControl/>
        <w:numPr>
          <w:ilvl w:val="1"/>
          <w:numId w:val="174"/>
        </w:numPr>
        <w:autoSpaceDE/>
        <w:autoSpaceDN/>
        <w:spacing w:line="278" w:lineRule="auto"/>
      </w:pPr>
      <w:r w:rsidRPr="0078586B">
        <w:t>Ensuring all safety and security features are operational</w:t>
      </w:r>
    </w:p>
    <w:p w14:paraId="25A094D1" w14:textId="4DCE0184" w:rsidR="00224489" w:rsidRPr="008B2E32" w:rsidRDefault="00224489" w:rsidP="008B2E32">
      <w:pPr>
        <w:keepNext/>
        <w:keepLines/>
        <w:widowControl/>
        <w:numPr>
          <w:ilvl w:val="1"/>
          <w:numId w:val="4"/>
        </w:numPr>
        <w:autoSpaceDE/>
        <w:autoSpaceDN/>
        <w:spacing w:before="360" w:after="80" w:line="278" w:lineRule="auto"/>
        <w:ind w:left="720" w:right="50"/>
        <w:outlineLvl w:val="0"/>
        <w:rPr>
          <w:rFonts w:eastAsiaTheme="majorEastAsia"/>
          <w:b/>
          <w:bCs/>
          <w:kern w:val="2"/>
          <w14:ligatures w14:val="standardContextual"/>
        </w:rPr>
      </w:pPr>
      <w:bookmarkStart w:id="419" w:name="_Toc230957508"/>
      <w:r w:rsidRPr="008B2E32">
        <w:rPr>
          <w:rFonts w:eastAsiaTheme="majorEastAsia"/>
          <w:b/>
          <w:bCs/>
          <w:kern w:val="2"/>
          <w14:ligatures w14:val="standardContextual"/>
        </w:rPr>
        <w:lastRenderedPageBreak/>
        <w:t>Documentation and Recordkeeping</w:t>
      </w:r>
      <w:bookmarkEnd w:id="419"/>
    </w:p>
    <w:p w14:paraId="1C79E128" w14:textId="71138CC7" w:rsidR="00224489" w:rsidRPr="0078586B" w:rsidRDefault="00224489" w:rsidP="004E739E">
      <w:pPr>
        <w:widowControl/>
        <w:numPr>
          <w:ilvl w:val="0"/>
          <w:numId w:val="175"/>
        </w:numPr>
        <w:autoSpaceDE/>
        <w:autoSpaceDN/>
        <w:spacing w:after="160" w:line="278" w:lineRule="auto"/>
      </w:pPr>
      <w:r w:rsidRPr="0078586B">
        <w:t xml:space="preserve">All preventive maintenance activities shall be documented in a </w:t>
      </w:r>
      <w:r w:rsidR="00247B94">
        <w:t>c</w:t>
      </w:r>
      <w:r w:rsidRPr="0078586B">
        <w:t xml:space="preserve">omputerized </w:t>
      </w:r>
      <w:r w:rsidR="00247B94">
        <w:t>m</w:t>
      </w:r>
      <w:r w:rsidRPr="0078586B">
        <w:t xml:space="preserve">aintenance </w:t>
      </w:r>
      <w:r w:rsidR="00247B94">
        <w:t>m</w:t>
      </w:r>
      <w:r w:rsidRPr="0078586B">
        <w:t xml:space="preserve">anagement </w:t>
      </w:r>
      <w:r w:rsidR="00247B94">
        <w:t>s</w:t>
      </w:r>
      <w:r w:rsidRPr="0078586B">
        <w:t>ystem (CMMS) or equivalent.</w:t>
      </w:r>
    </w:p>
    <w:p w14:paraId="0ABF7D19" w14:textId="77777777" w:rsidR="00224489" w:rsidRPr="0078586B" w:rsidRDefault="00224489" w:rsidP="004E739E">
      <w:pPr>
        <w:widowControl/>
        <w:numPr>
          <w:ilvl w:val="0"/>
          <w:numId w:val="175"/>
        </w:numPr>
        <w:autoSpaceDE/>
        <w:autoSpaceDN/>
        <w:spacing w:after="160" w:line="278" w:lineRule="auto"/>
      </w:pPr>
      <w:r w:rsidRPr="0078586B">
        <w:t>Records shall include:</w:t>
      </w:r>
    </w:p>
    <w:p w14:paraId="6F2ED915" w14:textId="77777777" w:rsidR="00224489" w:rsidRPr="0078586B" w:rsidRDefault="00224489" w:rsidP="004E739E">
      <w:pPr>
        <w:widowControl/>
        <w:numPr>
          <w:ilvl w:val="1"/>
          <w:numId w:val="175"/>
        </w:numPr>
        <w:autoSpaceDE/>
        <w:autoSpaceDN/>
        <w:spacing w:line="278" w:lineRule="auto"/>
      </w:pPr>
      <w:r w:rsidRPr="0078586B">
        <w:t>Date and time of service</w:t>
      </w:r>
    </w:p>
    <w:p w14:paraId="734AF2E3" w14:textId="77777777" w:rsidR="00224489" w:rsidRPr="0078586B" w:rsidRDefault="00224489" w:rsidP="004E739E">
      <w:pPr>
        <w:widowControl/>
        <w:numPr>
          <w:ilvl w:val="1"/>
          <w:numId w:val="175"/>
        </w:numPr>
        <w:autoSpaceDE/>
        <w:autoSpaceDN/>
        <w:spacing w:line="278" w:lineRule="auto"/>
      </w:pPr>
      <w:r w:rsidRPr="0078586B">
        <w:t>Description of tasks performed</w:t>
      </w:r>
    </w:p>
    <w:p w14:paraId="1D54DCD6" w14:textId="77777777" w:rsidR="00224489" w:rsidRPr="0078586B" w:rsidRDefault="00224489" w:rsidP="004E739E">
      <w:pPr>
        <w:widowControl/>
        <w:numPr>
          <w:ilvl w:val="1"/>
          <w:numId w:val="175"/>
        </w:numPr>
        <w:autoSpaceDE/>
        <w:autoSpaceDN/>
        <w:spacing w:line="278" w:lineRule="auto"/>
      </w:pPr>
      <w:r w:rsidRPr="0078586B">
        <w:t>Name(s) of technician(s)</w:t>
      </w:r>
    </w:p>
    <w:p w14:paraId="5BA8C6A5" w14:textId="77777777" w:rsidR="00224489" w:rsidRPr="0078586B" w:rsidRDefault="00224489" w:rsidP="004E739E">
      <w:pPr>
        <w:widowControl/>
        <w:numPr>
          <w:ilvl w:val="1"/>
          <w:numId w:val="175"/>
        </w:numPr>
        <w:autoSpaceDE/>
        <w:autoSpaceDN/>
        <w:spacing w:line="278" w:lineRule="auto"/>
      </w:pPr>
      <w:r w:rsidRPr="0078586B">
        <w:t>Observed deficiencies and corrective actions taken</w:t>
      </w:r>
    </w:p>
    <w:p w14:paraId="74D99E07" w14:textId="77777777" w:rsidR="00224489" w:rsidRPr="0078586B" w:rsidRDefault="00224489" w:rsidP="004E739E">
      <w:pPr>
        <w:widowControl/>
        <w:numPr>
          <w:ilvl w:val="1"/>
          <w:numId w:val="175"/>
        </w:numPr>
        <w:autoSpaceDE/>
        <w:autoSpaceDN/>
        <w:spacing w:line="278" w:lineRule="auto"/>
      </w:pPr>
      <w:r w:rsidRPr="0078586B">
        <w:t>Parts and materials used</w:t>
      </w:r>
    </w:p>
    <w:p w14:paraId="5B905692" w14:textId="77777777" w:rsidR="00224489" w:rsidRDefault="00224489" w:rsidP="004E739E">
      <w:pPr>
        <w:widowControl/>
        <w:numPr>
          <w:ilvl w:val="1"/>
          <w:numId w:val="175"/>
        </w:numPr>
        <w:autoSpaceDE/>
        <w:autoSpaceDN/>
        <w:spacing w:line="278" w:lineRule="auto"/>
      </w:pPr>
      <w:r w:rsidRPr="0078586B">
        <w:t>Next scheduled PM date</w:t>
      </w:r>
    </w:p>
    <w:p w14:paraId="6D414496" w14:textId="77777777" w:rsidR="00030CF0" w:rsidRPr="0078586B" w:rsidRDefault="00030CF0" w:rsidP="00030CF0">
      <w:pPr>
        <w:widowControl/>
        <w:autoSpaceDE/>
        <w:autoSpaceDN/>
        <w:spacing w:line="278" w:lineRule="auto"/>
        <w:ind w:left="1440"/>
      </w:pPr>
    </w:p>
    <w:p w14:paraId="4B560BC2" w14:textId="160C922D" w:rsidR="00224489" w:rsidRPr="0078586B" w:rsidRDefault="00224489" w:rsidP="004E739E">
      <w:pPr>
        <w:widowControl/>
        <w:numPr>
          <w:ilvl w:val="0"/>
          <w:numId w:val="175"/>
        </w:numPr>
        <w:autoSpaceDE/>
        <w:autoSpaceDN/>
        <w:spacing w:after="160" w:line="278" w:lineRule="auto"/>
      </w:pPr>
      <w:r w:rsidRPr="0078586B">
        <w:t xml:space="preserve">Records shall be retained for a minimum of </w:t>
      </w:r>
      <w:r w:rsidR="00247B94">
        <w:t>five</w:t>
      </w:r>
      <w:r w:rsidRPr="0078586B">
        <w:t xml:space="preserve"> years and made available to facility management and auditors upon request.</w:t>
      </w:r>
    </w:p>
    <w:p w14:paraId="3F0E00D2" w14:textId="103FA551" w:rsidR="00224489" w:rsidRPr="009F27FF" w:rsidRDefault="00224489" w:rsidP="009F27FF">
      <w:pPr>
        <w:keepNext/>
        <w:keepLines/>
        <w:widowControl/>
        <w:numPr>
          <w:ilvl w:val="1"/>
          <w:numId w:val="4"/>
        </w:numPr>
        <w:autoSpaceDE/>
        <w:autoSpaceDN/>
        <w:spacing w:before="360" w:after="80" w:line="278" w:lineRule="auto"/>
        <w:ind w:left="720" w:right="50"/>
        <w:outlineLvl w:val="0"/>
        <w:rPr>
          <w:rFonts w:eastAsiaTheme="majorEastAsia"/>
          <w:b/>
          <w:bCs/>
          <w:kern w:val="2"/>
          <w14:ligatures w14:val="standardContextual"/>
        </w:rPr>
      </w:pPr>
      <w:bookmarkStart w:id="420" w:name="_Toc230957509"/>
      <w:r w:rsidRPr="009F27FF">
        <w:rPr>
          <w:rFonts w:eastAsiaTheme="majorEastAsia"/>
          <w:b/>
          <w:bCs/>
          <w:kern w:val="2"/>
          <w14:ligatures w14:val="standardContextual"/>
        </w:rPr>
        <w:t>Compliance and Quality Assurance</w:t>
      </w:r>
      <w:bookmarkEnd w:id="420"/>
    </w:p>
    <w:p w14:paraId="17424EFC" w14:textId="0CB9830F" w:rsidR="00224489" w:rsidRPr="0078586B" w:rsidRDefault="00224489" w:rsidP="004E739E">
      <w:pPr>
        <w:widowControl/>
        <w:numPr>
          <w:ilvl w:val="0"/>
          <w:numId w:val="176"/>
        </w:numPr>
        <w:autoSpaceDE/>
        <w:autoSpaceDN/>
        <w:spacing w:after="160" w:line="278" w:lineRule="auto"/>
      </w:pPr>
      <w:r w:rsidRPr="0078586B">
        <w:t>All preventive maintenance work shall comply with ACA, NDS, NFPA, EPA, and OSHA requirements.</w:t>
      </w:r>
    </w:p>
    <w:p w14:paraId="65DCD317" w14:textId="7B5080C4" w:rsidR="00224489" w:rsidRPr="0078586B" w:rsidRDefault="00224489" w:rsidP="004E739E">
      <w:pPr>
        <w:widowControl/>
        <w:numPr>
          <w:ilvl w:val="0"/>
          <w:numId w:val="176"/>
        </w:numPr>
        <w:autoSpaceDE/>
        <w:autoSpaceDN/>
        <w:spacing w:after="160" w:line="278" w:lineRule="auto"/>
      </w:pPr>
      <w:r w:rsidRPr="0078586B">
        <w:t xml:space="preserve">The </w:t>
      </w:r>
      <w:r w:rsidR="00C17DDE">
        <w:t>c</w:t>
      </w:r>
      <w:r w:rsidRPr="0078586B">
        <w:t>ontractor shall ensure that all PM tasks for fire protection, life safety, and security systems are performed and documented in accordance with regulatory and accreditation requirements.</w:t>
      </w:r>
    </w:p>
    <w:p w14:paraId="639B0660" w14:textId="108B2206" w:rsidR="00224489" w:rsidRDefault="00224489" w:rsidP="004E739E">
      <w:pPr>
        <w:widowControl/>
        <w:numPr>
          <w:ilvl w:val="0"/>
          <w:numId w:val="176"/>
        </w:numPr>
        <w:autoSpaceDE/>
        <w:autoSpaceDN/>
        <w:spacing w:after="160" w:line="278" w:lineRule="auto"/>
      </w:pPr>
      <w:r w:rsidRPr="0078586B">
        <w:t xml:space="preserve">The </w:t>
      </w:r>
      <w:r w:rsidR="00C17DDE">
        <w:t>c</w:t>
      </w:r>
      <w:r w:rsidRPr="0078586B">
        <w:t xml:space="preserve">ontractor shall participate in periodic quality assurance audits and </w:t>
      </w:r>
      <w:r w:rsidR="00950D0C" w:rsidRPr="0078586B">
        <w:t>inspections and</w:t>
      </w:r>
      <w:r w:rsidRPr="0078586B">
        <w:t xml:space="preserve"> promptly address any identified deficiencies.</w:t>
      </w:r>
    </w:p>
    <w:p w14:paraId="4D5075BA" w14:textId="0B23B2C0" w:rsidR="00224489" w:rsidRPr="0078586B" w:rsidRDefault="00224489" w:rsidP="009F27FF">
      <w:pPr>
        <w:keepNext/>
        <w:keepLines/>
        <w:widowControl/>
        <w:numPr>
          <w:ilvl w:val="1"/>
          <w:numId w:val="4"/>
        </w:numPr>
        <w:autoSpaceDE/>
        <w:autoSpaceDN/>
        <w:spacing w:before="360" w:after="80" w:line="278" w:lineRule="auto"/>
        <w:ind w:left="720" w:right="50"/>
        <w:outlineLvl w:val="0"/>
        <w:rPr>
          <w:b/>
          <w:bCs/>
        </w:rPr>
      </w:pPr>
      <w:bookmarkStart w:id="421" w:name="_Toc230957510"/>
      <w:r w:rsidRPr="009F27FF">
        <w:rPr>
          <w:rFonts w:eastAsiaTheme="majorEastAsia"/>
          <w:b/>
          <w:bCs/>
          <w:kern w:val="2"/>
          <w14:ligatures w14:val="standardContextual"/>
        </w:rPr>
        <w:t>Reporting</w:t>
      </w:r>
      <w:bookmarkEnd w:id="421"/>
    </w:p>
    <w:p w14:paraId="22C14D25" w14:textId="0304D954" w:rsidR="00224489" w:rsidRPr="0078586B" w:rsidRDefault="00224489" w:rsidP="004E739E">
      <w:pPr>
        <w:widowControl/>
        <w:numPr>
          <w:ilvl w:val="0"/>
          <w:numId w:val="177"/>
        </w:numPr>
        <w:autoSpaceDE/>
        <w:autoSpaceDN/>
        <w:spacing w:after="160" w:line="278" w:lineRule="auto"/>
      </w:pPr>
      <w:r w:rsidRPr="0078586B">
        <w:t xml:space="preserve">The </w:t>
      </w:r>
      <w:r w:rsidR="00C17DDE">
        <w:t>c</w:t>
      </w:r>
      <w:r w:rsidRPr="0078586B">
        <w:t>ontractor shall provide monthly and annual preventive maintenance summary reports, including completed tasks, outstanding items, and recommendations for improvements.</w:t>
      </w:r>
    </w:p>
    <w:p w14:paraId="6CB93F7C" w14:textId="6C122C1A" w:rsidR="00224489" w:rsidRDefault="00224489" w:rsidP="004E739E">
      <w:pPr>
        <w:widowControl/>
        <w:numPr>
          <w:ilvl w:val="0"/>
          <w:numId w:val="177"/>
        </w:numPr>
        <w:autoSpaceDE/>
        <w:autoSpaceDN/>
        <w:spacing w:after="160" w:line="278" w:lineRule="auto"/>
      </w:pPr>
      <w:r w:rsidRPr="0078586B">
        <w:t xml:space="preserve">The </w:t>
      </w:r>
      <w:r w:rsidR="00C17DDE">
        <w:t>c</w:t>
      </w:r>
      <w:r w:rsidRPr="0078586B">
        <w:t>ontractor shall immediately report any critical deficiencies or system failures discovered during preventive maintenance to facility management, along with recommended corrective actions.</w:t>
      </w:r>
    </w:p>
    <w:p w14:paraId="19C556FC" w14:textId="25A743C4" w:rsidR="00224489" w:rsidRPr="009F27FF" w:rsidRDefault="00224489" w:rsidP="009F27FF">
      <w:pPr>
        <w:keepNext/>
        <w:keepLines/>
        <w:widowControl/>
        <w:numPr>
          <w:ilvl w:val="1"/>
          <w:numId w:val="4"/>
        </w:numPr>
        <w:autoSpaceDE/>
        <w:autoSpaceDN/>
        <w:spacing w:before="360" w:after="80" w:line="278" w:lineRule="auto"/>
        <w:ind w:left="720" w:right="50"/>
        <w:outlineLvl w:val="0"/>
        <w:rPr>
          <w:rFonts w:eastAsiaTheme="majorEastAsia"/>
          <w:b/>
          <w:bCs/>
          <w:kern w:val="2"/>
          <w14:ligatures w14:val="standardContextual"/>
        </w:rPr>
      </w:pPr>
      <w:bookmarkStart w:id="422" w:name="_Toc230957511"/>
      <w:r w:rsidRPr="009F27FF">
        <w:rPr>
          <w:rFonts w:eastAsiaTheme="majorEastAsia"/>
          <w:b/>
          <w:bCs/>
          <w:kern w:val="2"/>
          <w14:ligatures w14:val="standardContextual"/>
        </w:rPr>
        <w:t>Corrective Maintenance</w:t>
      </w:r>
      <w:bookmarkEnd w:id="422"/>
    </w:p>
    <w:p w14:paraId="42A6BA6B" w14:textId="77777777" w:rsidR="00224489" w:rsidRPr="007D2D01" w:rsidRDefault="00224489" w:rsidP="004E739E">
      <w:pPr>
        <w:widowControl/>
        <w:numPr>
          <w:ilvl w:val="0"/>
          <w:numId w:val="154"/>
        </w:numPr>
        <w:autoSpaceDE/>
        <w:autoSpaceDN/>
        <w:spacing w:after="160" w:line="278" w:lineRule="auto"/>
      </w:pPr>
      <w:r w:rsidRPr="007D2D01">
        <w:t>Respond to service calls and repair requests within specified response times.</w:t>
      </w:r>
    </w:p>
    <w:p w14:paraId="114A6F8B" w14:textId="77777777" w:rsidR="00224489" w:rsidRPr="007D2D01" w:rsidRDefault="00224489" w:rsidP="004E739E">
      <w:pPr>
        <w:widowControl/>
        <w:numPr>
          <w:ilvl w:val="0"/>
          <w:numId w:val="154"/>
        </w:numPr>
        <w:autoSpaceDE/>
        <w:autoSpaceDN/>
        <w:spacing w:after="160" w:line="278" w:lineRule="auto"/>
      </w:pPr>
      <w:r w:rsidRPr="007D2D01">
        <w:t>Diagnose and repair building systems, equipment, and infrastructure.</w:t>
      </w:r>
    </w:p>
    <w:p w14:paraId="6FA5E4B6" w14:textId="77777777" w:rsidR="00224489" w:rsidRDefault="00224489" w:rsidP="004E739E">
      <w:pPr>
        <w:widowControl/>
        <w:numPr>
          <w:ilvl w:val="0"/>
          <w:numId w:val="154"/>
        </w:numPr>
        <w:autoSpaceDE/>
        <w:autoSpaceDN/>
        <w:spacing w:after="160" w:line="278" w:lineRule="auto"/>
      </w:pPr>
      <w:r w:rsidRPr="007D2D01">
        <w:t>Document all corrective actions and repairs.</w:t>
      </w:r>
    </w:p>
    <w:p w14:paraId="1AE5E2B2" w14:textId="77777777" w:rsidR="00D55895" w:rsidRPr="007D2D01" w:rsidRDefault="00D55895" w:rsidP="00D55895">
      <w:pPr>
        <w:widowControl/>
        <w:autoSpaceDE/>
        <w:autoSpaceDN/>
        <w:spacing w:after="160" w:line="278" w:lineRule="auto"/>
        <w:ind w:left="720"/>
      </w:pPr>
    </w:p>
    <w:p w14:paraId="4A440351" w14:textId="2D95423D" w:rsidR="00224489" w:rsidRPr="009F27FF" w:rsidRDefault="00224489" w:rsidP="009F27FF">
      <w:pPr>
        <w:keepNext/>
        <w:keepLines/>
        <w:widowControl/>
        <w:numPr>
          <w:ilvl w:val="1"/>
          <w:numId w:val="4"/>
        </w:numPr>
        <w:autoSpaceDE/>
        <w:autoSpaceDN/>
        <w:spacing w:before="360" w:after="80" w:line="278" w:lineRule="auto"/>
        <w:ind w:left="720" w:right="50"/>
        <w:outlineLvl w:val="0"/>
        <w:rPr>
          <w:rFonts w:eastAsiaTheme="majorEastAsia"/>
          <w:b/>
          <w:bCs/>
          <w:kern w:val="2"/>
          <w14:ligatures w14:val="standardContextual"/>
        </w:rPr>
      </w:pPr>
      <w:bookmarkStart w:id="423" w:name="_Toc230957512"/>
      <w:r w:rsidRPr="009F27FF">
        <w:rPr>
          <w:rFonts w:eastAsiaTheme="majorEastAsia"/>
          <w:b/>
          <w:bCs/>
          <w:kern w:val="2"/>
          <w14:ligatures w14:val="standardContextual"/>
        </w:rPr>
        <w:lastRenderedPageBreak/>
        <w:t>Facility Operations</w:t>
      </w:r>
      <w:bookmarkEnd w:id="423"/>
    </w:p>
    <w:p w14:paraId="2E40152A" w14:textId="77777777" w:rsidR="00224489" w:rsidRPr="007D2D01" w:rsidRDefault="00224489" w:rsidP="004E739E">
      <w:pPr>
        <w:widowControl/>
        <w:numPr>
          <w:ilvl w:val="0"/>
          <w:numId w:val="155"/>
        </w:numPr>
        <w:autoSpaceDE/>
        <w:autoSpaceDN/>
        <w:spacing w:after="160" w:line="278" w:lineRule="auto"/>
      </w:pPr>
      <w:r w:rsidRPr="007D2D01">
        <w:t>Monitor and operate building automation and control systems.</w:t>
      </w:r>
    </w:p>
    <w:p w14:paraId="6B78C4D2" w14:textId="77777777" w:rsidR="00224489" w:rsidRPr="007D2D01" w:rsidRDefault="00224489" w:rsidP="004E739E">
      <w:pPr>
        <w:widowControl/>
        <w:numPr>
          <w:ilvl w:val="0"/>
          <w:numId w:val="155"/>
        </w:numPr>
        <w:autoSpaceDE/>
        <w:autoSpaceDN/>
        <w:spacing w:after="160" w:line="278" w:lineRule="auto"/>
      </w:pPr>
      <w:r w:rsidRPr="007D2D01">
        <w:t>Manage utilities (water, electricity, gas, steam, compressed air).</w:t>
      </w:r>
    </w:p>
    <w:p w14:paraId="1323A0F5" w14:textId="77777777" w:rsidR="00224489" w:rsidRDefault="00224489" w:rsidP="004E739E">
      <w:pPr>
        <w:widowControl/>
        <w:numPr>
          <w:ilvl w:val="0"/>
          <w:numId w:val="155"/>
        </w:numPr>
        <w:autoSpaceDE/>
        <w:autoSpaceDN/>
        <w:spacing w:after="160" w:line="278" w:lineRule="auto"/>
      </w:pPr>
      <w:r w:rsidRPr="007D2D01">
        <w:t>Ensure continuous operation of critical systems (HVAC, power, security).</w:t>
      </w:r>
    </w:p>
    <w:p w14:paraId="58E2836F" w14:textId="0EBB85D5" w:rsidR="00224489" w:rsidRPr="007D2D01" w:rsidRDefault="00224489" w:rsidP="009F27FF">
      <w:pPr>
        <w:keepNext/>
        <w:keepLines/>
        <w:widowControl/>
        <w:numPr>
          <w:ilvl w:val="1"/>
          <w:numId w:val="4"/>
        </w:numPr>
        <w:autoSpaceDE/>
        <w:autoSpaceDN/>
        <w:spacing w:before="360" w:after="80" w:line="278" w:lineRule="auto"/>
        <w:ind w:left="720" w:right="50"/>
        <w:outlineLvl w:val="0"/>
        <w:rPr>
          <w:b/>
          <w:bCs/>
        </w:rPr>
      </w:pPr>
      <w:bookmarkStart w:id="424" w:name="_Toc230957513"/>
      <w:r w:rsidRPr="009F27FF">
        <w:rPr>
          <w:rFonts w:eastAsiaTheme="majorEastAsia"/>
          <w:b/>
          <w:bCs/>
          <w:kern w:val="2"/>
          <w14:ligatures w14:val="standardContextual"/>
        </w:rPr>
        <w:t>Emergency Response</w:t>
      </w:r>
      <w:bookmarkEnd w:id="424"/>
    </w:p>
    <w:p w14:paraId="04D92E84" w14:textId="77777777" w:rsidR="00224489" w:rsidRPr="007D2D01" w:rsidRDefault="00224489" w:rsidP="004E739E">
      <w:pPr>
        <w:widowControl/>
        <w:numPr>
          <w:ilvl w:val="0"/>
          <w:numId w:val="156"/>
        </w:numPr>
        <w:autoSpaceDE/>
        <w:autoSpaceDN/>
        <w:spacing w:after="160" w:line="278" w:lineRule="auto"/>
      </w:pPr>
      <w:r w:rsidRPr="007D2D01">
        <w:t>Provide 24/7 on-call emergency maintenance services.</w:t>
      </w:r>
    </w:p>
    <w:p w14:paraId="1ADA34BA" w14:textId="77777777" w:rsidR="00224489" w:rsidRDefault="00224489" w:rsidP="004E739E">
      <w:pPr>
        <w:widowControl/>
        <w:numPr>
          <w:ilvl w:val="0"/>
          <w:numId w:val="156"/>
        </w:numPr>
        <w:autoSpaceDE/>
        <w:autoSpaceDN/>
        <w:spacing w:after="160" w:line="278" w:lineRule="auto"/>
      </w:pPr>
      <w:r w:rsidRPr="007D2D01">
        <w:t>Respond to facility emergencies (power outages, plumbing failures, security breaches) in accordance with established protocols.</w:t>
      </w:r>
    </w:p>
    <w:p w14:paraId="402594F1" w14:textId="3C70AC4F" w:rsidR="00224489" w:rsidRPr="007D2D01" w:rsidRDefault="00224489" w:rsidP="009F27FF">
      <w:pPr>
        <w:keepNext/>
        <w:keepLines/>
        <w:widowControl/>
        <w:numPr>
          <w:ilvl w:val="1"/>
          <w:numId w:val="4"/>
        </w:numPr>
        <w:autoSpaceDE/>
        <w:autoSpaceDN/>
        <w:spacing w:before="360" w:after="80" w:line="278" w:lineRule="auto"/>
        <w:ind w:left="720" w:right="50"/>
        <w:outlineLvl w:val="0"/>
        <w:rPr>
          <w:b/>
          <w:bCs/>
        </w:rPr>
      </w:pPr>
      <w:bookmarkStart w:id="425" w:name="_Toc230957514"/>
      <w:r w:rsidRPr="009F27FF">
        <w:rPr>
          <w:rFonts w:eastAsiaTheme="majorEastAsia"/>
          <w:b/>
          <w:bCs/>
          <w:kern w:val="2"/>
          <w14:ligatures w14:val="standardContextual"/>
        </w:rPr>
        <w:t>Environmental, Health, and Safety</w:t>
      </w:r>
      <w:bookmarkEnd w:id="425"/>
    </w:p>
    <w:p w14:paraId="7CCFC56D" w14:textId="77777777" w:rsidR="00224489" w:rsidRPr="007D2D01" w:rsidRDefault="00224489" w:rsidP="004E739E">
      <w:pPr>
        <w:widowControl/>
        <w:numPr>
          <w:ilvl w:val="0"/>
          <w:numId w:val="157"/>
        </w:numPr>
        <w:autoSpaceDE/>
        <w:autoSpaceDN/>
        <w:spacing w:after="160" w:line="278" w:lineRule="auto"/>
      </w:pPr>
      <w:r w:rsidRPr="007D2D01">
        <w:t>Comply with all federal, state, and local regulations.</w:t>
      </w:r>
    </w:p>
    <w:p w14:paraId="49D5EBAC" w14:textId="77777777" w:rsidR="00224489" w:rsidRPr="007D2D01" w:rsidRDefault="00224489" w:rsidP="004E739E">
      <w:pPr>
        <w:widowControl/>
        <w:numPr>
          <w:ilvl w:val="0"/>
          <w:numId w:val="157"/>
        </w:numPr>
        <w:autoSpaceDE/>
        <w:autoSpaceDN/>
        <w:spacing w:after="160" w:line="278" w:lineRule="auto"/>
      </w:pPr>
      <w:r w:rsidRPr="007D2D01">
        <w:t>Maintain Safety Data Sheets (SDS) and ensure proper storage/handling of hazardous materials.</w:t>
      </w:r>
    </w:p>
    <w:p w14:paraId="2EBEEFBD" w14:textId="77777777" w:rsidR="00224489" w:rsidRDefault="00224489" w:rsidP="004E739E">
      <w:pPr>
        <w:widowControl/>
        <w:numPr>
          <w:ilvl w:val="0"/>
          <w:numId w:val="157"/>
        </w:numPr>
        <w:autoSpaceDE/>
        <w:autoSpaceDN/>
        <w:spacing w:after="160" w:line="278" w:lineRule="auto"/>
      </w:pPr>
      <w:r w:rsidRPr="007D2D01">
        <w:t>Conduct regular safety inspections and drills.</w:t>
      </w:r>
    </w:p>
    <w:p w14:paraId="6DFFFFB9" w14:textId="23DAF9C9" w:rsidR="00224489" w:rsidRPr="009F27FF" w:rsidRDefault="00224489" w:rsidP="009F27FF">
      <w:pPr>
        <w:keepNext/>
        <w:keepLines/>
        <w:widowControl/>
        <w:numPr>
          <w:ilvl w:val="1"/>
          <w:numId w:val="4"/>
        </w:numPr>
        <w:autoSpaceDE/>
        <w:autoSpaceDN/>
        <w:spacing w:before="360" w:after="80" w:line="278" w:lineRule="auto"/>
        <w:ind w:left="720" w:right="50"/>
        <w:outlineLvl w:val="0"/>
        <w:rPr>
          <w:rFonts w:eastAsiaTheme="majorEastAsia"/>
          <w:b/>
          <w:bCs/>
          <w:kern w:val="2"/>
          <w14:ligatures w14:val="standardContextual"/>
        </w:rPr>
      </w:pPr>
      <w:bookmarkStart w:id="426" w:name="_Toc230957515"/>
      <w:r w:rsidRPr="009F27FF">
        <w:rPr>
          <w:rFonts w:eastAsiaTheme="majorEastAsia"/>
          <w:b/>
          <w:bCs/>
          <w:kern w:val="2"/>
          <w14:ligatures w14:val="standardContextual"/>
        </w:rPr>
        <w:t>Grounds and Exterior Maintenance</w:t>
      </w:r>
      <w:bookmarkEnd w:id="426"/>
    </w:p>
    <w:p w14:paraId="110242C9" w14:textId="77777777" w:rsidR="00224489" w:rsidRPr="007D2D01" w:rsidRDefault="00224489" w:rsidP="004E739E">
      <w:pPr>
        <w:widowControl/>
        <w:numPr>
          <w:ilvl w:val="0"/>
          <w:numId w:val="158"/>
        </w:numPr>
        <w:autoSpaceDE/>
        <w:autoSpaceDN/>
        <w:spacing w:after="160" w:line="278" w:lineRule="auto"/>
      </w:pPr>
      <w:r w:rsidRPr="007D2D01">
        <w:t>Mow lawns, trim landscaping, and maintain exterior appearance.</w:t>
      </w:r>
    </w:p>
    <w:p w14:paraId="1EC8E620" w14:textId="77777777" w:rsidR="00224489" w:rsidRPr="007D2D01" w:rsidRDefault="00224489" w:rsidP="004E739E">
      <w:pPr>
        <w:widowControl/>
        <w:numPr>
          <w:ilvl w:val="0"/>
          <w:numId w:val="158"/>
        </w:numPr>
        <w:autoSpaceDE/>
        <w:autoSpaceDN/>
        <w:spacing w:after="160" w:line="278" w:lineRule="auto"/>
      </w:pPr>
      <w:r w:rsidRPr="007D2D01">
        <w:t>Remove snow and ice from walkways, roads, and parking areas</w:t>
      </w:r>
      <w:r>
        <w:t>, as required</w:t>
      </w:r>
    </w:p>
    <w:p w14:paraId="1C310995" w14:textId="77777777" w:rsidR="00224489" w:rsidRDefault="00224489" w:rsidP="004E739E">
      <w:pPr>
        <w:widowControl/>
        <w:numPr>
          <w:ilvl w:val="0"/>
          <w:numId w:val="158"/>
        </w:numPr>
        <w:autoSpaceDE/>
        <w:autoSpaceDN/>
        <w:spacing w:after="160" w:line="278" w:lineRule="auto"/>
      </w:pPr>
      <w:r w:rsidRPr="007D2D01">
        <w:t>Inspect and maintain exterior lighting and signage.</w:t>
      </w:r>
    </w:p>
    <w:p w14:paraId="20495633" w14:textId="67A66101" w:rsidR="00224489" w:rsidRPr="009F27FF" w:rsidRDefault="00224489" w:rsidP="009F27FF">
      <w:pPr>
        <w:keepNext/>
        <w:keepLines/>
        <w:widowControl/>
        <w:numPr>
          <w:ilvl w:val="1"/>
          <w:numId w:val="4"/>
        </w:numPr>
        <w:autoSpaceDE/>
        <w:autoSpaceDN/>
        <w:spacing w:before="360" w:after="80" w:line="278" w:lineRule="auto"/>
        <w:ind w:left="720" w:right="50"/>
        <w:outlineLvl w:val="0"/>
        <w:rPr>
          <w:rFonts w:eastAsiaTheme="majorEastAsia"/>
          <w:b/>
          <w:bCs/>
          <w:kern w:val="2"/>
          <w14:ligatures w14:val="standardContextual"/>
        </w:rPr>
      </w:pPr>
      <w:bookmarkStart w:id="427" w:name="_Toc230957516"/>
      <w:r w:rsidRPr="009F27FF">
        <w:rPr>
          <w:rFonts w:eastAsiaTheme="majorEastAsia"/>
          <w:b/>
          <w:bCs/>
          <w:kern w:val="2"/>
          <w14:ligatures w14:val="standardContextual"/>
        </w:rPr>
        <w:t>Security Systems</w:t>
      </w:r>
      <w:bookmarkEnd w:id="427"/>
    </w:p>
    <w:p w14:paraId="387C976D" w14:textId="77777777" w:rsidR="00224489" w:rsidRPr="007D2D01" w:rsidRDefault="00224489" w:rsidP="004E739E">
      <w:pPr>
        <w:widowControl/>
        <w:numPr>
          <w:ilvl w:val="0"/>
          <w:numId w:val="159"/>
        </w:numPr>
        <w:autoSpaceDE/>
        <w:autoSpaceDN/>
        <w:spacing w:after="160" w:line="278" w:lineRule="auto"/>
      </w:pPr>
      <w:r w:rsidRPr="007D2D01">
        <w:t>Inspect, test, and maintain electronic security systems.</w:t>
      </w:r>
    </w:p>
    <w:p w14:paraId="1ECA1395" w14:textId="77777777" w:rsidR="00224489" w:rsidRDefault="00224489" w:rsidP="004E739E">
      <w:pPr>
        <w:widowControl/>
        <w:numPr>
          <w:ilvl w:val="0"/>
          <w:numId w:val="159"/>
        </w:numPr>
        <w:autoSpaceDE/>
        <w:autoSpaceDN/>
        <w:spacing w:after="160" w:line="278" w:lineRule="auto"/>
      </w:pPr>
      <w:r w:rsidRPr="007D2D01">
        <w:t>Coordinate with facility security staff for system upgrades and repairs.</w:t>
      </w:r>
    </w:p>
    <w:p w14:paraId="495DEC95" w14:textId="6D5E4E5C" w:rsidR="00224489" w:rsidRPr="009F27FF" w:rsidRDefault="00224489" w:rsidP="009F27FF">
      <w:pPr>
        <w:keepNext/>
        <w:keepLines/>
        <w:widowControl/>
        <w:numPr>
          <w:ilvl w:val="1"/>
          <w:numId w:val="4"/>
        </w:numPr>
        <w:autoSpaceDE/>
        <w:autoSpaceDN/>
        <w:spacing w:before="360" w:after="80" w:line="278" w:lineRule="auto"/>
        <w:ind w:left="720" w:right="50"/>
        <w:outlineLvl w:val="0"/>
        <w:rPr>
          <w:rFonts w:eastAsiaTheme="majorEastAsia"/>
          <w:b/>
          <w:bCs/>
          <w:kern w:val="2"/>
          <w14:ligatures w14:val="standardContextual"/>
        </w:rPr>
      </w:pPr>
      <w:r w:rsidRPr="009F27FF">
        <w:rPr>
          <w:rFonts w:eastAsiaTheme="majorEastAsia"/>
          <w:b/>
          <w:bCs/>
          <w:kern w:val="2"/>
          <w14:ligatures w14:val="standardContextual"/>
        </w:rPr>
        <w:t> </w:t>
      </w:r>
      <w:bookmarkStart w:id="428" w:name="_Toc230957517"/>
      <w:r w:rsidRPr="009F27FF">
        <w:rPr>
          <w:rFonts w:eastAsiaTheme="majorEastAsia"/>
          <w:b/>
          <w:bCs/>
          <w:kern w:val="2"/>
          <w14:ligatures w14:val="standardContextual"/>
        </w:rPr>
        <w:t>Fire Protection and Life Safety</w:t>
      </w:r>
      <w:bookmarkEnd w:id="428"/>
    </w:p>
    <w:p w14:paraId="3349E579" w14:textId="77777777" w:rsidR="00224489" w:rsidRPr="007D2D01" w:rsidRDefault="00224489" w:rsidP="004E739E">
      <w:pPr>
        <w:widowControl/>
        <w:numPr>
          <w:ilvl w:val="0"/>
          <w:numId w:val="160"/>
        </w:numPr>
        <w:autoSpaceDE/>
        <w:autoSpaceDN/>
        <w:spacing w:after="160" w:line="278" w:lineRule="auto"/>
      </w:pPr>
      <w:r w:rsidRPr="007D2D01">
        <w:t>Inspect, test, and maintain fire alarms, sprinklers, extinguishers, and suppression systems.</w:t>
      </w:r>
    </w:p>
    <w:p w14:paraId="34F52887" w14:textId="77777777" w:rsidR="00224489" w:rsidRDefault="00224489" w:rsidP="004E739E">
      <w:pPr>
        <w:widowControl/>
        <w:numPr>
          <w:ilvl w:val="0"/>
          <w:numId w:val="160"/>
        </w:numPr>
        <w:autoSpaceDE/>
        <w:autoSpaceDN/>
        <w:spacing w:after="160" w:line="278" w:lineRule="auto"/>
      </w:pPr>
      <w:r w:rsidRPr="007D2D01">
        <w:t>Conduct regular fire drills and system checks.</w:t>
      </w:r>
    </w:p>
    <w:p w14:paraId="3C208727" w14:textId="5A4719A3" w:rsidR="00224489" w:rsidRPr="009F27FF" w:rsidRDefault="00224489" w:rsidP="009F27FF">
      <w:pPr>
        <w:keepNext/>
        <w:keepLines/>
        <w:widowControl/>
        <w:numPr>
          <w:ilvl w:val="1"/>
          <w:numId w:val="4"/>
        </w:numPr>
        <w:autoSpaceDE/>
        <w:autoSpaceDN/>
        <w:spacing w:before="360" w:after="80" w:line="278" w:lineRule="auto"/>
        <w:ind w:left="720" w:right="50"/>
        <w:outlineLvl w:val="0"/>
        <w:rPr>
          <w:rFonts w:eastAsiaTheme="majorEastAsia"/>
          <w:b/>
          <w:bCs/>
          <w:kern w:val="2"/>
          <w14:ligatures w14:val="standardContextual"/>
        </w:rPr>
      </w:pPr>
      <w:bookmarkStart w:id="429" w:name="_Toc230957518"/>
      <w:r w:rsidRPr="009F27FF">
        <w:rPr>
          <w:rFonts w:eastAsiaTheme="majorEastAsia"/>
          <w:b/>
          <w:bCs/>
          <w:kern w:val="2"/>
          <w14:ligatures w14:val="standardContextual"/>
        </w:rPr>
        <w:t>Waste &amp; Recycling Management</w:t>
      </w:r>
      <w:bookmarkEnd w:id="429"/>
    </w:p>
    <w:p w14:paraId="46EDC147" w14:textId="77777777" w:rsidR="00224489" w:rsidRPr="007D2D01" w:rsidRDefault="00224489" w:rsidP="004E739E">
      <w:pPr>
        <w:widowControl/>
        <w:numPr>
          <w:ilvl w:val="0"/>
          <w:numId w:val="161"/>
        </w:numPr>
        <w:autoSpaceDE/>
        <w:autoSpaceDN/>
        <w:spacing w:after="160" w:line="278" w:lineRule="auto"/>
      </w:pPr>
      <w:r w:rsidRPr="007D2D01">
        <w:t>Collect, segregate, and dispose of solid, hazardous, and medical waste in accordance with regulations.</w:t>
      </w:r>
    </w:p>
    <w:p w14:paraId="2A1CA007" w14:textId="77777777" w:rsidR="00224489" w:rsidRDefault="00224489" w:rsidP="004E739E">
      <w:pPr>
        <w:widowControl/>
        <w:numPr>
          <w:ilvl w:val="0"/>
          <w:numId w:val="161"/>
        </w:numPr>
        <w:autoSpaceDE/>
        <w:autoSpaceDN/>
        <w:spacing w:after="160" w:line="278" w:lineRule="auto"/>
      </w:pPr>
      <w:r w:rsidRPr="007D2D01">
        <w:t xml:space="preserve">Maintain documentation of waste disposal </w:t>
      </w:r>
      <w:r>
        <w:t xml:space="preserve">and recycling </w:t>
      </w:r>
      <w:r w:rsidRPr="007D2D01">
        <w:t>activities.</w:t>
      </w:r>
    </w:p>
    <w:p w14:paraId="3897E284" w14:textId="77777777" w:rsidR="00775458" w:rsidRPr="007D2D01" w:rsidRDefault="00775458" w:rsidP="00775458">
      <w:pPr>
        <w:widowControl/>
        <w:autoSpaceDE/>
        <w:autoSpaceDN/>
        <w:spacing w:after="160" w:line="278" w:lineRule="auto"/>
        <w:ind w:left="1080"/>
      </w:pPr>
    </w:p>
    <w:p w14:paraId="27340137" w14:textId="140AC0A7" w:rsidR="00224489" w:rsidRPr="009F27FF" w:rsidRDefault="00224489" w:rsidP="009F27FF">
      <w:pPr>
        <w:keepNext/>
        <w:keepLines/>
        <w:widowControl/>
        <w:numPr>
          <w:ilvl w:val="1"/>
          <w:numId w:val="4"/>
        </w:numPr>
        <w:autoSpaceDE/>
        <w:autoSpaceDN/>
        <w:spacing w:before="360" w:after="80" w:line="278" w:lineRule="auto"/>
        <w:ind w:left="720" w:right="50"/>
        <w:outlineLvl w:val="0"/>
        <w:rPr>
          <w:rFonts w:eastAsiaTheme="majorEastAsia"/>
          <w:b/>
          <w:bCs/>
          <w:kern w:val="2"/>
          <w14:ligatures w14:val="standardContextual"/>
        </w:rPr>
      </w:pPr>
      <w:bookmarkStart w:id="430" w:name="_Toc230957519"/>
      <w:r w:rsidRPr="009F27FF">
        <w:rPr>
          <w:rFonts w:eastAsiaTheme="majorEastAsia"/>
          <w:b/>
          <w:bCs/>
          <w:kern w:val="2"/>
          <w14:ligatures w14:val="standardContextual"/>
        </w:rPr>
        <w:lastRenderedPageBreak/>
        <w:t>Performance Standards</w:t>
      </w:r>
      <w:bookmarkEnd w:id="430"/>
    </w:p>
    <w:p w14:paraId="111F5833" w14:textId="77777777" w:rsidR="00224489" w:rsidRPr="007D2D01" w:rsidRDefault="00224489" w:rsidP="004E739E">
      <w:pPr>
        <w:widowControl/>
        <w:numPr>
          <w:ilvl w:val="0"/>
          <w:numId w:val="162"/>
        </w:numPr>
        <w:autoSpaceDE/>
        <w:autoSpaceDN/>
        <w:spacing w:after="160" w:line="278" w:lineRule="auto"/>
      </w:pPr>
      <w:r w:rsidRPr="007D2D01">
        <w:t>All work shall comply with applicable codes, standards, and regulations (e.g., OSHA, NFPA, EPA, state/local building codes).</w:t>
      </w:r>
    </w:p>
    <w:p w14:paraId="7A875F5C" w14:textId="77777777" w:rsidR="00224489" w:rsidRPr="007D2D01" w:rsidRDefault="00224489" w:rsidP="004E739E">
      <w:pPr>
        <w:widowControl/>
        <w:numPr>
          <w:ilvl w:val="0"/>
          <w:numId w:val="162"/>
        </w:numPr>
        <w:autoSpaceDE/>
        <w:autoSpaceDN/>
        <w:spacing w:after="160" w:line="278" w:lineRule="auto"/>
      </w:pPr>
      <w:r w:rsidRPr="007D2D01">
        <w:t>Maintain a computerized maintenance management system (CMMS) for work order tracking and reporting.</w:t>
      </w:r>
    </w:p>
    <w:p w14:paraId="36624D86" w14:textId="77777777" w:rsidR="00224489" w:rsidRPr="007D2D01" w:rsidRDefault="00224489" w:rsidP="004E739E">
      <w:pPr>
        <w:widowControl/>
        <w:numPr>
          <w:ilvl w:val="0"/>
          <w:numId w:val="162"/>
        </w:numPr>
        <w:autoSpaceDE/>
        <w:autoSpaceDN/>
        <w:spacing w:after="160" w:line="278" w:lineRule="auto"/>
      </w:pPr>
      <w:r w:rsidRPr="007D2D01">
        <w:t>Meet or exceed response and resolution times as specified in the contract.</w:t>
      </w:r>
    </w:p>
    <w:p w14:paraId="7444E651" w14:textId="77777777" w:rsidR="00224489" w:rsidRDefault="00224489" w:rsidP="004E739E">
      <w:pPr>
        <w:widowControl/>
        <w:numPr>
          <w:ilvl w:val="0"/>
          <w:numId w:val="162"/>
        </w:numPr>
        <w:autoSpaceDE/>
        <w:autoSpaceDN/>
        <w:spacing w:after="160" w:line="278" w:lineRule="auto"/>
      </w:pPr>
      <w:r w:rsidRPr="007D2D01">
        <w:t xml:space="preserve">Maintain facility appearance and functionality to support the mission of the </w:t>
      </w:r>
      <w:r>
        <w:t>secure</w:t>
      </w:r>
      <w:r w:rsidRPr="007D2D01">
        <w:t xml:space="preserve"> campus.</w:t>
      </w:r>
    </w:p>
    <w:p w14:paraId="1244AD10" w14:textId="4459D602" w:rsidR="00224489" w:rsidRPr="009F27FF" w:rsidRDefault="00224489" w:rsidP="009F27FF">
      <w:pPr>
        <w:keepNext/>
        <w:keepLines/>
        <w:widowControl/>
        <w:numPr>
          <w:ilvl w:val="1"/>
          <w:numId w:val="4"/>
        </w:numPr>
        <w:autoSpaceDE/>
        <w:autoSpaceDN/>
        <w:spacing w:before="360" w:after="80" w:line="278" w:lineRule="auto"/>
        <w:ind w:left="720" w:right="50"/>
        <w:outlineLvl w:val="0"/>
        <w:rPr>
          <w:rFonts w:eastAsiaTheme="majorEastAsia"/>
          <w:b/>
          <w:bCs/>
          <w:kern w:val="2"/>
          <w14:ligatures w14:val="standardContextual"/>
        </w:rPr>
      </w:pPr>
      <w:bookmarkStart w:id="431" w:name="_Toc230957520"/>
      <w:r w:rsidRPr="009F27FF">
        <w:rPr>
          <w:rFonts w:eastAsiaTheme="majorEastAsia"/>
          <w:b/>
          <w:bCs/>
          <w:kern w:val="2"/>
          <w14:ligatures w14:val="standardContextual"/>
        </w:rPr>
        <w:t>Deliverables</w:t>
      </w:r>
      <w:bookmarkEnd w:id="431"/>
    </w:p>
    <w:p w14:paraId="6FAFE732" w14:textId="77777777" w:rsidR="00224489" w:rsidRPr="007D2D01" w:rsidRDefault="00224489" w:rsidP="004E739E">
      <w:pPr>
        <w:widowControl/>
        <w:numPr>
          <w:ilvl w:val="0"/>
          <w:numId w:val="163"/>
        </w:numPr>
        <w:autoSpaceDE/>
        <w:autoSpaceDN/>
        <w:spacing w:after="160" w:line="278" w:lineRule="auto"/>
      </w:pPr>
      <w:r w:rsidRPr="007D2D01">
        <w:t>Preventive maintenance schedules and logs</w:t>
      </w:r>
    </w:p>
    <w:p w14:paraId="4A4565B2" w14:textId="77777777" w:rsidR="00224489" w:rsidRPr="007D2D01" w:rsidRDefault="00224489" w:rsidP="004E739E">
      <w:pPr>
        <w:widowControl/>
        <w:numPr>
          <w:ilvl w:val="0"/>
          <w:numId w:val="163"/>
        </w:numPr>
        <w:autoSpaceDE/>
        <w:autoSpaceDN/>
        <w:spacing w:after="160" w:line="278" w:lineRule="auto"/>
      </w:pPr>
      <w:r w:rsidRPr="007D2D01">
        <w:t>Monthly and annual maintenance reports</w:t>
      </w:r>
    </w:p>
    <w:p w14:paraId="635B334E" w14:textId="77777777" w:rsidR="00224489" w:rsidRPr="007D2D01" w:rsidRDefault="00224489" w:rsidP="004E739E">
      <w:pPr>
        <w:widowControl/>
        <w:numPr>
          <w:ilvl w:val="0"/>
          <w:numId w:val="163"/>
        </w:numPr>
        <w:autoSpaceDE/>
        <w:autoSpaceDN/>
        <w:spacing w:after="160" w:line="278" w:lineRule="auto"/>
      </w:pPr>
      <w:r w:rsidRPr="007D2D01">
        <w:t>Incident and emergency response reports</w:t>
      </w:r>
    </w:p>
    <w:p w14:paraId="3CCC28C7" w14:textId="77777777" w:rsidR="00224489" w:rsidRPr="007D2D01" w:rsidRDefault="00224489" w:rsidP="004E739E">
      <w:pPr>
        <w:widowControl/>
        <w:numPr>
          <w:ilvl w:val="0"/>
          <w:numId w:val="163"/>
        </w:numPr>
        <w:autoSpaceDE/>
        <w:autoSpaceDN/>
        <w:spacing w:after="160" w:line="278" w:lineRule="auto"/>
      </w:pPr>
      <w:r w:rsidRPr="007D2D01">
        <w:t>Inspection and compliance documentation</w:t>
      </w:r>
    </w:p>
    <w:p w14:paraId="7F453447" w14:textId="7906F1B8" w:rsidR="00224489" w:rsidRDefault="00224489" w:rsidP="004E739E">
      <w:pPr>
        <w:widowControl/>
        <w:numPr>
          <w:ilvl w:val="0"/>
          <w:numId w:val="163"/>
        </w:numPr>
        <w:autoSpaceDE/>
        <w:autoSpaceDN/>
        <w:spacing w:after="160" w:line="278" w:lineRule="auto"/>
      </w:pPr>
      <w:r w:rsidRPr="007D2D01">
        <w:t>Inventory of critical spare parts and equipment</w:t>
      </w:r>
    </w:p>
    <w:p w14:paraId="1CF38DC4" w14:textId="472221E8" w:rsidR="00224489" w:rsidRPr="009F27FF" w:rsidRDefault="00224489" w:rsidP="009F27FF">
      <w:pPr>
        <w:keepNext/>
        <w:keepLines/>
        <w:widowControl/>
        <w:numPr>
          <w:ilvl w:val="1"/>
          <w:numId w:val="4"/>
        </w:numPr>
        <w:autoSpaceDE/>
        <w:autoSpaceDN/>
        <w:spacing w:before="360" w:after="80" w:line="278" w:lineRule="auto"/>
        <w:ind w:left="720" w:right="50"/>
        <w:outlineLvl w:val="0"/>
        <w:rPr>
          <w:rFonts w:eastAsiaTheme="majorEastAsia"/>
          <w:b/>
          <w:bCs/>
          <w:kern w:val="2"/>
          <w14:ligatures w14:val="standardContextual"/>
        </w:rPr>
      </w:pPr>
      <w:bookmarkStart w:id="432" w:name="_Toc230957521"/>
      <w:r w:rsidRPr="009F27FF">
        <w:rPr>
          <w:rFonts w:eastAsiaTheme="majorEastAsia"/>
          <w:b/>
          <w:bCs/>
          <w:kern w:val="2"/>
          <w14:ligatures w14:val="standardContextual"/>
        </w:rPr>
        <w:t>Quality Assurance &amp; Control</w:t>
      </w:r>
      <w:bookmarkEnd w:id="432"/>
    </w:p>
    <w:p w14:paraId="4692695A" w14:textId="77777777" w:rsidR="00224489" w:rsidRPr="007D2D01" w:rsidRDefault="00224489" w:rsidP="004E739E">
      <w:pPr>
        <w:widowControl/>
        <w:numPr>
          <w:ilvl w:val="0"/>
          <w:numId w:val="164"/>
        </w:numPr>
        <w:autoSpaceDE/>
        <w:autoSpaceDN/>
        <w:spacing w:after="160" w:line="278" w:lineRule="auto"/>
      </w:pPr>
      <w:proofErr w:type="gramStart"/>
      <w:r w:rsidRPr="007D2D01">
        <w:t>Implement</w:t>
      </w:r>
      <w:proofErr w:type="gramEnd"/>
      <w:r w:rsidRPr="007D2D01">
        <w:t xml:space="preserve"> a quality control plan to monitor and evaluate service delivery.</w:t>
      </w:r>
    </w:p>
    <w:p w14:paraId="79E070AB" w14:textId="77777777" w:rsidR="00224489" w:rsidRPr="007D2D01" w:rsidRDefault="00224489" w:rsidP="004E739E">
      <w:pPr>
        <w:widowControl/>
        <w:numPr>
          <w:ilvl w:val="0"/>
          <w:numId w:val="164"/>
        </w:numPr>
        <w:autoSpaceDE/>
        <w:autoSpaceDN/>
        <w:spacing w:after="160" w:line="278" w:lineRule="auto"/>
      </w:pPr>
      <w:r w:rsidRPr="007D2D01">
        <w:t>Conduct regular inspections and audits.</w:t>
      </w:r>
    </w:p>
    <w:p w14:paraId="324F3B32" w14:textId="77777777" w:rsidR="00224489" w:rsidRDefault="00224489" w:rsidP="004E739E">
      <w:pPr>
        <w:widowControl/>
        <w:numPr>
          <w:ilvl w:val="0"/>
          <w:numId w:val="164"/>
        </w:numPr>
        <w:autoSpaceDE/>
        <w:autoSpaceDN/>
        <w:spacing w:after="160" w:line="278" w:lineRule="auto"/>
      </w:pPr>
      <w:r w:rsidRPr="007D2D01">
        <w:t>Address deficiencies and implement corrective actions promptly.</w:t>
      </w:r>
    </w:p>
    <w:p w14:paraId="249EB65F" w14:textId="63494340" w:rsidR="00224489" w:rsidRPr="009F27FF" w:rsidRDefault="00224489" w:rsidP="009F27FF">
      <w:pPr>
        <w:keepNext/>
        <w:keepLines/>
        <w:widowControl/>
        <w:numPr>
          <w:ilvl w:val="1"/>
          <w:numId w:val="4"/>
        </w:numPr>
        <w:autoSpaceDE/>
        <w:autoSpaceDN/>
        <w:spacing w:before="360" w:after="80" w:line="278" w:lineRule="auto"/>
        <w:ind w:left="720" w:right="50"/>
        <w:outlineLvl w:val="0"/>
        <w:rPr>
          <w:rFonts w:eastAsiaTheme="majorEastAsia"/>
          <w:b/>
          <w:bCs/>
          <w:kern w:val="2"/>
          <w14:ligatures w14:val="standardContextual"/>
        </w:rPr>
      </w:pPr>
      <w:bookmarkStart w:id="433" w:name="_Toc230957522"/>
      <w:r w:rsidRPr="009F27FF">
        <w:rPr>
          <w:rFonts w:eastAsiaTheme="majorEastAsia"/>
          <w:b/>
          <w:bCs/>
          <w:kern w:val="2"/>
          <w14:ligatures w14:val="standardContextual"/>
        </w:rPr>
        <w:t>Personnel Requirements</w:t>
      </w:r>
      <w:bookmarkEnd w:id="433"/>
    </w:p>
    <w:p w14:paraId="77C71FBE" w14:textId="77777777" w:rsidR="00224489" w:rsidRPr="007D2D01" w:rsidRDefault="00224489" w:rsidP="004E739E">
      <w:pPr>
        <w:widowControl/>
        <w:numPr>
          <w:ilvl w:val="0"/>
          <w:numId w:val="165"/>
        </w:numPr>
        <w:autoSpaceDE/>
        <w:autoSpaceDN/>
        <w:spacing w:after="160" w:line="278" w:lineRule="auto"/>
      </w:pPr>
      <w:r w:rsidRPr="007D2D01">
        <w:t>All personnel must pass background checks</w:t>
      </w:r>
      <w:r>
        <w:t xml:space="preserve"> and</w:t>
      </w:r>
      <w:r w:rsidRPr="007D2D01">
        <w:t xml:space="preserve"> clearances.</w:t>
      </w:r>
    </w:p>
    <w:p w14:paraId="2D19B5EF" w14:textId="77777777" w:rsidR="00224489" w:rsidRPr="007D2D01" w:rsidRDefault="00224489" w:rsidP="004E739E">
      <w:pPr>
        <w:widowControl/>
        <w:numPr>
          <w:ilvl w:val="0"/>
          <w:numId w:val="165"/>
        </w:numPr>
        <w:autoSpaceDE/>
        <w:autoSpaceDN/>
        <w:spacing w:after="160" w:line="278" w:lineRule="auto"/>
      </w:pPr>
      <w:r w:rsidRPr="007D2D01">
        <w:t xml:space="preserve">Maintain </w:t>
      </w:r>
      <w:proofErr w:type="gramStart"/>
      <w:r w:rsidRPr="007D2D01">
        <w:t>a sufficient number of</w:t>
      </w:r>
      <w:proofErr w:type="gramEnd"/>
      <w:r w:rsidRPr="007D2D01">
        <w:t xml:space="preserve"> qualified staff (including licensed trades as required).</w:t>
      </w:r>
    </w:p>
    <w:p w14:paraId="4E6559AE" w14:textId="77777777" w:rsidR="00224489" w:rsidRDefault="00224489" w:rsidP="004E739E">
      <w:pPr>
        <w:widowControl/>
        <w:numPr>
          <w:ilvl w:val="0"/>
          <w:numId w:val="165"/>
        </w:numPr>
        <w:autoSpaceDE/>
        <w:autoSpaceDN/>
        <w:spacing w:after="160" w:line="278" w:lineRule="auto"/>
      </w:pPr>
      <w:r w:rsidRPr="007D2D01">
        <w:t>Provide ongoing training in safety, security, and technical skills.</w:t>
      </w:r>
    </w:p>
    <w:p w14:paraId="212E4978" w14:textId="27B75E97" w:rsidR="00224489" w:rsidRPr="009F27FF" w:rsidRDefault="00224489" w:rsidP="009F27FF">
      <w:pPr>
        <w:keepNext/>
        <w:keepLines/>
        <w:widowControl/>
        <w:numPr>
          <w:ilvl w:val="1"/>
          <w:numId w:val="4"/>
        </w:numPr>
        <w:autoSpaceDE/>
        <w:autoSpaceDN/>
        <w:spacing w:before="360" w:after="80" w:line="278" w:lineRule="auto"/>
        <w:ind w:left="720" w:right="50"/>
        <w:outlineLvl w:val="0"/>
        <w:rPr>
          <w:rFonts w:eastAsiaTheme="majorEastAsia"/>
          <w:b/>
          <w:bCs/>
          <w:kern w:val="2"/>
          <w14:ligatures w14:val="standardContextual"/>
        </w:rPr>
      </w:pPr>
      <w:bookmarkStart w:id="434" w:name="_Toc230957523"/>
      <w:r w:rsidRPr="009F27FF">
        <w:rPr>
          <w:rFonts w:eastAsiaTheme="majorEastAsia"/>
          <w:b/>
          <w:bCs/>
          <w:kern w:val="2"/>
          <w14:ligatures w14:val="standardContextual"/>
        </w:rPr>
        <w:t>Security &amp; Access Control</w:t>
      </w:r>
      <w:bookmarkEnd w:id="434"/>
    </w:p>
    <w:p w14:paraId="07C55198" w14:textId="77777777" w:rsidR="00224489" w:rsidRPr="007D2D01" w:rsidRDefault="00224489" w:rsidP="004E739E">
      <w:pPr>
        <w:widowControl/>
        <w:numPr>
          <w:ilvl w:val="0"/>
          <w:numId w:val="166"/>
        </w:numPr>
        <w:autoSpaceDE/>
        <w:autoSpaceDN/>
        <w:spacing w:after="160" w:line="278" w:lineRule="auto"/>
      </w:pPr>
      <w:r w:rsidRPr="007D2D01">
        <w:t>Comply with all facility security protocols.</w:t>
      </w:r>
    </w:p>
    <w:p w14:paraId="37D7F542" w14:textId="77777777" w:rsidR="00224489" w:rsidRDefault="00224489" w:rsidP="004E739E">
      <w:pPr>
        <w:widowControl/>
        <w:numPr>
          <w:ilvl w:val="0"/>
          <w:numId w:val="166"/>
        </w:numPr>
        <w:autoSpaceDE/>
        <w:autoSpaceDN/>
        <w:spacing w:after="160" w:line="278" w:lineRule="auto"/>
      </w:pPr>
      <w:r w:rsidRPr="007D2D01">
        <w:t>Maintain confidentiality and integrity of facility operations.</w:t>
      </w:r>
    </w:p>
    <w:p w14:paraId="47B9ADD8" w14:textId="3B081CC1" w:rsidR="00591928" w:rsidRPr="009F27FF" w:rsidRDefault="00224489" w:rsidP="009F27FF">
      <w:pPr>
        <w:keepNext/>
        <w:keepLines/>
        <w:widowControl/>
        <w:numPr>
          <w:ilvl w:val="1"/>
          <w:numId w:val="4"/>
        </w:numPr>
        <w:autoSpaceDE/>
        <w:autoSpaceDN/>
        <w:spacing w:before="360" w:after="80" w:line="278" w:lineRule="auto"/>
        <w:ind w:left="720" w:right="50"/>
        <w:outlineLvl w:val="0"/>
        <w:rPr>
          <w:rFonts w:eastAsiaTheme="majorEastAsia"/>
          <w:b/>
          <w:bCs/>
          <w:kern w:val="2"/>
          <w14:ligatures w14:val="standardContextual"/>
        </w:rPr>
      </w:pPr>
      <w:bookmarkStart w:id="435" w:name="_Toc230957524"/>
      <w:r w:rsidRPr="009F27FF">
        <w:rPr>
          <w:rFonts w:eastAsiaTheme="majorEastAsia"/>
          <w:b/>
          <w:bCs/>
          <w:kern w:val="2"/>
          <w14:ligatures w14:val="standardContextual"/>
        </w:rPr>
        <w:t>Reporting &amp; Communication</w:t>
      </w:r>
      <w:bookmarkEnd w:id="435"/>
    </w:p>
    <w:p w14:paraId="63FEBFD7" w14:textId="77777777" w:rsidR="00224489" w:rsidRPr="007D2D01" w:rsidRDefault="00224489" w:rsidP="004E739E">
      <w:pPr>
        <w:widowControl/>
        <w:numPr>
          <w:ilvl w:val="0"/>
          <w:numId w:val="167"/>
        </w:numPr>
        <w:autoSpaceDE/>
        <w:autoSpaceDN/>
        <w:spacing w:after="160" w:line="278" w:lineRule="auto"/>
      </w:pPr>
      <w:r w:rsidRPr="007D2D01">
        <w:t>Designate a single point of contact (Project Manager) for contract administration.</w:t>
      </w:r>
    </w:p>
    <w:p w14:paraId="3F1286ED" w14:textId="77777777" w:rsidR="00224489" w:rsidRPr="007D2D01" w:rsidRDefault="00224489" w:rsidP="004E739E">
      <w:pPr>
        <w:widowControl/>
        <w:numPr>
          <w:ilvl w:val="0"/>
          <w:numId w:val="167"/>
        </w:numPr>
        <w:autoSpaceDE/>
        <w:autoSpaceDN/>
        <w:spacing w:after="160" w:line="278" w:lineRule="auto"/>
      </w:pPr>
      <w:r w:rsidRPr="007D2D01">
        <w:t>Attend regular coordination meetings with facility management.</w:t>
      </w:r>
    </w:p>
    <w:p w14:paraId="56BE3C40" w14:textId="6D846B46" w:rsidR="00297616" w:rsidRPr="00297616" w:rsidRDefault="00224489" w:rsidP="005A518B">
      <w:pPr>
        <w:widowControl/>
        <w:numPr>
          <w:ilvl w:val="0"/>
          <w:numId w:val="167"/>
        </w:numPr>
        <w:autoSpaceDE/>
        <w:autoSpaceDN/>
        <w:spacing w:after="160" w:line="278" w:lineRule="auto"/>
      </w:pPr>
      <w:r w:rsidRPr="007D2D01">
        <w:t>Provide timely updates on maintenance activities and issues</w:t>
      </w:r>
    </w:p>
    <w:p w14:paraId="39CF7749" w14:textId="0E21F970" w:rsidR="00307883" w:rsidRPr="009F27FF" w:rsidRDefault="00307883" w:rsidP="009F27FF">
      <w:pPr>
        <w:keepNext/>
        <w:keepLines/>
        <w:widowControl/>
        <w:numPr>
          <w:ilvl w:val="0"/>
          <w:numId w:val="4"/>
        </w:numPr>
        <w:autoSpaceDE/>
        <w:autoSpaceDN/>
        <w:spacing w:before="360" w:after="80" w:line="278" w:lineRule="auto"/>
        <w:ind w:left="720" w:right="50" w:hanging="720"/>
        <w:outlineLvl w:val="0"/>
        <w:rPr>
          <w:rFonts w:eastAsiaTheme="majorEastAsia"/>
          <w:b/>
          <w:bCs/>
          <w:kern w:val="2"/>
          <w14:ligatures w14:val="standardContextual"/>
        </w:rPr>
      </w:pPr>
      <w:bookmarkStart w:id="436" w:name="_Toc207802332"/>
      <w:bookmarkStart w:id="437" w:name="_Toc230957525"/>
      <w:r w:rsidRPr="009F27FF">
        <w:rPr>
          <w:rFonts w:eastAsiaTheme="majorEastAsia"/>
          <w:b/>
          <w:bCs/>
          <w:kern w:val="2"/>
          <w14:ligatures w14:val="standardContextual"/>
        </w:rPr>
        <w:lastRenderedPageBreak/>
        <w:t>Deliverables</w:t>
      </w:r>
      <w:bookmarkEnd w:id="436"/>
      <w:bookmarkEnd w:id="437"/>
    </w:p>
    <w:p w14:paraId="67200309" w14:textId="7C579CEC" w:rsidR="00307883" w:rsidRPr="00307883" w:rsidRDefault="00307883" w:rsidP="00872973">
      <w:r w:rsidRPr="00307883">
        <w:t>The following deliverables are required as described below. </w:t>
      </w:r>
    </w:p>
    <w:p w14:paraId="628F74DB" w14:textId="77777777" w:rsidR="00D337DE" w:rsidRDefault="00D337DE" w:rsidP="00307883"/>
    <w:p w14:paraId="04FBF253" w14:textId="77777777" w:rsidR="00D337DE" w:rsidRDefault="00D337DE" w:rsidP="00307883"/>
    <w:tbl>
      <w:tblPr>
        <w:tblW w:w="100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60"/>
        <w:gridCol w:w="4425"/>
        <w:gridCol w:w="4575"/>
      </w:tblGrid>
      <w:tr w:rsidR="00CA631E" w:rsidRPr="008E7784" w14:paraId="7FF2C3FA" w14:textId="77777777" w:rsidTr="00012F56">
        <w:trPr>
          <w:trHeight w:val="795"/>
        </w:trPr>
        <w:tc>
          <w:tcPr>
            <w:tcW w:w="106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9B1BB0D" w14:textId="77777777" w:rsidR="00F5790F" w:rsidRPr="00985859" w:rsidRDefault="00F5790F" w:rsidP="00012F56">
            <w:pPr>
              <w:pStyle w:val="ListParagraph"/>
              <w:spacing w:before="120"/>
              <w:ind w:left="700"/>
              <w:rPr>
                <w:b/>
                <w:bCs/>
              </w:rPr>
            </w:pPr>
            <w:r>
              <w:rPr>
                <w:b/>
                <w:bCs/>
              </w:rPr>
              <w:t>#</w:t>
            </w: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shd w:val="clear" w:color="auto" w:fill="BEBEBE"/>
            <w:hideMark/>
          </w:tcPr>
          <w:p w14:paraId="0261931B" w14:textId="77777777" w:rsidR="00F5790F" w:rsidRPr="008E7784" w:rsidRDefault="00F5790F" w:rsidP="00012F56">
            <w:pPr>
              <w:spacing w:before="120"/>
            </w:pPr>
            <w:r w:rsidRPr="008E7784">
              <w:rPr>
                <w:b/>
                <w:bCs/>
              </w:rPr>
              <w:t>Deliverable</w:t>
            </w:r>
            <w:r w:rsidRPr="008E7784">
              <w:t>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EBEBE"/>
            <w:hideMark/>
          </w:tcPr>
          <w:p w14:paraId="74551AD1" w14:textId="77777777" w:rsidR="00F5790F" w:rsidRPr="008E7784" w:rsidRDefault="00F5790F" w:rsidP="00012F56">
            <w:pPr>
              <w:spacing w:before="120"/>
            </w:pPr>
            <w:r w:rsidRPr="008E7784">
              <w:rPr>
                <w:b/>
                <w:bCs/>
              </w:rPr>
              <w:t>Due Date</w:t>
            </w:r>
            <w:r w:rsidRPr="008E7784">
              <w:t> </w:t>
            </w:r>
          </w:p>
        </w:tc>
      </w:tr>
      <w:tr w:rsidR="00F5790F" w:rsidRPr="00F82078" w14:paraId="37D44948" w14:textId="77777777" w:rsidTr="00012F56">
        <w:trPr>
          <w:trHeight w:val="705"/>
        </w:trPr>
        <w:tc>
          <w:tcPr>
            <w:tcW w:w="1060" w:type="dxa"/>
            <w:tcBorders>
              <w:top w:val="single" w:sz="4" w:space="0" w:color="auto"/>
              <w:left w:val="single" w:sz="4" w:space="0" w:color="auto"/>
              <w:bottom w:val="single" w:sz="4" w:space="0" w:color="auto"/>
              <w:right w:val="single" w:sz="4" w:space="0" w:color="auto"/>
            </w:tcBorders>
          </w:tcPr>
          <w:p w14:paraId="2DF3D43A" w14:textId="77777777" w:rsidR="00F5790F" w:rsidRPr="00DE392A" w:rsidRDefault="00F5790F" w:rsidP="00012F56">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tcPr>
          <w:p w14:paraId="7E2192CD" w14:textId="77777777" w:rsidR="00F5790F" w:rsidRPr="00DE392A" w:rsidRDefault="00F5790F" w:rsidP="00012F56">
            <w:r w:rsidRPr="00DE392A">
              <w:t>Kick Off Meeting</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909CB97" w14:textId="77777777" w:rsidR="00F5790F" w:rsidRPr="00DE392A" w:rsidRDefault="00F5790F" w:rsidP="00012F56">
            <w:r w:rsidRPr="00DE392A">
              <w:t xml:space="preserve">To occur within two days of award.  </w:t>
            </w:r>
          </w:p>
        </w:tc>
      </w:tr>
      <w:tr w:rsidR="00F5790F" w:rsidRPr="00F82078" w14:paraId="39BD03C5" w14:textId="77777777" w:rsidTr="00012F56">
        <w:trPr>
          <w:trHeight w:val="705"/>
        </w:trPr>
        <w:tc>
          <w:tcPr>
            <w:tcW w:w="1060" w:type="dxa"/>
            <w:tcBorders>
              <w:top w:val="single" w:sz="4" w:space="0" w:color="auto"/>
              <w:left w:val="single" w:sz="4" w:space="0" w:color="auto"/>
              <w:bottom w:val="single" w:sz="4" w:space="0" w:color="auto"/>
              <w:right w:val="single" w:sz="4" w:space="0" w:color="auto"/>
            </w:tcBorders>
          </w:tcPr>
          <w:p w14:paraId="660C186F" w14:textId="77777777" w:rsidR="00F5790F" w:rsidRPr="00DE392A" w:rsidRDefault="00F5790F" w:rsidP="00012F56">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tcPr>
          <w:p w14:paraId="79124CE3" w14:textId="77777777" w:rsidR="00F5790F" w:rsidRPr="00DE392A" w:rsidRDefault="00F5790F" w:rsidP="00012F56">
            <w:r w:rsidRPr="00DE392A">
              <w:t>Project Schedule</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E1C9640" w14:textId="77777777" w:rsidR="00F5790F" w:rsidRPr="00DE392A" w:rsidRDefault="00F5790F" w:rsidP="00012F56">
            <w:r w:rsidRPr="00DE392A">
              <w:t>Within 5 days after award and updated weekly</w:t>
            </w:r>
          </w:p>
        </w:tc>
      </w:tr>
      <w:tr w:rsidR="003C29A8" w:rsidRPr="00F82078" w14:paraId="7DDFA9B7" w14:textId="77777777" w:rsidTr="00012F56">
        <w:trPr>
          <w:trHeight w:val="705"/>
        </w:trPr>
        <w:tc>
          <w:tcPr>
            <w:tcW w:w="1060" w:type="dxa"/>
            <w:tcBorders>
              <w:top w:val="single" w:sz="4" w:space="0" w:color="auto"/>
              <w:left w:val="single" w:sz="4" w:space="0" w:color="auto"/>
              <w:bottom w:val="single" w:sz="4" w:space="0" w:color="auto"/>
              <w:right w:val="single" w:sz="4" w:space="0" w:color="auto"/>
            </w:tcBorders>
          </w:tcPr>
          <w:p w14:paraId="0084F734" w14:textId="77777777" w:rsidR="003C29A8" w:rsidRPr="00DE392A"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tcPr>
          <w:p w14:paraId="080C46B5" w14:textId="778AEB48" w:rsidR="003C29A8" w:rsidRPr="00DE392A" w:rsidRDefault="003C29A8" w:rsidP="003C29A8">
            <w:r>
              <w:t>Operations Schedule</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A0145CD" w14:textId="4D6EDE08" w:rsidR="003C29A8" w:rsidRPr="00DE392A" w:rsidRDefault="003C29A8" w:rsidP="003C29A8">
            <w:r>
              <w:t>30 days prior to intake of first alien</w:t>
            </w:r>
          </w:p>
        </w:tc>
      </w:tr>
      <w:tr w:rsidR="003C29A8" w:rsidRPr="00F82078" w14:paraId="038DF352" w14:textId="77777777" w:rsidTr="00012F56">
        <w:trPr>
          <w:trHeight w:val="705"/>
        </w:trPr>
        <w:tc>
          <w:tcPr>
            <w:tcW w:w="1060" w:type="dxa"/>
            <w:tcBorders>
              <w:top w:val="single" w:sz="4" w:space="0" w:color="auto"/>
              <w:left w:val="single" w:sz="4" w:space="0" w:color="auto"/>
              <w:bottom w:val="single" w:sz="4" w:space="0" w:color="auto"/>
              <w:right w:val="single" w:sz="4" w:space="0" w:color="auto"/>
            </w:tcBorders>
          </w:tcPr>
          <w:p w14:paraId="23467356" w14:textId="77777777" w:rsidR="003C29A8" w:rsidRPr="00DE392A"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tcPr>
          <w:p w14:paraId="60C36AC1" w14:textId="77777777" w:rsidR="003C29A8" w:rsidRPr="00DE392A" w:rsidRDefault="003C29A8" w:rsidP="003C29A8">
            <w:r w:rsidRPr="00DE392A">
              <w:t>Key Personnel Resume Submissions</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3E35703" w14:textId="77777777" w:rsidR="003C29A8" w:rsidRPr="00DE392A" w:rsidRDefault="003C29A8" w:rsidP="003C29A8">
            <w:r w:rsidRPr="00DE392A">
              <w:t xml:space="preserve">At kick-off meeting  </w:t>
            </w:r>
          </w:p>
        </w:tc>
      </w:tr>
      <w:tr w:rsidR="003C29A8" w:rsidRPr="00F82078" w14:paraId="61EBBD45" w14:textId="77777777" w:rsidTr="00012F56">
        <w:trPr>
          <w:trHeight w:val="705"/>
        </w:trPr>
        <w:tc>
          <w:tcPr>
            <w:tcW w:w="1060" w:type="dxa"/>
            <w:tcBorders>
              <w:top w:val="single" w:sz="4" w:space="0" w:color="auto"/>
              <w:left w:val="single" w:sz="4" w:space="0" w:color="auto"/>
              <w:bottom w:val="single" w:sz="4" w:space="0" w:color="auto"/>
              <w:right w:val="single" w:sz="4" w:space="0" w:color="auto"/>
            </w:tcBorders>
          </w:tcPr>
          <w:p w14:paraId="6C3E7C63" w14:textId="77777777" w:rsidR="003C29A8"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tcPr>
          <w:p w14:paraId="3436C58C" w14:textId="77777777" w:rsidR="003C29A8" w:rsidRPr="00F82078" w:rsidRDefault="003C29A8" w:rsidP="003C29A8">
            <w:r w:rsidRPr="00F82078">
              <w:t>Project Management Plan</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454EC5" w14:textId="77777777" w:rsidR="003C29A8" w:rsidRPr="00F82078" w:rsidRDefault="003C29A8" w:rsidP="003C29A8">
            <w:r w:rsidRPr="00F82078">
              <w:t>15 days after award</w:t>
            </w:r>
          </w:p>
        </w:tc>
      </w:tr>
      <w:tr w:rsidR="003C29A8" w:rsidRPr="00F82078" w14:paraId="40B89659" w14:textId="77777777" w:rsidTr="00012F56">
        <w:trPr>
          <w:trHeight w:val="705"/>
        </w:trPr>
        <w:tc>
          <w:tcPr>
            <w:tcW w:w="1060" w:type="dxa"/>
            <w:tcBorders>
              <w:top w:val="single" w:sz="4" w:space="0" w:color="auto"/>
              <w:left w:val="single" w:sz="4" w:space="0" w:color="auto"/>
              <w:bottom w:val="single" w:sz="4" w:space="0" w:color="auto"/>
              <w:right w:val="single" w:sz="4" w:space="0" w:color="auto"/>
            </w:tcBorders>
          </w:tcPr>
          <w:p w14:paraId="2BC8FAE0" w14:textId="77777777" w:rsidR="003C29A8"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tcPr>
          <w:p w14:paraId="584D320C" w14:textId="77777777" w:rsidR="003C29A8" w:rsidRPr="00F82078" w:rsidRDefault="003C29A8" w:rsidP="003C29A8">
            <w:r w:rsidRPr="00F82078">
              <w:t xml:space="preserve">Contract Management Plan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85EBED" w14:textId="77777777" w:rsidR="003C29A8" w:rsidRPr="00F82078" w:rsidRDefault="003C29A8" w:rsidP="003C29A8">
            <w:r w:rsidRPr="00F82078">
              <w:t xml:space="preserve">Annually </w:t>
            </w:r>
          </w:p>
        </w:tc>
      </w:tr>
      <w:tr w:rsidR="003C29A8" w:rsidRPr="00F82078" w14:paraId="0B99DB9B" w14:textId="77777777" w:rsidTr="00012F56">
        <w:trPr>
          <w:trHeight w:val="705"/>
        </w:trPr>
        <w:tc>
          <w:tcPr>
            <w:tcW w:w="1060" w:type="dxa"/>
            <w:tcBorders>
              <w:top w:val="single" w:sz="4" w:space="0" w:color="auto"/>
              <w:left w:val="single" w:sz="4" w:space="0" w:color="auto"/>
              <w:bottom w:val="single" w:sz="4" w:space="0" w:color="auto"/>
              <w:right w:val="single" w:sz="4" w:space="0" w:color="auto"/>
            </w:tcBorders>
          </w:tcPr>
          <w:p w14:paraId="046CB777" w14:textId="77777777" w:rsidR="003C29A8"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tcPr>
          <w:p w14:paraId="59C70F9E" w14:textId="77777777" w:rsidR="003C29A8" w:rsidRPr="00F82078" w:rsidRDefault="003C29A8" w:rsidP="003C29A8">
            <w:r w:rsidRPr="00F82078">
              <w:t>Communications Action Matrix</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4AF13DD" w14:textId="77777777" w:rsidR="003C29A8" w:rsidRPr="00F82078" w:rsidRDefault="003C29A8" w:rsidP="003C29A8">
            <w:r w:rsidRPr="00F82078">
              <w:t>Quarterly</w:t>
            </w:r>
          </w:p>
        </w:tc>
      </w:tr>
      <w:tr w:rsidR="003C29A8" w:rsidRPr="00F82078" w14:paraId="3E31CD7B" w14:textId="77777777" w:rsidTr="00012F56">
        <w:trPr>
          <w:trHeight w:val="705"/>
        </w:trPr>
        <w:tc>
          <w:tcPr>
            <w:tcW w:w="1060" w:type="dxa"/>
            <w:tcBorders>
              <w:top w:val="single" w:sz="4" w:space="0" w:color="auto"/>
              <w:left w:val="single" w:sz="4" w:space="0" w:color="auto"/>
              <w:bottom w:val="single" w:sz="4" w:space="0" w:color="auto"/>
              <w:right w:val="single" w:sz="4" w:space="0" w:color="auto"/>
            </w:tcBorders>
          </w:tcPr>
          <w:p w14:paraId="288A8660" w14:textId="77777777" w:rsidR="003C29A8"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tcPr>
          <w:p w14:paraId="6551EC23" w14:textId="77777777" w:rsidR="003C29A8" w:rsidRPr="00F82078" w:rsidRDefault="003C29A8" w:rsidP="003C29A8">
            <w:r w:rsidRPr="00F82078">
              <w:t xml:space="preserve">Risk Management Plan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DCDDB3" w14:textId="77777777" w:rsidR="003C29A8" w:rsidRPr="00F82078" w:rsidRDefault="003C29A8" w:rsidP="003C29A8">
            <w:r w:rsidRPr="00F82078">
              <w:t xml:space="preserve">7 days after award </w:t>
            </w:r>
          </w:p>
        </w:tc>
      </w:tr>
      <w:tr w:rsidR="003C29A8" w:rsidRPr="00F82078" w14:paraId="0724E70E" w14:textId="77777777" w:rsidTr="00012F56">
        <w:trPr>
          <w:trHeight w:val="705"/>
        </w:trPr>
        <w:tc>
          <w:tcPr>
            <w:tcW w:w="1060" w:type="dxa"/>
            <w:tcBorders>
              <w:top w:val="single" w:sz="4" w:space="0" w:color="auto"/>
              <w:left w:val="single" w:sz="4" w:space="0" w:color="auto"/>
              <w:bottom w:val="single" w:sz="4" w:space="0" w:color="auto"/>
              <w:right w:val="single" w:sz="4" w:space="0" w:color="auto"/>
            </w:tcBorders>
          </w:tcPr>
          <w:p w14:paraId="17A4BD08" w14:textId="77777777" w:rsidR="003C29A8"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tcPr>
          <w:p w14:paraId="25F48B1D" w14:textId="77777777" w:rsidR="003C29A8" w:rsidRPr="00F82078" w:rsidRDefault="003C29A8" w:rsidP="003C29A8">
            <w:r w:rsidRPr="00F82078">
              <w:t>Preventive Maintenance Plan</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1899BA5" w14:textId="77777777" w:rsidR="003C29A8" w:rsidRPr="00F82078" w:rsidRDefault="003C29A8" w:rsidP="003C29A8">
            <w:r w:rsidRPr="00F82078">
              <w:t>90 days after award</w:t>
            </w:r>
          </w:p>
        </w:tc>
      </w:tr>
      <w:tr w:rsidR="003C29A8" w:rsidRPr="00F82078" w14:paraId="437FE003" w14:textId="77777777" w:rsidTr="00012F56">
        <w:trPr>
          <w:trHeight w:val="705"/>
        </w:trPr>
        <w:tc>
          <w:tcPr>
            <w:tcW w:w="1060" w:type="dxa"/>
            <w:tcBorders>
              <w:top w:val="single" w:sz="4" w:space="0" w:color="auto"/>
              <w:left w:val="single" w:sz="4" w:space="0" w:color="auto"/>
              <w:bottom w:val="single" w:sz="4" w:space="0" w:color="auto"/>
              <w:right w:val="single" w:sz="4" w:space="0" w:color="auto"/>
            </w:tcBorders>
          </w:tcPr>
          <w:p w14:paraId="2DC0BCF5"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561DD7AC" w14:textId="77777777" w:rsidR="003C29A8" w:rsidRPr="00F82078" w:rsidRDefault="003C29A8" w:rsidP="003C29A8">
            <w:r w:rsidRPr="00F82078">
              <w:t>Quality Control Plan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1E7C510" w14:textId="77777777" w:rsidR="003C29A8" w:rsidRPr="00F82078" w:rsidRDefault="003C29A8" w:rsidP="003C29A8">
            <w:r w:rsidRPr="00F82078">
              <w:t>7 days after award and finalized 15 days after award; updated as required.  </w:t>
            </w:r>
          </w:p>
        </w:tc>
      </w:tr>
      <w:tr w:rsidR="003C29A8" w:rsidRPr="00F82078" w14:paraId="08DA1195" w14:textId="77777777" w:rsidTr="00012F56">
        <w:trPr>
          <w:trHeight w:val="705"/>
        </w:trPr>
        <w:tc>
          <w:tcPr>
            <w:tcW w:w="1060" w:type="dxa"/>
            <w:tcBorders>
              <w:top w:val="single" w:sz="4" w:space="0" w:color="auto"/>
              <w:left w:val="single" w:sz="4" w:space="0" w:color="auto"/>
              <w:bottom w:val="single" w:sz="4" w:space="0" w:color="auto"/>
              <w:right w:val="single" w:sz="4" w:space="0" w:color="auto"/>
            </w:tcBorders>
          </w:tcPr>
          <w:p w14:paraId="6A533760" w14:textId="77777777" w:rsidR="003C29A8" w:rsidRPr="00DE392A"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tcPr>
          <w:p w14:paraId="158041FB" w14:textId="77777777" w:rsidR="003C29A8" w:rsidRPr="00DE392A" w:rsidRDefault="003C29A8" w:rsidP="003C29A8">
            <w:r w:rsidRPr="00DE392A">
              <w:t>Security Plan</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70076F" w14:textId="77777777" w:rsidR="003C29A8" w:rsidRPr="00DE392A" w:rsidRDefault="003C29A8" w:rsidP="003C29A8">
            <w:r w:rsidRPr="00DE392A">
              <w:t>Due 7 days after award (Note: on-site security shall be provided as of 14 days post award)</w:t>
            </w:r>
          </w:p>
        </w:tc>
      </w:tr>
      <w:tr w:rsidR="003C29A8" w:rsidRPr="00F82078" w14:paraId="1D639EAF" w14:textId="77777777" w:rsidTr="00012F56">
        <w:trPr>
          <w:trHeight w:val="765"/>
        </w:trPr>
        <w:tc>
          <w:tcPr>
            <w:tcW w:w="1060" w:type="dxa"/>
            <w:tcBorders>
              <w:top w:val="single" w:sz="4" w:space="0" w:color="auto"/>
              <w:left w:val="single" w:sz="4" w:space="0" w:color="auto"/>
              <w:bottom w:val="single" w:sz="4" w:space="0" w:color="auto"/>
              <w:right w:val="single" w:sz="4" w:space="0" w:color="auto"/>
            </w:tcBorders>
          </w:tcPr>
          <w:p w14:paraId="30E1361B"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4AE56D65" w14:textId="77777777" w:rsidR="003C29A8" w:rsidRPr="00F82078" w:rsidRDefault="003C29A8" w:rsidP="003C29A8">
            <w:r w:rsidRPr="00F82078">
              <w:t>Plans, Policy and Procedures Manual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EA28F62" w14:textId="77777777" w:rsidR="003C29A8" w:rsidRPr="00F82078" w:rsidRDefault="003C29A8" w:rsidP="003C29A8">
            <w:r w:rsidRPr="00F82078">
              <w:t>15 days after award of contract  </w:t>
            </w:r>
          </w:p>
        </w:tc>
      </w:tr>
      <w:tr w:rsidR="003C29A8" w:rsidRPr="00F82078" w14:paraId="595ED595" w14:textId="77777777" w:rsidTr="00012F56">
        <w:trPr>
          <w:trHeight w:val="495"/>
        </w:trPr>
        <w:tc>
          <w:tcPr>
            <w:tcW w:w="1060" w:type="dxa"/>
            <w:tcBorders>
              <w:top w:val="single" w:sz="4" w:space="0" w:color="auto"/>
              <w:left w:val="single" w:sz="4" w:space="0" w:color="auto"/>
              <w:bottom w:val="single" w:sz="4" w:space="0" w:color="auto"/>
              <w:right w:val="single" w:sz="4" w:space="0" w:color="auto"/>
            </w:tcBorders>
          </w:tcPr>
          <w:p w14:paraId="11CB71A0"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44D2B6A1" w14:textId="77777777" w:rsidR="003C29A8" w:rsidRPr="00F82078" w:rsidRDefault="003C29A8" w:rsidP="003C29A8">
            <w:r w:rsidRPr="00F82078">
              <w:t>Standard Operating Procedures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2B51E78" w14:textId="77777777" w:rsidR="003C29A8" w:rsidRPr="00F82078" w:rsidRDefault="003C29A8" w:rsidP="003C29A8">
            <w:r w:rsidRPr="00467918">
              <w:t xml:space="preserve">45 </w:t>
            </w:r>
            <w:r w:rsidRPr="00F82078">
              <w:t>calendar days after award </w:t>
            </w:r>
          </w:p>
        </w:tc>
      </w:tr>
      <w:tr w:rsidR="003C29A8" w:rsidRPr="00F82078" w14:paraId="4ABA9919" w14:textId="77777777" w:rsidTr="00012F56">
        <w:trPr>
          <w:trHeight w:val="405"/>
        </w:trPr>
        <w:tc>
          <w:tcPr>
            <w:tcW w:w="1060" w:type="dxa"/>
            <w:tcBorders>
              <w:top w:val="single" w:sz="4" w:space="0" w:color="auto"/>
              <w:left w:val="single" w:sz="4" w:space="0" w:color="auto"/>
              <w:bottom w:val="single" w:sz="4" w:space="0" w:color="auto"/>
              <w:right w:val="single" w:sz="4" w:space="0" w:color="auto"/>
            </w:tcBorders>
          </w:tcPr>
          <w:p w14:paraId="263495DD"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4A6605DE" w14:textId="77777777" w:rsidR="003C29A8" w:rsidRPr="00F82078" w:rsidRDefault="003C29A8" w:rsidP="003C29A8">
            <w:r w:rsidRPr="00F82078">
              <w:t>Post Orders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6FBF389" w14:textId="77777777" w:rsidR="003C29A8" w:rsidRPr="00F82078" w:rsidRDefault="003C29A8" w:rsidP="003C29A8">
            <w:r w:rsidRPr="00F82078">
              <w:t>Prior to housing detainees.  </w:t>
            </w:r>
          </w:p>
        </w:tc>
      </w:tr>
      <w:tr w:rsidR="003C29A8" w:rsidRPr="00F82078" w14:paraId="6206547D" w14:textId="77777777" w:rsidTr="00012F56">
        <w:trPr>
          <w:trHeight w:val="630"/>
        </w:trPr>
        <w:tc>
          <w:tcPr>
            <w:tcW w:w="1060" w:type="dxa"/>
            <w:tcBorders>
              <w:top w:val="single" w:sz="4" w:space="0" w:color="auto"/>
              <w:left w:val="single" w:sz="4" w:space="0" w:color="auto"/>
              <w:bottom w:val="single" w:sz="4" w:space="0" w:color="auto"/>
              <w:right w:val="single" w:sz="4" w:space="0" w:color="auto"/>
            </w:tcBorders>
          </w:tcPr>
          <w:p w14:paraId="7390351D"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7E527BFD" w14:textId="77777777" w:rsidR="003C29A8" w:rsidRPr="00F82078" w:rsidRDefault="003C29A8" w:rsidP="003C29A8">
            <w:r w:rsidRPr="00F82078">
              <w:t>Communication Plan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D6B8CD3" w14:textId="77777777" w:rsidR="003C29A8" w:rsidRPr="00F82078" w:rsidRDefault="003C29A8" w:rsidP="003C29A8">
            <w:r w:rsidRPr="00F82078">
              <w:t>7 days after award; Updated as needed  </w:t>
            </w:r>
          </w:p>
        </w:tc>
      </w:tr>
      <w:tr w:rsidR="003C29A8" w:rsidRPr="00F82078" w14:paraId="523DFB90" w14:textId="77777777" w:rsidTr="00012F56">
        <w:trPr>
          <w:trHeight w:val="435"/>
        </w:trPr>
        <w:tc>
          <w:tcPr>
            <w:tcW w:w="1060" w:type="dxa"/>
            <w:tcBorders>
              <w:top w:val="single" w:sz="4" w:space="0" w:color="auto"/>
              <w:left w:val="single" w:sz="4" w:space="0" w:color="auto"/>
              <w:bottom w:val="single" w:sz="4" w:space="0" w:color="auto"/>
              <w:right w:val="single" w:sz="4" w:space="0" w:color="auto"/>
            </w:tcBorders>
          </w:tcPr>
          <w:p w14:paraId="27E43772"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792FE9CD" w14:textId="77777777" w:rsidR="003C29A8" w:rsidRPr="00F82078" w:rsidRDefault="003C29A8" w:rsidP="003C29A8">
            <w:r w:rsidRPr="00F82078">
              <w:t>Organizational Chart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E295210" w14:textId="77777777" w:rsidR="003C29A8" w:rsidRPr="00F82078" w:rsidRDefault="003C29A8" w:rsidP="003C29A8">
            <w:r w:rsidRPr="00F82078">
              <w:t>7 days after award and as requested.  </w:t>
            </w:r>
          </w:p>
        </w:tc>
      </w:tr>
      <w:tr w:rsidR="003C29A8" w:rsidRPr="00F82078" w14:paraId="0D1E37AB"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2EE8B5A8"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308DA88D" w14:textId="77777777" w:rsidR="003C29A8" w:rsidRPr="00F82078" w:rsidRDefault="003C29A8" w:rsidP="003C29A8">
            <w:r w:rsidRPr="00F82078">
              <w:t>Staffing Plan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587FDBE" w14:textId="77777777" w:rsidR="003C29A8" w:rsidRPr="00F82078" w:rsidRDefault="003C29A8" w:rsidP="003C29A8">
            <w:r w:rsidRPr="00F82078">
              <w:t>15 days after award and as requested by the COR.  </w:t>
            </w:r>
          </w:p>
        </w:tc>
      </w:tr>
      <w:tr w:rsidR="003C29A8" w:rsidRPr="00F82078" w14:paraId="2F09FC76"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5B4A6633"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503F8C84" w14:textId="77777777" w:rsidR="003C29A8" w:rsidRPr="00F82078" w:rsidRDefault="003C29A8" w:rsidP="003C29A8">
            <w:r w:rsidRPr="00F82078">
              <w:t>Documentation of employee receipt of ICE Operations Policy/Procedure Manual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0FE8390" w14:textId="77777777" w:rsidR="003C29A8" w:rsidRPr="00F82078" w:rsidRDefault="003C29A8" w:rsidP="003C29A8">
            <w:r w:rsidRPr="00F82078">
              <w:t> As requested by COR  </w:t>
            </w:r>
          </w:p>
        </w:tc>
      </w:tr>
      <w:tr w:rsidR="003C29A8" w:rsidRPr="00F82078" w14:paraId="6F139DBB"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2D2709D8"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4DB1682D" w14:textId="77777777" w:rsidR="003C29A8" w:rsidRPr="00F82078" w:rsidRDefault="003C29A8" w:rsidP="003C29A8">
            <w:r w:rsidRPr="00F82078">
              <w:t>Contractor employee certification for standards of conduct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9F675D8" w14:textId="77777777" w:rsidR="003C29A8" w:rsidRPr="00F82078" w:rsidRDefault="003C29A8" w:rsidP="003C29A8">
            <w:r w:rsidRPr="00F82078">
              <w:t> As requested by COR  </w:t>
            </w:r>
          </w:p>
        </w:tc>
      </w:tr>
      <w:tr w:rsidR="003C29A8" w:rsidRPr="00F82078" w14:paraId="4DB49D2F"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5E970CF6"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63D92749" w14:textId="77777777" w:rsidR="003C29A8" w:rsidRPr="00F82078" w:rsidRDefault="003C29A8" w:rsidP="003C29A8">
            <w:r w:rsidRPr="00F82078">
              <w:t>Contractor employee violation of standards of conduct and disciplinary action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CC50745" w14:textId="77777777" w:rsidR="003C29A8" w:rsidRPr="00F82078" w:rsidRDefault="003C29A8" w:rsidP="003C29A8">
            <w:r w:rsidRPr="00F82078">
              <w:t> Reported immediately* to COR  </w:t>
            </w:r>
          </w:p>
        </w:tc>
      </w:tr>
      <w:tr w:rsidR="003C29A8" w:rsidRPr="00F82078" w14:paraId="5BE321D1"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24FEF9FB"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64C8C6DB" w14:textId="77777777" w:rsidR="003C29A8" w:rsidRPr="00F82078" w:rsidRDefault="003C29A8" w:rsidP="003C29A8">
            <w:r w:rsidRPr="00F82078">
              <w:t>Notification of change in employee’s health status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581B400" w14:textId="77777777" w:rsidR="003C29A8" w:rsidRPr="00F82078" w:rsidRDefault="003C29A8" w:rsidP="003C29A8">
            <w:r w:rsidRPr="00F82078">
              <w:t>Notification immediately to COR (immediate verbal report, with written follow-up)  </w:t>
            </w:r>
          </w:p>
        </w:tc>
      </w:tr>
      <w:tr w:rsidR="003C29A8" w:rsidRPr="00F82078" w14:paraId="3220A85F"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33952325"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7B722292" w14:textId="77777777" w:rsidR="003C29A8" w:rsidRPr="00F82078" w:rsidRDefault="003C29A8" w:rsidP="003C29A8">
            <w:r w:rsidRPr="00F82078">
              <w:t>Employee termination, transfer, suspension, personnel action relating to disqualifying information or incidents of delinquency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4A53CF6" w14:textId="77777777" w:rsidR="003C29A8" w:rsidRPr="00F82078" w:rsidRDefault="003C29A8" w:rsidP="003C29A8">
            <w:r w:rsidRPr="00F82078">
              <w:t>Notification immediately to COR (immediate verbal report, with written follow-up)  </w:t>
            </w:r>
          </w:p>
        </w:tc>
      </w:tr>
      <w:tr w:rsidR="003C29A8" w:rsidRPr="00F82078" w14:paraId="726B06FD"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29E819C8"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4831DC41" w14:textId="77777777" w:rsidR="003C29A8" w:rsidRPr="00F82078" w:rsidRDefault="003C29A8" w:rsidP="003C29A8">
            <w:r w:rsidRPr="00F82078">
              <w:t xml:space="preserve">Report </w:t>
            </w:r>
            <w:proofErr w:type="gramStart"/>
            <w:r w:rsidRPr="00F82078">
              <w:t>of</w:t>
            </w:r>
            <w:proofErr w:type="gramEnd"/>
            <w:r w:rsidRPr="00F82078">
              <w:t xml:space="preserve"> any on contract employee misconduct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BDB9835" w14:textId="77777777" w:rsidR="003C29A8" w:rsidRPr="00F82078" w:rsidRDefault="003C29A8" w:rsidP="003C29A8">
            <w:r w:rsidRPr="00F82078">
              <w:t>Notification immediately to COR (immediate verbal report, with written follow-up)  </w:t>
            </w:r>
          </w:p>
        </w:tc>
      </w:tr>
      <w:tr w:rsidR="003C29A8" w:rsidRPr="00F82078" w14:paraId="7C291042" w14:textId="77777777" w:rsidTr="00012F56">
        <w:trPr>
          <w:trHeight w:val="480"/>
        </w:trPr>
        <w:tc>
          <w:tcPr>
            <w:tcW w:w="1060" w:type="dxa"/>
            <w:tcBorders>
              <w:top w:val="single" w:sz="4" w:space="0" w:color="auto"/>
              <w:left w:val="single" w:sz="4" w:space="0" w:color="auto"/>
              <w:bottom w:val="single" w:sz="4" w:space="0" w:color="auto"/>
              <w:right w:val="single" w:sz="4" w:space="0" w:color="auto"/>
            </w:tcBorders>
          </w:tcPr>
          <w:p w14:paraId="0EF7FAAB"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5A58352E" w14:textId="77777777" w:rsidR="003C29A8" w:rsidRPr="00F82078" w:rsidRDefault="003C29A8" w:rsidP="003C29A8">
            <w:r w:rsidRPr="00F82078">
              <w:t>e-QIP Security Process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4FD155C" w14:textId="77777777" w:rsidR="003C29A8" w:rsidRPr="00F82078" w:rsidRDefault="003C29A8" w:rsidP="003C29A8">
            <w:r w:rsidRPr="00F82078">
              <w:t>Prior to EOD  </w:t>
            </w:r>
          </w:p>
        </w:tc>
      </w:tr>
      <w:tr w:rsidR="003C29A8" w:rsidRPr="00F82078" w14:paraId="12542451"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4E61A9C3"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13BA8C5D" w14:textId="77777777" w:rsidR="003C29A8" w:rsidRPr="00F82078" w:rsidRDefault="003C29A8" w:rsidP="003C29A8">
            <w:r w:rsidRPr="00F82078">
              <w:t>Physical Force Incident Reports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6A77C30" w14:textId="77777777" w:rsidR="003C29A8" w:rsidRPr="00F82078" w:rsidRDefault="003C29A8" w:rsidP="003C29A8">
            <w:r w:rsidRPr="00F82078">
              <w:t>Reported to COR immediately (immediate verbal report, with written report within two (2) hours of incident)  </w:t>
            </w:r>
          </w:p>
        </w:tc>
      </w:tr>
      <w:tr w:rsidR="003C29A8" w:rsidRPr="00F82078" w14:paraId="25579313"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4101FA0A"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03E21778" w14:textId="77777777" w:rsidR="003C29A8" w:rsidRPr="00F82078" w:rsidRDefault="003C29A8" w:rsidP="003C29A8">
            <w:r w:rsidRPr="00F82078">
              <w:t>Report of escapes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3AB1529" w14:textId="77777777" w:rsidR="003C29A8" w:rsidRPr="00F82078" w:rsidRDefault="003C29A8" w:rsidP="003C29A8">
            <w:r w:rsidRPr="00F82078">
              <w:t>Reported to COR immediately (immediate verbal report, with written report within two (2) hours of incident)  </w:t>
            </w:r>
          </w:p>
        </w:tc>
      </w:tr>
      <w:tr w:rsidR="003C29A8" w:rsidRPr="00F82078" w14:paraId="73742DD2"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2BB1F6D4"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6556DBF6" w14:textId="77777777" w:rsidR="003C29A8" w:rsidRPr="00F82078" w:rsidRDefault="003C29A8" w:rsidP="003C29A8">
            <w:r w:rsidRPr="00F82078">
              <w:t>Physical harm or threat to safety, health or welfare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0414801" w14:textId="77777777" w:rsidR="003C29A8" w:rsidRPr="00F82078" w:rsidRDefault="003C29A8" w:rsidP="003C29A8">
            <w:r w:rsidRPr="00F82078">
              <w:t>Reported to COR immediately (immediate verbal report, with written report within 24 hours of incident)  </w:t>
            </w:r>
          </w:p>
        </w:tc>
      </w:tr>
      <w:tr w:rsidR="003C29A8" w:rsidRPr="00F82078" w14:paraId="7E3B8FB6"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4B0EBADD"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0F238794" w14:textId="77777777" w:rsidR="003C29A8" w:rsidRPr="00F82078" w:rsidRDefault="003C29A8" w:rsidP="003C29A8">
            <w:r w:rsidRPr="00F82078">
              <w:t>Drug Test Results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11503B1" w14:textId="77777777" w:rsidR="003C29A8" w:rsidRPr="00F82078" w:rsidRDefault="003C29A8" w:rsidP="003C29A8">
            <w:r w:rsidRPr="00F82078">
              <w:t>Upon EOD and as requested by COR, or reported immediately to COR upon found violation  </w:t>
            </w:r>
          </w:p>
        </w:tc>
      </w:tr>
      <w:tr w:rsidR="003C29A8" w:rsidRPr="00F82078" w14:paraId="4CF0D3E6" w14:textId="77777777" w:rsidTr="00012F56">
        <w:trPr>
          <w:trHeight w:val="495"/>
        </w:trPr>
        <w:tc>
          <w:tcPr>
            <w:tcW w:w="1060" w:type="dxa"/>
            <w:tcBorders>
              <w:top w:val="single" w:sz="4" w:space="0" w:color="auto"/>
              <w:left w:val="single" w:sz="4" w:space="0" w:color="auto"/>
              <w:bottom w:val="single" w:sz="4" w:space="0" w:color="auto"/>
              <w:right w:val="single" w:sz="4" w:space="0" w:color="auto"/>
            </w:tcBorders>
          </w:tcPr>
          <w:p w14:paraId="4E054755"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3B8E586D" w14:textId="77777777" w:rsidR="003C29A8" w:rsidRPr="00F82078" w:rsidRDefault="003C29A8" w:rsidP="003C29A8">
            <w:r w:rsidRPr="00F82078">
              <w:t>Emergency Call Back Roster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EE3318D" w14:textId="77777777" w:rsidR="003C29A8" w:rsidRPr="00F82078" w:rsidRDefault="003C29A8" w:rsidP="003C29A8">
            <w:r w:rsidRPr="00F82078">
              <w:t>Quarterly or as needed  </w:t>
            </w:r>
          </w:p>
        </w:tc>
      </w:tr>
      <w:tr w:rsidR="003C29A8" w:rsidRPr="00F82078" w14:paraId="72AB000F"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4DFE0B0D"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25FACC2A" w14:textId="77777777" w:rsidR="003C29A8" w:rsidRPr="00F82078" w:rsidRDefault="003C29A8" w:rsidP="003C29A8">
            <w:r w:rsidRPr="00F82078">
              <w:t>Training Plan, with Curriculum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17723F4" w14:textId="77777777" w:rsidR="003C29A8" w:rsidRPr="00F82078" w:rsidRDefault="003C29A8" w:rsidP="003C29A8">
            <w:r w:rsidRPr="00F82078">
              <w:t>Within 15 calendar days of award of contract; Updated as Needed  </w:t>
            </w:r>
          </w:p>
        </w:tc>
      </w:tr>
      <w:tr w:rsidR="003C29A8" w:rsidRPr="00F82078" w14:paraId="012BEAB3" w14:textId="77777777" w:rsidTr="00012F56">
        <w:trPr>
          <w:trHeight w:val="405"/>
        </w:trPr>
        <w:tc>
          <w:tcPr>
            <w:tcW w:w="1060" w:type="dxa"/>
            <w:tcBorders>
              <w:top w:val="single" w:sz="4" w:space="0" w:color="auto"/>
              <w:left w:val="single" w:sz="4" w:space="0" w:color="auto"/>
              <w:bottom w:val="single" w:sz="4" w:space="0" w:color="auto"/>
              <w:right w:val="single" w:sz="4" w:space="0" w:color="auto"/>
            </w:tcBorders>
          </w:tcPr>
          <w:p w14:paraId="252E3709"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79022A36" w14:textId="77777777" w:rsidR="003C29A8" w:rsidRPr="00F82078" w:rsidRDefault="003C29A8" w:rsidP="003C29A8">
            <w:r w:rsidRPr="00F82078">
              <w:t>Quarterly Training Forecast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31A4091" w14:textId="77777777" w:rsidR="003C29A8" w:rsidRPr="00F82078" w:rsidRDefault="003C29A8" w:rsidP="003C29A8">
            <w:r w:rsidRPr="00F82078">
              <w:t>Quarterly  </w:t>
            </w:r>
          </w:p>
        </w:tc>
      </w:tr>
      <w:tr w:rsidR="003C29A8" w:rsidRPr="00F82078" w14:paraId="15D02BCD"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0CD77759"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410A4C27" w14:textId="77777777" w:rsidR="003C29A8" w:rsidRPr="00F82078" w:rsidRDefault="003C29A8" w:rsidP="003C29A8">
            <w:r w:rsidRPr="00F82078">
              <w:t>Training certification and reports for formal and on the job training (including Supervisors and refresher)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31849B3" w14:textId="77777777" w:rsidR="003C29A8" w:rsidRPr="00F82078" w:rsidRDefault="003C29A8" w:rsidP="003C29A8">
            <w:r w:rsidRPr="00F82078">
              <w:t>As requested by COR  </w:t>
            </w:r>
          </w:p>
        </w:tc>
      </w:tr>
      <w:tr w:rsidR="003C29A8" w:rsidRPr="00F82078" w14:paraId="1539320E"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6E2D0DCB"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51771909" w14:textId="77777777" w:rsidR="003C29A8" w:rsidRPr="00F82078" w:rsidRDefault="003C29A8" w:rsidP="003C29A8">
            <w:r w:rsidRPr="00F82078">
              <w:t>Daily Time Sheet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1084483" w14:textId="77777777" w:rsidR="003C29A8" w:rsidRPr="00F82078" w:rsidRDefault="003C29A8" w:rsidP="003C29A8">
            <w:r w:rsidRPr="00F82078">
              <w:t>As requested by COR  </w:t>
            </w:r>
          </w:p>
        </w:tc>
      </w:tr>
      <w:tr w:rsidR="003C29A8" w:rsidRPr="00F82078" w14:paraId="52D6BB6B"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4E41FC1B"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54717A6A" w14:textId="77777777" w:rsidR="003C29A8" w:rsidRPr="00F82078" w:rsidRDefault="003C29A8" w:rsidP="003C29A8">
            <w:r w:rsidRPr="00F82078">
              <w:t>Emergency Action Plan to include Auxiliary Power procedures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0720FD9" w14:textId="77777777" w:rsidR="003C29A8" w:rsidRPr="00F82078" w:rsidRDefault="003C29A8" w:rsidP="003C29A8">
            <w:r w:rsidRPr="00F82078">
              <w:t>Within 45 calendar days of award of contract; Updated as Needed  </w:t>
            </w:r>
          </w:p>
        </w:tc>
      </w:tr>
      <w:tr w:rsidR="003C29A8" w:rsidRPr="00F82078" w14:paraId="2AF7D388"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12E0CB92"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54EE4F65" w14:textId="77777777" w:rsidR="003C29A8" w:rsidRPr="00F82078" w:rsidRDefault="003C29A8" w:rsidP="003C29A8">
            <w:r w:rsidRPr="00F82078">
              <w:t>Sexual Assault &amp; Suicide Prevention Program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568A7BD" w14:textId="77777777" w:rsidR="003C29A8" w:rsidRPr="00F82078" w:rsidRDefault="003C29A8" w:rsidP="003C29A8">
            <w:r w:rsidRPr="00F82078">
              <w:t>No later than the post award conference  </w:t>
            </w:r>
          </w:p>
        </w:tc>
      </w:tr>
      <w:tr w:rsidR="003C29A8" w:rsidRPr="00F82078" w14:paraId="3D133324"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007AC208"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0072542C" w14:textId="77777777" w:rsidR="003C29A8" w:rsidRPr="00F82078" w:rsidRDefault="003C29A8" w:rsidP="003C29A8">
            <w:r w:rsidRPr="00F82078">
              <w:t>Firearms Training Certificates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D13D65B" w14:textId="77777777" w:rsidR="003C29A8" w:rsidRPr="00F82078" w:rsidRDefault="003C29A8" w:rsidP="003C29A8">
            <w:r w:rsidRPr="00F82078">
              <w:t>Annually  </w:t>
            </w:r>
          </w:p>
        </w:tc>
      </w:tr>
      <w:tr w:rsidR="003C29A8" w:rsidRPr="00F82078" w14:paraId="3894D5A2"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249DC1A6"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531AC16A" w14:textId="77777777" w:rsidR="003C29A8" w:rsidRPr="00F82078" w:rsidRDefault="003C29A8" w:rsidP="003C29A8">
            <w:r w:rsidRPr="00F82078">
              <w:t>Employee Weapon Permit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47ADD9E" w14:textId="77777777" w:rsidR="003C29A8" w:rsidRPr="00F82078" w:rsidRDefault="003C29A8" w:rsidP="003C29A8">
            <w:r w:rsidRPr="00F82078">
              <w:t>To COR 3 days prior to EOD, and then after as requested by COR  </w:t>
            </w:r>
          </w:p>
        </w:tc>
      </w:tr>
      <w:tr w:rsidR="003C29A8" w:rsidRPr="00F82078" w14:paraId="6CF76E10"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40D47C85"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32B9DDE6" w14:textId="77777777" w:rsidR="003C29A8" w:rsidRPr="00F82078" w:rsidRDefault="003C29A8" w:rsidP="003C29A8">
            <w:r w:rsidRPr="00F82078">
              <w:t>Notification of employee criminal activity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F828365" w14:textId="77777777" w:rsidR="003C29A8" w:rsidRPr="00F82078" w:rsidRDefault="003C29A8" w:rsidP="003C29A8">
            <w:r w:rsidRPr="00F82078">
              <w:t>Reported immediately to COR and appropriate law enforcement agency.  </w:t>
            </w:r>
          </w:p>
        </w:tc>
      </w:tr>
      <w:tr w:rsidR="003C29A8" w:rsidRPr="00F82078" w14:paraId="123A87E3"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6B465ABD"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0513F97A" w14:textId="77777777" w:rsidR="003C29A8" w:rsidRPr="00F82078" w:rsidRDefault="003C29A8" w:rsidP="003C29A8">
            <w:r w:rsidRPr="00F82078">
              <w:t>Officer Testing Questions and Results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A5677B0" w14:textId="77777777" w:rsidR="003C29A8" w:rsidRPr="00F82078" w:rsidRDefault="003C29A8" w:rsidP="003C29A8">
            <w:r w:rsidRPr="00F82078">
              <w:t>Post award, as needed by the COR  </w:t>
            </w:r>
          </w:p>
        </w:tc>
      </w:tr>
      <w:tr w:rsidR="003C29A8" w:rsidRPr="008E7784" w14:paraId="45A03D42"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6A7BC6FC"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298DA23E" w14:textId="77777777" w:rsidR="003C29A8" w:rsidRPr="008E7784" w:rsidRDefault="003C29A8" w:rsidP="003C29A8">
            <w:r w:rsidRPr="008E7784">
              <w:t>Key, Tool Cabinet Inventory Class A and Class B Log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995DF31" w14:textId="77777777" w:rsidR="003C29A8" w:rsidRPr="008E7784" w:rsidRDefault="003C29A8" w:rsidP="003C29A8">
            <w:r w:rsidRPr="008E7784">
              <w:t>At the beginning of day and end of each shift  </w:t>
            </w:r>
          </w:p>
        </w:tc>
      </w:tr>
      <w:tr w:rsidR="003C29A8" w:rsidRPr="008E7784" w14:paraId="2E0E0406"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2F5ADA61"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4B788711" w14:textId="77777777" w:rsidR="003C29A8" w:rsidRPr="008E7784" w:rsidRDefault="003C29A8" w:rsidP="003C29A8">
            <w:r w:rsidRPr="008E7784">
              <w:t>Equipment Inventory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9E26A1F" w14:textId="77777777" w:rsidR="003C29A8" w:rsidRPr="008E7784" w:rsidRDefault="003C29A8" w:rsidP="003C29A8">
            <w:r w:rsidRPr="008E7784">
              <w:t xml:space="preserve">Within </w:t>
            </w:r>
            <w:r>
              <w:t>30</w:t>
            </w:r>
            <w:r w:rsidRPr="008E7784">
              <w:t xml:space="preserve"> calendar days after award of contract, then annually or as requested by COR  </w:t>
            </w:r>
          </w:p>
        </w:tc>
      </w:tr>
      <w:tr w:rsidR="003C29A8" w:rsidRPr="008E7784" w14:paraId="7EF57A63"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6ABD2F12"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76C3BE05" w14:textId="77777777" w:rsidR="003C29A8" w:rsidRPr="008E7784" w:rsidRDefault="003C29A8" w:rsidP="003C29A8">
            <w:r w:rsidRPr="008E7784">
              <w:t>Intervention Equipment Inventory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E5DC904" w14:textId="77777777" w:rsidR="003C29A8" w:rsidRPr="008E7784" w:rsidRDefault="003C29A8" w:rsidP="003C29A8">
            <w:r w:rsidRPr="008E7784">
              <w:t xml:space="preserve">Within </w:t>
            </w:r>
            <w:r>
              <w:t>30</w:t>
            </w:r>
            <w:r w:rsidRPr="008E7784">
              <w:t xml:space="preserve"> calendar days after award of contract, then annually or as requested by COR  </w:t>
            </w:r>
          </w:p>
        </w:tc>
      </w:tr>
      <w:tr w:rsidR="003C29A8" w:rsidRPr="008E7784" w14:paraId="5726130A" w14:textId="77777777" w:rsidTr="00012F56">
        <w:trPr>
          <w:trHeight w:val="405"/>
        </w:trPr>
        <w:tc>
          <w:tcPr>
            <w:tcW w:w="1060" w:type="dxa"/>
            <w:tcBorders>
              <w:top w:val="single" w:sz="4" w:space="0" w:color="auto"/>
              <w:left w:val="single" w:sz="4" w:space="0" w:color="auto"/>
              <w:bottom w:val="single" w:sz="4" w:space="0" w:color="auto"/>
              <w:right w:val="single" w:sz="4" w:space="0" w:color="auto"/>
            </w:tcBorders>
          </w:tcPr>
          <w:p w14:paraId="2A65234C"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0507F3DA" w14:textId="77777777" w:rsidR="003C29A8" w:rsidRPr="008E7784" w:rsidRDefault="003C29A8" w:rsidP="003C29A8">
            <w:r w:rsidRPr="008E7784">
              <w:t>Regular Tool Control Log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D22B27C" w14:textId="77777777" w:rsidR="003C29A8" w:rsidRPr="008E7784" w:rsidRDefault="003C29A8" w:rsidP="003C29A8">
            <w:r w:rsidRPr="008E7784">
              <w:t>Monthly  </w:t>
            </w:r>
          </w:p>
        </w:tc>
      </w:tr>
      <w:tr w:rsidR="003C29A8" w:rsidRPr="008E7784" w14:paraId="6B50563D" w14:textId="77777777" w:rsidTr="00012F56">
        <w:trPr>
          <w:trHeight w:val="405"/>
        </w:trPr>
        <w:tc>
          <w:tcPr>
            <w:tcW w:w="1060" w:type="dxa"/>
            <w:tcBorders>
              <w:top w:val="single" w:sz="4" w:space="0" w:color="auto"/>
              <w:left w:val="single" w:sz="4" w:space="0" w:color="auto"/>
              <w:bottom w:val="single" w:sz="4" w:space="0" w:color="auto"/>
              <w:right w:val="single" w:sz="4" w:space="0" w:color="auto"/>
            </w:tcBorders>
          </w:tcPr>
          <w:p w14:paraId="6AB55839"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4A066AA2" w14:textId="77777777" w:rsidR="003C29A8" w:rsidRPr="008E7784" w:rsidRDefault="003C29A8" w:rsidP="003C29A8">
            <w:r w:rsidRPr="008E7784">
              <w:t>Detainee Volunteer Work Screening Form (Request Form)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335A037" w14:textId="77777777" w:rsidR="003C29A8" w:rsidRPr="008E7784" w:rsidRDefault="003C29A8" w:rsidP="003C29A8">
            <w:r w:rsidRPr="008E7784">
              <w:t>As required </w:t>
            </w:r>
          </w:p>
        </w:tc>
      </w:tr>
      <w:tr w:rsidR="003C29A8" w:rsidRPr="008E7784" w14:paraId="0B2FA90D" w14:textId="77777777" w:rsidTr="00012F56">
        <w:trPr>
          <w:trHeight w:val="405"/>
        </w:trPr>
        <w:tc>
          <w:tcPr>
            <w:tcW w:w="1060" w:type="dxa"/>
            <w:tcBorders>
              <w:top w:val="single" w:sz="4" w:space="0" w:color="auto"/>
              <w:left w:val="single" w:sz="4" w:space="0" w:color="auto"/>
              <w:bottom w:val="single" w:sz="4" w:space="0" w:color="auto"/>
              <w:right w:val="single" w:sz="4" w:space="0" w:color="auto"/>
            </w:tcBorders>
          </w:tcPr>
          <w:p w14:paraId="04095089"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74633A4F" w14:textId="77777777" w:rsidR="003C29A8" w:rsidRPr="008E7784" w:rsidRDefault="003C29A8" w:rsidP="003C29A8">
            <w:r w:rsidRPr="008E7784">
              <w:t>Detainee Volunteer Work Program Training Form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DC0DECA" w14:textId="77777777" w:rsidR="003C29A8" w:rsidRPr="008E7784" w:rsidRDefault="003C29A8" w:rsidP="003C29A8">
            <w:r w:rsidRPr="008E7784">
              <w:t>As required </w:t>
            </w:r>
          </w:p>
        </w:tc>
      </w:tr>
      <w:tr w:rsidR="003C29A8" w:rsidRPr="008E7784" w14:paraId="05E0D25F" w14:textId="77777777" w:rsidTr="00012F56">
        <w:trPr>
          <w:trHeight w:val="405"/>
        </w:trPr>
        <w:tc>
          <w:tcPr>
            <w:tcW w:w="1060" w:type="dxa"/>
            <w:tcBorders>
              <w:top w:val="single" w:sz="4" w:space="0" w:color="auto"/>
              <w:left w:val="single" w:sz="4" w:space="0" w:color="auto"/>
              <w:bottom w:val="single" w:sz="4" w:space="0" w:color="auto"/>
              <w:right w:val="single" w:sz="4" w:space="0" w:color="auto"/>
            </w:tcBorders>
          </w:tcPr>
          <w:p w14:paraId="7BAC6784"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tcPr>
          <w:p w14:paraId="200C2E36" w14:textId="32216115" w:rsidR="003C29A8" w:rsidRPr="008E7784" w:rsidRDefault="003C29A8" w:rsidP="003C29A8">
            <w:r>
              <w:t>ACA Accreditation</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138D5ED" w14:textId="77777777" w:rsidR="003C29A8" w:rsidRDefault="003C29A8" w:rsidP="003C29A8">
            <w:r>
              <w:t xml:space="preserve">Within 18 months of contract award, with written proof of accreditation due to the CO within 5 days of notification of the facility’s accreditation. </w:t>
            </w:r>
          </w:p>
          <w:p w14:paraId="0E559FD1" w14:textId="6BE6E208" w:rsidR="003C29A8" w:rsidRPr="008E7784" w:rsidRDefault="003C29A8" w:rsidP="003C29A8">
            <w:proofErr w:type="gramStart"/>
            <w:r>
              <w:t>Written proof</w:t>
            </w:r>
            <w:proofErr w:type="gramEnd"/>
            <w:r>
              <w:t xml:space="preserve"> </w:t>
            </w:r>
            <w:proofErr w:type="gramStart"/>
            <w:r>
              <w:t>to</w:t>
            </w:r>
            <w:proofErr w:type="gramEnd"/>
            <w:r>
              <w:t xml:space="preserve"> the CO of ACA accreditation application within 5 days of application submission.</w:t>
            </w:r>
          </w:p>
        </w:tc>
      </w:tr>
      <w:tr w:rsidR="003C29A8" w:rsidRPr="008E7784" w14:paraId="5A11EE7D" w14:textId="77777777" w:rsidTr="00012F56">
        <w:trPr>
          <w:trHeight w:val="405"/>
        </w:trPr>
        <w:tc>
          <w:tcPr>
            <w:tcW w:w="1060" w:type="dxa"/>
            <w:tcBorders>
              <w:top w:val="single" w:sz="4" w:space="0" w:color="auto"/>
              <w:left w:val="single" w:sz="4" w:space="0" w:color="auto"/>
              <w:bottom w:val="single" w:sz="4" w:space="0" w:color="auto"/>
              <w:right w:val="single" w:sz="4" w:space="0" w:color="auto"/>
            </w:tcBorders>
          </w:tcPr>
          <w:p w14:paraId="3E751E01"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2E0CF4BD" w14:textId="77777777" w:rsidR="003C29A8" w:rsidRPr="008E7784" w:rsidRDefault="003C29A8" w:rsidP="003C29A8">
            <w:r w:rsidRPr="008E7784">
              <w:t>Proposed daily transportation routes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215D179" w14:textId="77777777" w:rsidR="003C29A8" w:rsidRPr="008E7784" w:rsidRDefault="003C29A8" w:rsidP="003C29A8">
            <w:r w:rsidRPr="008E7784">
              <w:t xml:space="preserve">Within </w:t>
            </w:r>
            <w:r>
              <w:t>3</w:t>
            </w:r>
            <w:r w:rsidRPr="008E7784">
              <w:t>0 calendar days of contract award </w:t>
            </w:r>
          </w:p>
        </w:tc>
      </w:tr>
      <w:tr w:rsidR="003C29A8" w:rsidRPr="008E7784" w14:paraId="74E04128" w14:textId="77777777" w:rsidTr="00012F56">
        <w:trPr>
          <w:trHeight w:val="540"/>
        </w:trPr>
        <w:tc>
          <w:tcPr>
            <w:tcW w:w="1060" w:type="dxa"/>
            <w:tcBorders>
              <w:top w:val="single" w:sz="4" w:space="0" w:color="auto"/>
              <w:left w:val="single" w:sz="4" w:space="0" w:color="auto"/>
              <w:bottom w:val="single" w:sz="4" w:space="0" w:color="auto"/>
              <w:right w:val="single" w:sz="4" w:space="0" w:color="auto"/>
            </w:tcBorders>
          </w:tcPr>
          <w:p w14:paraId="7CF721F3"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2FDE60BD" w14:textId="77777777" w:rsidR="003C29A8" w:rsidRPr="008E7784" w:rsidRDefault="003C29A8" w:rsidP="003C29A8">
            <w:r w:rsidRPr="008E7784">
              <w:t>Safety Devices/Equipment Training Plan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131F713" w14:textId="77777777" w:rsidR="003C29A8" w:rsidRPr="008E7784" w:rsidRDefault="003C29A8" w:rsidP="003C29A8">
            <w:r w:rsidRPr="008E7784">
              <w:t>Quarterly  </w:t>
            </w:r>
          </w:p>
        </w:tc>
      </w:tr>
      <w:tr w:rsidR="003C29A8" w:rsidRPr="008E7784" w14:paraId="1B42E551"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5A3090A5"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1429EBBA" w14:textId="77777777" w:rsidR="003C29A8" w:rsidRPr="008E7784" w:rsidRDefault="003C29A8" w:rsidP="003C29A8">
            <w:r w:rsidRPr="008E7784">
              <w:t>Chemical Perpetual Inventory Sheet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744F39F" w14:textId="77777777" w:rsidR="003C29A8" w:rsidRPr="008E7784" w:rsidRDefault="003C29A8" w:rsidP="003C29A8">
            <w:r w:rsidRPr="008E7784">
              <w:t>As requested by COR  </w:t>
            </w:r>
          </w:p>
        </w:tc>
      </w:tr>
      <w:tr w:rsidR="003C29A8" w:rsidRPr="008E7784" w14:paraId="5A7F3705"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706423FF"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4CC5EA18" w14:textId="77777777" w:rsidR="003C29A8" w:rsidRPr="008E7784" w:rsidRDefault="003C29A8" w:rsidP="003C29A8">
            <w:r w:rsidRPr="008E7784">
              <w:t>Compliance and Independent Audit Report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FB26951" w14:textId="77777777" w:rsidR="003C29A8" w:rsidRPr="008E7784" w:rsidRDefault="003C29A8" w:rsidP="003C29A8">
            <w:r w:rsidRPr="008E7784">
              <w:t>Annually  </w:t>
            </w:r>
          </w:p>
        </w:tc>
      </w:tr>
      <w:tr w:rsidR="003C29A8" w:rsidRPr="008E7784" w14:paraId="1F71AD81"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5D6E988D"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76DF3BFA" w14:textId="77777777" w:rsidR="003C29A8" w:rsidRPr="008E7784" w:rsidRDefault="003C29A8" w:rsidP="003C29A8">
            <w:r w:rsidRPr="008E7784">
              <w:t>Key Indicators Report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D0CCF18" w14:textId="77777777" w:rsidR="003C29A8" w:rsidRPr="008E7784" w:rsidRDefault="003C29A8" w:rsidP="003C29A8">
            <w:r w:rsidRPr="008E7784">
              <w:t>Monthly, by 5</w:t>
            </w:r>
            <w:r w:rsidRPr="008E7784">
              <w:rPr>
                <w:vertAlign w:val="superscript"/>
              </w:rPr>
              <w:t>th</w:t>
            </w:r>
            <w:r w:rsidRPr="008E7784">
              <w:t xml:space="preserve"> of each month for previous month’s data  </w:t>
            </w:r>
          </w:p>
        </w:tc>
      </w:tr>
      <w:tr w:rsidR="003C29A8" w:rsidRPr="008E7784" w14:paraId="28FE7EC3"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6719E2FC"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6725D56E" w14:textId="77777777" w:rsidR="003C29A8" w:rsidRPr="008E7784" w:rsidRDefault="003C29A8" w:rsidP="003C29A8">
            <w:r w:rsidRPr="008E7784">
              <w:t>General Supply/Inventory Plan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179CEC7" w14:textId="77777777" w:rsidR="003C29A8" w:rsidRPr="008E7784" w:rsidRDefault="003C29A8" w:rsidP="003C29A8">
            <w:r w:rsidRPr="008E7784">
              <w:t xml:space="preserve">Within </w:t>
            </w:r>
            <w:r>
              <w:t>30</w:t>
            </w:r>
            <w:r w:rsidRPr="008E7784">
              <w:t xml:space="preserve"> calendar days after award of contract, then annually or as requested by COR  </w:t>
            </w:r>
          </w:p>
        </w:tc>
      </w:tr>
      <w:tr w:rsidR="003C29A8" w:rsidRPr="008E7784" w14:paraId="59725ED9"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4651C9D8"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4AB9367D" w14:textId="77777777" w:rsidR="003C29A8" w:rsidRPr="008E7784" w:rsidRDefault="003C29A8" w:rsidP="003C29A8">
            <w:r w:rsidRPr="008E7784">
              <w:t>Commissary Inventory List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E6C3D24" w14:textId="77777777" w:rsidR="003C29A8" w:rsidRPr="008E7784" w:rsidRDefault="003C29A8" w:rsidP="003C29A8">
            <w:r w:rsidRPr="008E7784">
              <w:t>As requested by COR  </w:t>
            </w:r>
          </w:p>
        </w:tc>
      </w:tr>
      <w:tr w:rsidR="003C29A8" w:rsidRPr="008E7784" w14:paraId="0764E6E9"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13ADA3B2"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076D969E" w14:textId="77777777" w:rsidR="003C29A8" w:rsidRPr="008E7784" w:rsidRDefault="003C29A8" w:rsidP="003C29A8">
            <w:r w:rsidRPr="008E7784">
              <w:t>Statement of Detainee Funds Accounts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237F2A9" w14:textId="77777777" w:rsidR="003C29A8" w:rsidRPr="008E7784" w:rsidRDefault="003C29A8" w:rsidP="003C29A8">
            <w:r w:rsidRPr="008E7784">
              <w:t>As requested by COR  </w:t>
            </w:r>
          </w:p>
        </w:tc>
      </w:tr>
      <w:tr w:rsidR="003C29A8" w:rsidRPr="008E7784" w14:paraId="4876C9C1"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44FB1DE2"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70B64B81" w14:textId="77777777" w:rsidR="003C29A8" w:rsidRPr="008E7784" w:rsidRDefault="003C29A8" w:rsidP="003C29A8">
            <w:r w:rsidRPr="008E7784">
              <w:t>IT Security Plan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C7B7CFD" w14:textId="77777777" w:rsidR="003C29A8" w:rsidRPr="008E7784" w:rsidRDefault="003C29A8" w:rsidP="003C29A8">
            <w:r w:rsidRPr="008E7784">
              <w:t xml:space="preserve">Within </w:t>
            </w:r>
            <w:r>
              <w:t>60</w:t>
            </w:r>
            <w:r w:rsidRPr="008E7784">
              <w:t xml:space="preserve"> calendar day after award of contract </w:t>
            </w:r>
          </w:p>
        </w:tc>
      </w:tr>
      <w:tr w:rsidR="003C29A8" w:rsidRPr="008E7784" w14:paraId="5CA6DCED"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1026D4C5"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3CBD535F" w14:textId="77777777" w:rsidR="003C29A8" w:rsidRPr="008E7784" w:rsidRDefault="003C29A8" w:rsidP="003C29A8">
            <w:r w:rsidRPr="008E7784">
              <w:t>Finalized List of Approved Food Vendors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6343A21" w14:textId="77777777" w:rsidR="003C29A8" w:rsidRPr="008E7784" w:rsidRDefault="003C29A8" w:rsidP="003C29A8">
            <w:r w:rsidRPr="008E7784">
              <w:t>Two weeks prior to accepting detainees and upon any changes thereafter  </w:t>
            </w:r>
          </w:p>
        </w:tc>
      </w:tr>
      <w:tr w:rsidR="003C29A8" w:rsidRPr="008E7784" w14:paraId="1CC59C5A"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0876613E"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407D45A4" w14:textId="77777777" w:rsidR="003C29A8" w:rsidRPr="008E7784" w:rsidRDefault="003C29A8" w:rsidP="003C29A8">
            <w:r w:rsidRPr="008E7784">
              <w:t>Prime Vendor/Food Service Expenditures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0E56E4F" w14:textId="77777777" w:rsidR="003C29A8" w:rsidRPr="008E7784" w:rsidRDefault="003C29A8" w:rsidP="003C29A8">
            <w:r w:rsidRPr="008E7784">
              <w:t>As requested by COR  </w:t>
            </w:r>
          </w:p>
        </w:tc>
      </w:tr>
      <w:tr w:rsidR="003C29A8" w:rsidRPr="008E7784" w14:paraId="2480612E"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640BDF64"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3685F019" w14:textId="77777777" w:rsidR="003C29A8" w:rsidRPr="008E7784" w:rsidRDefault="003C29A8" w:rsidP="003C29A8">
            <w:r w:rsidRPr="008E7784">
              <w:t>Employee Meal Ticket Sales Report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B58B0B8" w14:textId="77777777" w:rsidR="003C29A8" w:rsidRPr="008E7784" w:rsidRDefault="003C29A8" w:rsidP="003C29A8">
            <w:r w:rsidRPr="008E7784">
              <w:t>As requested by COR  </w:t>
            </w:r>
          </w:p>
        </w:tc>
      </w:tr>
      <w:tr w:rsidR="003C29A8" w:rsidRPr="008E7784" w14:paraId="757FBC94"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6C1CEF7C"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2D1C56B8" w14:textId="77777777" w:rsidR="003C29A8" w:rsidRPr="008E7784" w:rsidRDefault="003C29A8" w:rsidP="003C29A8">
            <w:r w:rsidRPr="008E7784">
              <w:t>Number of Meals Served/Daily Meal Count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3378F43" w14:textId="77777777" w:rsidR="003C29A8" w:rsidRPr="008E7784" w:rsidRDefault="003C29A8" w:rsidP="003C29A8">
            <w:proofErr w:type="gramStart"/>
            <w:r w:rsidRPr="008E7784">
              <w:t>Quarterly or</w:t>
            </w:r>
            <w:proofErr w:type="gramEnd"/>
            <w:r w:rsidRPr="008E7784">
              <w:t xml:space="preserve"> as requested by COR  </w:t>
            </w:r>
          </w:p>
        </w:tc>
      </w:tr>
      <w:tr w:rsidR="003C29A8" w:rsidRPr="008E7784" w14:paraId="07423F4E" w14:textId="77777777" w:rsidTr="00012F56">
        <w:trPr>
          <w:trHeight w:val="345"/>
        </w:trPr>
        <w:tc>
          <w:tcPr>
            <w:tcW w:w="1060" w:type="dxa"/>
            <w:tcBorders>
              <w:top w:val="single" w:sz="4" w:space="0" w:color="auto"/>
              <w:left w:val="single" w:sz="4" w:space="0" w:color="auto"/>
              <w:bottom w:val="single" w:sz="4" w:space="0" w:color="auto"/>
              <w:right w:val="single" w:sz="4" w:space="0" w:color="auto"/>
            </w:tcBorders>
          </w:tcPr>
          <w:p w14:paraId="40725F4B"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7EBE9EE1" w14:textId="77777777" w:rsidR="003C29A8" w:rsidRPr="008E7784" w:rsidRDefault="003C29A8" w:rsidP="003C29A8">
            <w:r w:rsidRPr="008E7784">
              <w:t>Detainee Records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1E20762" w14:textId="77777777" w:rsidR="003C29A8" w:rsidRPr="008E7784" w:rsidRDefault="003C29A8" w:rsidP="003C29A8">
            <w:r w:rsidRPr="008E7784">
              <w:t>Continuous  </w:t>
            </w:r>
          </w:p>
        </w:tc>
      </w:tr>
      <w:tr w:rsidR="003C29A8" w:rsidRPr="008E7784" w14:paraId="7D783378"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13833AD4"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2C747FEE" w14:textId="77777777" w:rsidR="003C29A8" w:rsidRPr="008E7784" w:rsidRDefault="003C29A8" w:rsidP="003C29A8">
            <w:r w:rsidRPr="008E7784">
              <w:t>  </w:t>
            </w:r>
          </w:p>
          <w:p w14:paraId="0C5C87AF" w14:textId="77777777" w:rsidR="003C29A8" w:rsidRPr="008E7784" w:rsidRDefault="003C29A8" w:rsidP="003C29A8">
            <w:r>
              <w:t xml:space="preserve">Notice of </w:t>
            </w:r>
            <w:r w:rsidRPr="008E7784">
              <w:t>Detainee Death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4CDFD38" w14:textId="77777777" w:rsidR="003C29A8" w:rsidRPr="008E7784" w:rsidRDefault="003C29A8" w:rsidP="003C29A8">
            <w:r w:rsidRPr="008E7784">
              <w:t>Reported immediately to COR (immediate verbal report, with written report within two (2) hours of incident)  </w:t>
            </w:r>
          </w:p>
        </w:tc>
      </w:tr>
      <w:tr w:rsidR="003C29A8" w:rsidRPr="008E7784" w14:paraId="6827015D"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075B728A"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5A45D9FE" w14:textId="77777777" w:rsidR="003C29A8" w:rsidRPr="008E7784" w:rsidRDefault="003C29A8" w:rsidP="003C29A8">
            <w:r w:rsidRPr="008E7784">
              <w:t>Detainee Departure Documents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4C8D883" w14:textId="77777777" w:rsidR="003C29A8" w:rsidRPr="008E7784" w:rsidRDefault="003C29A8" w:rsidP="003C29A8">
            <w:r w:rsidRPr="008E7784">
              <w:t>Continuous, prior to detainee departing.  </w:t>
            </w:r>
          </w:p>
        </w:tc>
      </w:tr>
      <w:tr w:rsidR="003C29A8" w:rsidRPr="008E7784" w14:paraId="19AEC823"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3B6C3C94"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425CD3E8" w14:textId="77777777" w:rsidR="003C29A8" w:rsidRPr="008E7784" w:rsidRDefault="003C29A8" w:rsidP="003C29A8">
            <w:r w:rsidRPr="008E7784">
              <w:t>Detainee Volunteer Food Service Worker Contingency Plan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E3A3276" w14:textId="77777777" w:rsidR="003C29A8" w:rsidRPr="008E7784" w:rsidRDefault="003C29A8" w:rsidP="003C29A8">
            <w:r w:rsidRPr="008E7784">
              <w:t xml:space="preserve">Within </w:t>
            </w:r>
            <w:r>
              <w:t>9</w:t>
            </w:r>
            <w:r w:rsidRPr="008E7784">
              <w:t xml:space="preserve">0 calendar days of </w:t>
            </w:r>
            <w:proofErr w:type="gramStart"/>
            <w:r w:rsidRPr="008E7784">
              <w:t>award of</w:t>
            </w:r>
            <w:proofErr w:type="gramEnd"/>
            <w:r w:rsidRPr="008E7784">
              <w:t xml:space="preserve"> </w:t>
            </w:r>
            <w:proofErr w:type="gramStart"/>
            <w:r w:rsidRPr="008E7784">
              <w:t>contract</w:t>
            </w:r>
            <w:proofErr w:type="gramEnd"/>
            <w:r w:rsidRPr="008E7784">
              <w:t xml:space="preserve"> and after that anytime as requested by the COR.  </w:t>
            </w:r>
          </w:p>
        </w:tc>
      </w:tr>
      <w:tr w:rsidR="003C29A8" w:rsidRPr="008E7784" w14:paraId="75F7F333" w14:textId="77777777" w:rsidTr="00012F56">
        <w:trPr>
          <w:trHeight w:val="360"/>
        </w:trPr>
        <w:tc>
          <w:tcPr>
            <w:tcW w:w="1060" w:type="dxa"/>
            <w:tcBorders>
              <w:top w:val="single" w:sz="4" w:space="0" w:color="auto"/>
              <w:left w:val="single" w:sz="4" w:space="0" w:color="auto"/>
              <w:bottom w:val="single" w:sz="4" w:space="0" w:color="auto"/>
              <w:right w:val="single" w:sz="4" w:space="0" w:color="auto"/>
            </w:tcBorders>
          </w:tcPr>
          <w:p w14:paraId="6140B683"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0AA6AA97" w14:textId="77777777" w:rsidR="003C29A8" w:rsidRPr="008E7784" w:rsidRDefault="003C29A8" w:rsidP="003C29A8">
            <w:r w:rsidRPr="008E7784">
              <w:t>35-Day Regular Menu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6EB2505" w14:textId="77777777" w:rsidR="003C29A8" w:rsidRPr="008E7784" w:rsidRDefault="003C29A8" w:rsidP="003C29A8">
            <w:r w:rsidRPr="008E7784">
              <w:t>Monthly  </w:t>
            </w:r>
          </w:p>
        </w:tc>
      </w:tr>
      <w:tr w:rsidR="003C29A8" w:rsidRPr="008E7784" w14:paraId="78BDB13F" w14:textId="77777777" w:rsidTr="00012F56">
        <w:trPr>
          <w:trHeight w:val="660"/>
        </w:trPr>
        <w:tc>
          <w:tcPr>
            <w:tcW w:w="1060" w:type="dxa"/>
            <w:tcBorders>
              <w:top w:val="single" w:sz="4" w:space="0" w:color="auto"/>
              <w:left w:val="single" w:sz="4" w:space="0" w:color="auto"/>
              <w:bottom w:val="single" w:sz="4" w:space="0" w:color="auto"/>
              <w:right w:val="single" w:sz="4" w:space="0" w:color="auto"/>
            </w:tcBorders>
          </w:tcPr>
          <w:p w14:paraId="4439E92F"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7CB37B13" w14:textId="77777777" w:rsidR="003C29A8" w:rsidRPr="008E7784" w:rsidRDefault="003C29A8" w:rsidP="003C29A8">
            <w:r w:rsidRPr="008E7784">
              <w:t>Physical damage to the facility documentation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C85814A" w14:textId="77777777" w:rsidR="003C29A8" w:rsidRPr="008E7784" w:rsidRDefault="003C29A8" w:rsidP="003C29A8">
            <w:r w:rsidRPr="008E7784">
              <w:t>Immediate verbal report to COR, with written report within five (5) days.  </w:t>
            </w:r>
          </w:p>
        </w:tc>
      </w:tr>
      <w:tr w:rsidR="003C29A8" w:rsidRPr="008E7784" w14:paraId="027BD54D" w14:textId="77777777" w:rsidTr="00012F56">
        <w:trPr>
          <w:trHeight w:val="360"/>
        </w:trPr>
        <w:tc>
          <w:tcPr>
            <w:tcW w:w="1060" w:type="dxa"/>
            <w:tcBorders>
              <w:top w:val="single" w:sz="4" w:space="0" w:color="auto"/>
              <w:left w:val="single" w:sz="4" w:space="0" w:color="auto"/>
              <w:bottom w:val="single" w:sz="4" w:space="0" w:color="auto"/>
              <w:right w:val="single" w:sz="4" w:space="0" w:color="auto"/>
            </w:tcBorders>
          </w:tcPr>
          <w:p w14:paraId="2045B506"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2D3E79D4" w14:textId="77777777" w:rsidR="003C29A8" w:rsidRPr="008E7784" w:rsidRDefault="003C29A8" w:rsidP="003C29A8">
            <w:r w:rsidRPr="008E7784">
              <w:t>Detainee Special Needs Menu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0D47AE7" w14:textId="77777777" w:rsidR="003C29A8" w:rsidRPr="008E7784" w:rsidRDefault="003C29A8" w:rsidP="003C29A8">
            <w:r w:rsidRPr="008E7784">
              <w:t>As requested by COR  </w:t>
            </w:r>
          </w:p>
        </w:tc>
      </w:tr>
      <w:tr w:rsidR="003C29A8" w:rsidRPr="008E7784" w14:paraId="3F051B34" w14:textId="77777777" w:rsidTr="00012F56">
        <w:trPr>
          <w:trHeight w:val="405"/>
        </w:trPr>
        <w:tc>
          <w:tcPr>
            <w:tcW w:w="1060" w:type="dxa"/>
            <w:tcBorders>
              <w:top w:val="single" w:sz="4" w:space="0" w:color="auto"/>
              <w:left w:val="single" w:sz="4" w:space="0" w:color="auto"/>
              <w:bottom w:val="single" w:sz="4" w:space="0" w:color="auto"/>
              <w:right w:val="single" w:sz="4" w:space="0" w:color="auto"/>
            </w:tcBorders>
          </w:tcPr>
          <w:p w14:paraId="63B2953B"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5513E35C" w14:textId="77777777" w:rsidR="003C29A8" w:rsidRPr="008E7784" w:rsidRDefault="003C29A8" w:rsidP="003C29A8">
            <w:r w:rsidRPr="008E7784">
              <w:t>Daily Diet List (Medical &amp; Religious)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706129D" w14:textId="77777777" w:rsidR="003C29A8" w:rsidRPr="008E7784" w:rsidRDefault="003C29A8" w:rsidP="003C29A8">
            <w:r w:rsidRPr="008E7784">
              <w:t>As requested by COR  </w:t>
            </w:r>
          </w:p>
        </w:tc>
      </w:tr>
      <w:tr w:rsidR="003C29A8" w:rsidRPr="008E7784" w14:paraId="0D16D094" w14:textId="77777777" w:rsidTr="00012F56">
        <w:trPr>
          <w:trHeight w:val="435"/>
        </w:trPr>
        <w:tc>
          <w:tcPr>
            <w:tcW w:w="1060" w:type="dxa"/>
            <w:tcBorders>
              <w:top w:val="single" w:sz="4" w:space="0" w:color="auto"/>
              <w:left w:val="single" w:sz="4" w:space="0" w:color="auto"/>
              <w:bottom w:val="single" w:sz="4" w:space="0" w:color="auto"/>
              <w:right w:val="single" w:sz="4" w:space="0" w:color="auto"/>
            </w:tcBorders>
          </w:tcPr>
          <w:p w14:paraId="41F171A2"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66A12239" w14:textId="77777777" w:rsidR="003C29A8" w:rsidRPr="008E7784" w:rsidRDefault="003C29A8" w:rsidP="003C29A8">
            <w:r w:rsidRPr="008E7784">
              <w:t>Holiday Menus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EAAE4C2" w14:textId="77777777" w:rsidR="003C29A8" w:rsidRPr="008E7784" w:rsidRDefault="003C29A8" w:rsidP="003C29A8">
            <w:r w:rsidRPr="008E7784">
              <w:t>Annually  </w:t>
            </w:r>
          </w:p>
        </w:tc>
      </w:tr>
      <w:tr w:rsidR="003C29A8" w:rsidRPr="008E7784" w14:paraId="603E76F9"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3F4C7909"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73CC1BBE" w14:textId="77777777" w:rsidR="003C29A8" w:rsidRPr="008E7784" w:rsidRDefault="003C29A8" w:rsidP="003C29A8">
            <w:r w:rsidRPr="008E7784">
              <w:t>Emergency Food Preparation and Service Schedule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851412E" w14:textId="77777777" w:rsidR="003C29A8" w:rsidRPr="008E7784" w:rsidRDefault="003C29A8" w:rsidP="003C29A8">
            <w:r w:rsidRPr="008E7784">
              <w:t xml:space="preserve">Within </w:t>
            </w:r>
            <w:r>
              <w:t>9</w:t>
            </w:r>
            <w:r w:rsidRPr="008E7784">
              <w:t>0 calendar days of award of contract  </w:t>
            </w:r>
          </w:p>
        </w:tc>
      </w:tr>
      <w:tr w:rsidR="003C29A8" w:rsidRPr="008E7784" w14:paraId="3754426A" w14:textId="77777777" w:rsidTr="00314F68">
        <w:trPr>
          <w:trHeight w:val="840"/>
        </w:trPr>
        <w:tc>
          <w:tcPr>
            <w:tcW w:w="1060" w:type="dxa"/>
            <w:tcBorders>
              <w:top w:val="single" w:sz="4" w:space="0" w:color="auto"/>
              <w:left w:val="single" w:sz="4" w:space="0" w:color="auto"/>
              <w:bottom w:val="single" w:sz="4" w:space="0" w:color="auto"/>
              <w:right w:val="single" w:sz="4" w:space="0" w:color="auto"/>
            </w:tcBorders>
          </w:tcPr>
          <w:p w14:paraId="578EB70D"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vAlign w:val="center"/>
          </w:tcPr>
          <w:p w14:paraId="19115700" w14:textId="121926C2" w:rsidR="003C29A8" w:rsidRPr="008E7784" w:rsidRDefault="003C29A8" w:rsidP="003C29A8">
            <w:r w:rsidRPr="00515BD2">
              <w:rPr>
                <w:color w:val="000000"/>
              </w:rPr>
              <w:t>ACA Temperature Log Report (refrigerators, freezers, dishwasher temperatures and water)</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9435658" w14:textId="5327F633" w:rsidR="003C29A8" w:rsidRPr="008E7784" w:rsidRDefault="003C29A8" w:rsidP="003C29A8">
            <w:r w:rsidRPr="00515BD2">
              <w:rPr>
                <w:color w:val="000000"/>
              </w:rPr>
              <w:t>As requested by COR</w:t>
            </w:r>
          </w:p>
        </w:tc>
      </w:tr>
      <w:tr w:rsidR="003C29A8" w:rsidRPr="008E7784" w14:paraId="37730111"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576712A3"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2842CB70" w14:textId="77777777" w:rsidR="003C29A8" w:rsidRPr="008E7784" w:rsidRDefault="003C29A8" w:rsidP="003C29A8">
            <w:r w:rsidRPr="008E7784">
              <w:t>Food Service Weekly Inspection Log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5834176" w14:textId="77777777" w:rsidR="003C29A8" w:rsidRPr="008E7784" w:rsidRDefault="003C29A8" w:rsidP="003C29A8">
            <w:r w:rsidRPr="008E7784">
              <w:t>Weekly or as requested by COR  </w:t>
            </w:r>
          </w:p>
        </w:tc>
      </w:tr>
      <w:tr w:rsidR="003C29A8" w:rsidRPr="008E7784" w14:paraId="19668708"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51FCC1AA"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689E8473" w14:textId="77777777" w:rsidR="003C29A8" w:rsidRPr="008E7784" w:rsidRDefault="003C29A8" w:rsidP="003C29A8">
            <w:r w:rsidRPr="008E7784">
              <w:t>Food Handler Certification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44C2CFC" w14:textId="77777777" w:rsidR="003C29A8" w:rsidRPr="008E7784" w:rsidRDefault="003C29A8" w:rsidP="003C29A8">
            <w:r w:rsidRPr="008E7784">
              <w:t>Always maintained for all food service employees, and as requested by COR  </w:t>
            </w:r>
          </w:p>
        </w:tc>
      </w:tr>
      <w:tr w:rsidR="003C29A8" w:rsidRPr="008E7784" w14:paraId="72C0401E" w14:textId="77777777" w:rsidTr="00012F56">
        <w:trPr>
          <w:trHeight w:val="495"/>
        </w:trPr>
        <w:tc>
          <w:tcPr>
            <w:tcW w:w="1060" w:type="dxa"/>
            <w:tcBorders>
              <w:top w:val="single" w:sz="4" w:space="0" w:color="auto"/>
              <w:left w:val="single" w:sz="4" w:space="0" w:color="auto"/>
              <w:bottom w:val="single" w:sz="4" w:space="0" w:color="auto"/>
              <w:right w:val="single" w:sz="4" w:space="0" w:color="auto"/>
            </w:tcBorders>
          </w:tcPr>
          <w:p w14:paraId="0D56FC53"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5D1ABB64" w14:textId="77777777" w:rsidR="003C29A8" w:rsidRPr="008E7784" w:rsidRDefault="003C29A8" w:rsidP="003C29A8">
            <w:r w:rsidRPr="008E7784">
              <w:t>Food and Non-Food Inventory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593D0DB" w14:textId="77777777" w:rsidR="003C29A8" w:rsidRPr="008E7784" w:rsidRDefault="003C29A8" w:rsidP="003C29A8">
            <w:r w:rsidRPr="008E7784">
              <w:t>Monthly or as requested by COR  </w:t>
            </w:r>
          </w:p>
        </w:tc>
      </w:tr>
      <w:tr w:rsidR="003C29A8" w:rsidRPr="008E7784" w14:paraId="66C6411B"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5468A194"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4D0B8D25" w14:textId="77777777" w:rsidR="003C29A8" w:rsidRPr="008E7784" w:rsidRDefault="003C29A8" w:rsidP="003C29A8">
            <w:r w:rsidRPr="008E7784">
              <w:t>Maintenance Service Work Orders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F32B13D" w14:textId="77777777" w:rsidR="003C29A8" w:rsidRPr="008E7784" w:rsidRDefault="003C29A8" w:rsidP="003C29A8">
            <w:r w:rsidRPr="008E7784">
              <w:t>As requested by COR  </w:t>
            </w:r>
          </w:p>
        </w:tc>
      </w:tr>
      <w:tr w:rsidR="003C29A8" w:rsidRPr="008E7784" w14:paraId="45757CFE"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5EBCA1BE"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0595D64F" w14:textId="77777777" w:rsidR="003C29A8" w:rsidRPr="008E7784" w:rsidRDefault="003C29A8" w:rsidP="003C29A8">
            <w:r w:rsidRPr="008E7784">
              <w:t>Common Fare Cost for Detainees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04B57D5" w14:textId="77777777" w:rsidR="003C29A8" w:rsidRPr="008E7784" w:rsidRDefault="003C29A8" w:rsidP="003C29A8">
            <w:r w:rsidRPr="008E7784">
              <w:t>Quarterly, or as requested by COR  </w:t>
            </w:r>
          </w:p>
        </w:tc>
      </w:tr>
      <w:tr w:rsidR="003C29A8" w:rsidRPr="008E7784" w14:paraId="6321721C"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4748E45B"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526D46DB" w14:textId="77777777" w:rsidR="003C29A8" w:rsidRPr="008E7784" w:rsidRDefault="003C29A8" w:rsidP="003C29A8">
            <w:r w:rsidRPr="008E7784">
              <w:t>Authorized Detainee Worker List Weekly Schedule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5442A8E" w14:textId="77777777" w:rsidR="003C29A8" w:rsidRPr="008E7784" w:rsidRDefault="003C29A8" w:rsidP="003C29A8">
            <w:r w:rsidRPr="008E7784">
              <w:t>Weekly, or as requested by COR  </w:t>
            </w:r>
          </w:p>
        </w:tc>
      </w:tr>
      <w:tr w:rsidR="003C29A8" w:rsidRPr="008E7784" w14:paraId="6CDC3A02"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152384ED"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0EAF2907" w14:textId="77777777" w:rsidR="003C29A8" w:rsidRPr="008E7784" w:rsidRDefault="003C29A8" w:rsidP="003C29A8">
            <w:r w:rsidRPr="008E7784">
              <w:t>Detainee Volunteer Food Service Work Detail Pay List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0C5BC78" w14:textId="77777777" w:rsidR="003C29A8" w:rsidRPr="008E7784" w:rsidRDefault="003C29A8" w:rsidP="003C29A8">
            <w:r w:rsidRPr="008E7784">
              <w:t>Monthly </w:t>
            </w:r>
          </w:p>
        </w:tc>
      </w:tr>
      <w:tr w:rsidR="003C29A8" w:rsidRPr="008E7784" w14:paraId="4E85EE71"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57AA46A7"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3A654C1C" w14:textId="77777777" w:rsidR="003C29A8" w:rsidRPr="008E7784" w:rsidRDefault="003C29A8" w:rsidP="003C29A8">
            <w:r w:rsidRPr="008E7784">
              <w:t>Monthly Medical Inspection Corrective Actions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B25A709" w14:textId="77777777" w:rsidR="003C29A8" w:rsidRPr="008E7784" w:rsidRDefault="003C29A8" w:rsidP="003C29A8">
            <w:r w:rsidRPr="008E7784">
              <w:t>Monthly  </w:t>
            </w:r>
          </w:p>
        </w:tc>
      </w:tr>
      <w:tr w:rsidR="003C29A8" w:rsidRPr="008E7784" w14:paraId="2E736514"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03194DA8"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7CC4C905" w14:textId="77777777" w:rsidR="003C29A8" w:rsidRPr="008E7784" w:rsidRDefault="003C29A8" w:rsidP="003C29A8">
            <w:r w:rsidRPr="008E7784">
              <w:t>Certified Dietician In- Service Staff Training and Department Inspection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460BE5B" w14:textId="77777777" w:rsidR="003C29A8" w:rsidRPr="008E7784" w:rsidRDefault="003C29A8" w:rsidP="003C29A8">
            <w:proofErr w:type="gramStart"/>
            <w:r w:rsidRPr="008E7784">
              <w:t>Quarterly, or</w:t>
            </w:r>
            <w:proofErr w:type="gramEnd"/>
            <w:r w:rsidRPr="008E7784">
              <w:t xml:space="preserve"> as requested by the COR  </w:t>
            </w:r>
          </w:p>
        </w:tc>
      </w:tr>
      <w:tr w:rsidR="003C29A8" w:rsidRPr="008E7784" w14:paraId="01C5072D"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1BF976B3"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4C4B80FA" w14:textId="77777777" w:rsidR="003C29A8" w:rsidRPr="008E7784" w:rsidRDefault="003C29A8" w:rsidP="003C29A8">
            <w:r w:rsidRPr="008E7784">
              <w:t>Medical Clearance including TB test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79FC965" w14:textId="77777777" w:rsidR="003C29A8" w:rsidRPr="008E7784" w:rsidRDefault="003C29A8" w:rsidP="003C29A8">
            <w:r w:rsidRPr="008E7784">
              <w:t xml:space="preserve">For all new employees and </w:t>
            </w:r>
            <w:proofErr w:type="gramStart"/>
            <w:r w:rsidRPr="008E7784">
              <w:t>after</w:t>
            </w:r>
            <w:proofErr w:type="gramEnd"/>
            <w:r w:rsidRPr="008E7784">
              <w:t xml:space="preserve"> diagnosed with illness or communicable disease.  </w:t>
            </w:r>
          </w:p>
          <w:p w14:paraId="17FDE19D" w14:textId="77777777" w:rsidR="003C29A8" w:rsidRPr="008E7784" w:rsidRDefault="003C29A8" w:rsidP="003C29A8">
            <w:r w:rsidRPr="008E7784">
              <w:t xml:space="preserve">Employees must be re-examined and medically </w:t>
            </w:r>
            <w:proofErr w:type="gramStart"/>
            <w:r w:rsidRPr="008E7784">
              <w:t>cleared</w:t>
            </w:r>
            <w:proofErr w:type="gramEnd"/>
            <w:r w:rsidRPr="008E7784">
              <w:t xml:space="preserve"> before returning to work. TB test certification annually.  </w:t>
            </w:r>
          </w:p>
        </w:tc>
      </w:tr>
      <w:tr w:rsidR="003C29A8" w:rsidRPr="008E7784" w14:paraId="385D41F0"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7EB0F33B"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65700CE1" w14:textId="77777777" w:rsidR="003C29A8" w:rsidRPr="008E7784" w:rsidRDefault="003C29A8" w:rsidP="003C29A8">
            <w:r w:rsidRPr="008E7784">
              <w:t>Vehicle inventory log and interior specification for each vehicle type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6AAFA9E" w14:textId="77777777" w:rsidR="003C29A8" w:rsidRPr="008E7784" w:rsidRDefault="003C29A8" w:rsidP="003C29A8">
            <w:r w:rsidRPr="008E7784">
              <w:t xml:space="preserve">Within </w:t>
            </w:r>
            <w:r>
              <w:t>9</w:t>
            </w:r>
            <w:r w:rsidRPr="008E7784">
              <w:t>0 calendar days of award of contract, annually and as requested by COR  </w:t>
            </w:r>
          </w:p>
        </w:tc>
      </w:tr>
      <w:tr w:rsidR="003C29A8" w:rsidRPr="008E7784" w14:paraId="2431D07C"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6CB7530D"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4FFA02C6" w14:textId="77777777" w:rsidR="003C29A8" w:rsidRPr="008E7784" w:rsidRDefault="003C29A8" w:rsidP="003C29A8">
            <w:r w:rsidRPr="008E7784">
              <w:t>Menu Cycle (Revisions and Registered Dietician Recertification of all menus)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54932E2" w14:textId="77777777" w:rsidR="003C29A8" w:rsidRPr="008E7784" w:rsidRDefault="003C29A8" w:rsidP="003C29A8">
            <w:r w:rsidRPr="008E7784">
              <w:t>Annually  </w:t>
            </w:r>
          </w:p>
        </w:tc>
      </w:tr>
      <w:tr w:rsidR="003C29A8" w:rsidRPr="008E7784" w14:paraId="0531B68E"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2617EA5C" w14:textId="77777777" w:rsidR="003C29A8"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7E867F92" w14:textId="77777777" w:rsidR="003C29A8" w:rsidRPr="008E7784" w:rsidRDefault="003C29A8" w:rsidP="003C29A8">
            <w:r>
              <w:t>E</w:t>
            </w:r>
            <w:r w:rsidRPr="008E7784">
              <w:t>nd of Month Food Service Cost Report, including Cost Per Meal Data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8D8EE11" w14:textId="77777777" w:rsidR="003C29A8" w:rsidRPr="008E7784" w:rsidRDefault="003C29A8" w:rsidP="003C29A8">
            <w:r w:rsidRPr="008E7784">
              <w:t>Annually  </w:t>
            </w:r>
          </w:p>
        </w:tc>
      </w:tr>
      <w:tr w:rsidR="003C29A8" w:rsidRPr="008E7784" w14:paraId="5DE9E577"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5F3517C9"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12DE6EB0" w14:textId="77777777" w:rsidR="003C29A8" w:rsidRPr="008E7784" w:rsidRDefault="003C29A8" w:rsidP="003C29A8">
            <w:r w:rsidRPr="008E7784">
              <w:t>Firearms Control Register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A49024B" w14:textId="77777777" w:rsidR="003C29A8" w:rsidRPr="008E7784" w:rsidRDefault="003C29A8" w:rsidP="003C29A8">
            <w:r w:rsidRPr="008E7784">
              <w:t>As requested by COR </w:t>
            </w:r>
          </w:p>
        </w:tc>
      </w:tr>
      <w:tr w:rsidR="003C29A8" w:rsidRPr="008E7784" w14:paraId="2B4EBFF9"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7114E78F"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4A045747" w14:textId="77777777" w:rsidR="003C29A8" w:rsidRPr="008E7784" w:rsidRDefault="003C29A8" w:rsidP="003C29A8">
            <w:r w:rsidRPr="008E7784">
              <w:t>Surveillance Video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395223A" w14:textId="77777777" w:rsidR="003C29A8" w:rsidRPr="008E7784" w:rsidRDefault="003C29A8" w:rsidP="003C29A8">
            <w:r w:rsidRPr="008E7784">
              <w:t>As requested by COR  </w:t>
            </w:r>
          </w:p>
        </w:tc>
      </w:tr>
      <w:tr w:rsidR="003C29A8" w:rsidRPr="008E7784" w14:paraId="5FB82F01"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07277014"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0F0360B9" w14:textId="77777777" w:rsidR="003C29A8" w:rsidRPr="008E7784" w:rsidRDefault="003C29A8" w:rsidP="003C29A8">
            <w:r w:rsidRPr="008E7784">
              <w:t>Detainee or Contractor Employee Contraband Found Report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FA24831" w14:textId="77777777" w:rsidR="003C29A8" w:rsidRPr="008E7784" w:rsidRDefault="003C29A8" w:rsidP="003C29A8">
            <w:r w:rsidRPr="008E7784">
              <w:t>Immediately to COR (immediate verbal report, with written follow-up)  </w:t>
            </w:r>
          </w:p>
        </w:tc>
      </w:tr>
      <w:tr w:rsidR="003C29A8" w:rsidRPr="008E7784" w14:paraId="1CE7C8A2"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37F023D6"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129BA6DB" w14:textId="77777777" w:rsidR="003C29A8" w:rsidRPr="008E7784" w:rsidRDefault="003C29A8" w:rsidP="003C29A8">
            <w:r w:rsidRPr="008E7784">
              <w:t>Staff Vacancy Report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85CD86D" w14:textId="77777777" w:rsidR="003C29A8" w:rsidRPr="008E7784" w:rsidRDefault="003C29A8" w:rsidP="003C29A8">
            <w:r w:rsidRPr="008E7784">
              <w:t>To COR by 5</w:t>
            </w:r>
            <w:r w:rsidRPr="008E7784">
              <w:rPr>
                <w:vertAlign w:val="superscript"/>
              </w:rPr>
              <w:t>th</w:t>
            </w:r>
            <w:r w:rsidRPr="008E7784">
              <w:t xml:space="preserve"> of each month for previous month’s data  </w:t>
            </w:r>
          </w:p>
        </w:tc>
      </w:tr>
      <w:tr w:rsidR="003C29A8" w:rsidRPr="008E7784" w14:paraId="12BF7903"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0308AC39"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7EC3B11D" w14:textId="77777777" w:rsidR="003C29A8" w:rsidRPr="008E7784" w:rsidRDefault="003C29A8" w:rsidP="003C29A8">
            <w:r w:rsidRPr="008E7784">
              <w:t>Additional Reports as requested by the COR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46E9E66" w14:textId="77777777" w:rsidR="003C29A8" w:rsidRPr="008E7784" w:rsidRDefault="003C29A8" w:rsidP="003C29A8">
            <w:r w:rsidRPr="008E7784">
              <w:t>As needed  </w:t>
            </w:r>
          </w:p>
        </w:tc>
      </w:tr>
      <w:tr w:rsidR="003C29A8" w:rsidRPr="008E7784" w14:paraId="79AFC74D"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1D2C74D8"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4D8B55DD" w14:textId="77777777" w:rsidR="003C29A8" w:rsidRPr="008E7784" w:rsidRDefault="003C29A8" w:rsidP="003C29A8">
            <w:r w:rsidRPr="008E7784">
              <w:t>Records related to performance by contractor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569DF7D" w14:textId="77777777" w:rsidR="003C29A8" w:rsidRPr="008E7784" w:rsidRDefault="003C29A8" w:rsidP="003C29A8">
            <w:r w:rsidRPr="008E7784">
              <w:t>As requested by CO or COR at any time during the term of the contract or at termination/expiration.  </w:t>
            </w:r>
          </w:p>
        </w:tc>
      </w:tr>
      <w:tr w:rsidR="003C29A8" w:rsidRPr="00291D8B" w14:paraId="10DB61C6"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677DCFC7" w14:textId="77777777" w:rsidR="003C29A8" w:rsidRPr="00291D8B" w:rsidRDefault="003C29A8" w:rsidP="003C29A8">
            <w:pPr>
              <w:pStyle w:val="ListParagraph"/>
              <w:numPr>
                <w:ilvl w:val="0"/>
                <w:numId w:val="148"/>
              </w:numPr>
              <w:ind w:left="700"/>
              <w:rPr>
                <w:color w:val="FF0000"/>
              </w:rPr>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tcPr>
          <w:p w14:paraId="6098FA67" w14:textId="77777777" w:rsidR="003C29A8" w:rsidRPr="00413AAB" w:rsidRDefault="003C29A8" w:rsidP="003C29A8">
            <w:pPr>
              <w:pStyle w:val="ListParagraph"/>
              <w:ind w:left="0"/>
            </w:pPr>
            <w:r w:rsidRPr="00413AAB">
              <w:t xml:space="preserve">Records (any and all records subject to relevant NARA records schedule include  NARA Records Schedule Number: </w:t>
            </w:r>
            <w:hyperlink r:id="rId45" w:history="1">
              <w:r w:rsidRPr="00413AAB">
                <w:t>DAA-0567-2023-0002</w:t>
              </w:r>
            </w:hyperlink>
            <w:r w:rsidRPr="00413AAB">
              <w:t>.)</w:t>
            </w:r>
          </w:p>
          <w:p w14:paraId="67CB3DF2" w14:textId="77777777" w:rsidR="003C29A8" w:rsidRPr="00413AAB" w:rsidRDefault="003C29A8" w:rsidP="003C29A8"/>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1468C4" w14:textId="77777777" w:rsidR="003C29A8" w:rsidRPr="00413AAB" w:rsidRDefault="003C29A8" w:rsidP="003C29A8">
            <w:pPr>
              <w:pStyle w:val="ListParagraph"/>
              <w:ind w:left="0"/>
            </w:pPr>
            <w:r w:rsidRPr="00413AAB">
              <w:t xml:space="preserve">See NARA Records Schedule Number: </w:t>
            </w:r>
            <w:hyperlink r:id="rId46" w:history="1">
              <w:r w:rsidRPr="00413AAB">
                <w:t>DAA-0567-2023-0002</w:t>
              </w:r>
            </w:hyperlink>
            <w:r w:rsidRPr="00413AAB">
              <w:t xml:space="preserve">.) for specific requirements. Per direction of COR and CO. </w:t>
            </w:r>
          </w:p>
          <w:p w14:paraId="59043112" w14:textId="77777777" w:rsidR="003C29A8" w:rsidRPr="00413AAB" w:rsidRDefault="003C29A8" w:rsidP="003C29A8">
            <w:pPr>
              <w:pStyle w:val="ListParagraph"/>
              <w:ind w:left="0"/>
            </w:pPr>
          </w:p>
        </w:tc>
      </w:tr>
      <w:tr w:rsidR="003C29A8" w:rsidRPr="008E7784" w14:paraId="7F5C8737"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4B42A16D"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5637AACA" w14:textId="77777777" w:rsidR="003C29A8" w:rsidRPr="008E7784" w:rsidRDefault="003C29A8" w:rsidP="003C29A8">
            <w:r w:rsidRPr="008E7784">
              <w:t>Litigation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09FD935" w14:textId="77777777" w:rsidR="003C29A8" w:rsidRPr="008E7784" w:rsidRDefault="003C29A8" w:rsidP="003C29A8">
            <w:r w:rsidRPr="008E7784">
              <w:t>As requested by CO or COR at any time during the term of the contract or at/after termination/expiration.  </w:t>
            </w:r>
          </w:p>
        </w:tc>
      </w:tr>
      <w:tr w:rsidR="003C29A8" w:rsidRPr="008E7784" w14:paraId="72522F90"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1BBC3554"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1E56A42B" w14:textId="77777777" w:rsidR="003C29A8" w:rsidRPr="008E7784" w:rsidRDefault="003C29A8" w:rsidP="003C29A8">
            <w:r w:rsidRPr="008E7784">
              <w:t>Congressional Inquiry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CE4D87D" w14:textId="77777777" w:rsidR="003C29A8" w:rsidRPr="008E7784" w:rsidRDefault="003C29A8" w:rsidP="003C29A8">
            <w:r w:rsidRPr="008E7784">
              <w:t>Immediately to COR and CO (immediate verbal report, with written follow-up) to FOD, DFOD, COR, and CO  </w:t>
            </w:r>
          </w:p>
        </w:tc>
      </w:tr>
      <w:tr w:rsidR="003C29A8" w:rsidRPr="008E7784" w14:paraId="0DF9E90B"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55F7A6C4"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18C585FF" w14:textId="77777777" w:rsidR="003C29A8" w:rsidRPr="008E7784" w:rsidRDefault="003C29A8" w:rsidP="003C29A8">
            <w:r w:rsidRPr="008E7784">
              <w:t>Press statements and/or releases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CB2447A" w14:textId="6B765F95" w:rsidR="003C29A8" w:rsidRPr="008E7784" w:rsidRDefault="0007797A" w:rsidP="003C29A8">
            <w:r w:rsidRPr="002473B4">
              <w:t xml:space="preserve">To </w:t>
            </w:r>
            <w:r>
              <w:t xml:space="preserve">be cleared by </w:t>
            </w:r>
            <w:r w:rsidRPr="002473B4">
              <w:t>F</w:t>
            </w:r>
            <w:r>
              <w:t xml:space="preserve">ield Office </w:t>
            </w:r>
            <w:r w:rsidRPr="002473B4">
              <w:t>D</w:t>
            </w:r>
            <w:r>
              <w:t>irector</w:t>
            </w:r>
            <w:r w:rsidRPr="002473B4">
              <w:t>, D</w:t>
            </w:r>
            <w:r>
              <w:t xml:space="preserve">eputy </w:t>
            </w:r>
            <w:r w:rsidRPr="002473B4">
              <w:t>F</w:t>
            </w:r>
            <w:r>
              <w:t xml:space="preserve">ield </w:t>
            </w:r>
            <w:r w:rsidRPr="002473B4">
              <w:t>O</w:t>
            </w:r>
            <w:r>
              <w:t xml:space="preserve">ffice </w:t>
            </w:r>
            <w:r w:rsidRPr="002473B4">
              <w:t>D</w:t>
            </w:r>
            <w:r>
              <w:t>irector</w:t>
            </w:r>
            <w:r w:rsidRPr="002473B4">
              <w:t xml:space="preserve"> &amp; C</w:t>
            </w:r>
            <w:r>
              <w:t xml:space="preserve">ontracting </w:t>
            </w:r>
            <w:r w:rsidRPr="002473B4">
              <w:t>O</w:t>
            </w:r>
            <w:r>
              <w:t xml:space="preserve">fficer </w:t>
            </w:r>
            <w:r w:rsidRPr="002473B4">
              <w:t>R</w:t>
            </w:r>
            <w:r>
              <w:t>epresentative</w:t>
            </w:r>
            <w:r w:rsidRPr="002473B4">
              <w:t xml:space="preserve"> prior to </w:t>
            </w:r>
            <w:r>
              <w:t>release to the public. </w:t>
            </w:r>
            <w:r w:rsidRPr="002473B4">
              <w:t> </w:t>
            </w:r>
          </w:p>
        </w:tc>
      </w:tr>
      <w:tr w:rsidR="003C29A8" w:rsidRPr="008E7784" w14:paraId="49B6F65C"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476E140D"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65041462" w14:textId="77777777" w:rsidR="003C29A8" w:rsidRPr="008E7784" w:rsidRDefault="003C29A8" w:rsidP="003C29A8">
            <w:r w:rsidRPr="008E7784">
              <w:t>Correctional Officer assignment, Names of Supervisory Correctional Officers, and Shift Rosters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88ECF63" w14:textId="77777777" w:rsidR="003C29A8" w:rsidRPr="008E7784" w:rsidRDefault="003C29A8" w:rsidP="003C29A8">
            <w:r w:rsidRPr="008E7784">
              <w:t>As requested by COR  </w:t>
            </w:r>
          </w:p>
        </w:tc>
      </w:tr>
      <w:tr w:rsidR="003C29A8" w:rsidRPr="008E7784" w14:paraId="369FEE30"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0B1608C2"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675AAC14" w14:textId="77777777" w:rsidR="003C29A8" w:rsidRPr="008E7784" w:rsidRDefault="003C29A8" w:rsidP="003C29A8">
            <w:r w:rsidRPr="008E7784">
              <w:t>Overnight lodging requests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C885E8C" w14:textId="77777777" w:rsidR="003C29A8" w:rsidRPr="008E7784" w:rsidRDefault="003C29A8" w:rsidP="003C29A8">
            <w:r w:rsidRPr="008E7784">
              <w:t>Advance of commencement of overnight trip  </w:t>
            </w:r>
          </w:p>
        </w:tc>
      </w:tr>
      <w:tr w:rsidR="003C29A8" w:rsidRPr="008E7784" w14:paraId="3BC1814A"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30816C4C"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702476AC" w14:textId="77777777" w:rsidR="003C29A8" w:rsidRPr="008E7784" w:rsidRDefault="003C29A8" w:rsidP="003C29A8">
            <w:r w:rsidRPr="008E7784">
              <w:t>Non-returned ID Badges/Credentials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1E9A73C" w14:textId="77777777" w:rsidR="003C29A8" w:rsidRPr="008E7784" w:rsidRDefault="003C29A8" w:rsidP="003C29A8">
            <w:r w:rsidRPr="008E7784">
              <w:t>Immediately to COR  </w:t>
            </w:r>
          </w:p>
        </w:tc>
      </w:tr>
      <w:tr w:rsidR="003C29A8" w:rsidRPr="008E7784" w14:paraId="3B706621"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0989BB38"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03E003D4" w14:textId="77777777" w:rsidR="003C29A8" w:rsidRPr="008E7784" w:rsidRDefault="003C29A8" w:rsidP="003C29A8">
            <w:r w:rsidRPr="008E7784">
              <w:t>Intelligence Information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3FF7D22" w14:textId="77777777" w:rsidR="003C29A8" w:rsidRPr="008E7784" w:rsidRDefault="003C29A8" w:rsidP="003C29A8">
            <w:r w:rsidRPr="008E7784">
              <w:t>Immediately to COR  </w:t>
            </w:r>
          </w:p>
        </w:tc>
      </w:tr>
      <w:tr w:rsidR="003C29A8" w:rsidRPr="008E7784" w14:paraId="3A1A4C93"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620AE597"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5716B762" w14:textId="77777777" w:rsidR="003C29A8" w:rsidRPr="008E7784" w:rsidRDefault="003C29A8" w:rsidP="003C29A8">
            <w:r w:rsidRPr="008E7784">
              <w:t>Serious Incidents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D86092A" w14:textId="77777777" w:rsidR="003C29A8" w:rsidRPr="008E7784" w:rsidRDefault="003C29A8" w:rsidP="003C29A8">
            <w:r w:rsidRPr="008E7784">
              <w:t>Immediately to COR  </w:t>
            </w:r>
          </w:p>
        </w:tc>
      </w:tr>
      <w:tr w:rsidR="003C29A8" w:rsidRPr="008E7784" w14:paraId="24A984BA"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1DF885B6"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622E5694" w14:textId="77777777" w:rsidR="003C29A8" w:rsidRPr="008E7784" w:rsidRDefault="003C29A8" w:rsidP="003C29A8">
            <w:r w:rsidRPr="008E7784">
              <w:t>Contractor Employee Manual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6BC6633" w14:textId="77777777" w:rsidR="003C29A8" w:rsidRPr="008E7784" w:rsidRDefault="003C29A8" w:rsidP="003C29A8">
            <w:r w:rsidRPr="008E7784">
              <w:t xml:space="preserve">Within </w:t>
            </w:r>
            <w:r>
              <w:t>6</w:t>
            </w:r>
            <w:r w:rsidRPr="008E7784">
              <w:t>0 calendar days of award of contract and after that anytime as requested by the COR.  </w:t>
            </w:r>
          </w:p>
        </w:tc>
      </w:tr>
      <w:tr w:rsidR="003C29A8" w:rsidRPr="008E7784" w14:paraId="2CE3E9F4"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16559104"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6BA8F7D4" w14:textId="77777777" w:rsidR="003C29A8" w:rsidRPr="008E7784" w:rsidRDefault="003C29A8" w:rsidP="003C29A8">
            <w:r w:rsidRPr="008E7784">
              <w:t>Any requested Detainee medical documentation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C3874C1" w14:textId="77777777" w:rsidR="003C29A8" w:rsidRPr="008E7784" w:rsidRDefault="003C29A8" w:rsidP="003C29A8">
            <w:r w:rsidRPr="008E7784">
              <w:t>Immediately to COR  </w:t>
            </w:r>
          </w:p>
        </w:tc>
      </w:tr>
      <w:tr w:rsidR="003C29A8" w:rsidRPr="008E7784" w14:paraId="12077AE7"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3E930750"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298C6174" w14:textId="77777777" w:rsidR="003C29A8" w:rsidRPr="008E7784" w:rsidRDefault="003C29A8" w:rsidP="003C29A8">
            <w:r w:rsidRPr="008E7784">
              <w:t>Medical and Personnel Records of Contractor Employees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9836D5F" w14:textId="77777777" w:rsidR="003C29A8" w:rsidRPr="008E7784" w:rsidRDefault="003C29A8" w:rsidP="003C29A8">
            <w:r w:rsidRPr="008E7784">
              <w:t>As requested by COR  </w:t>
            </w:r>
          </w:p>
        </w:tc>
      </w:tr>
      <w:tr w:rsidR="003C29A8" w:rsidRPr="008E7784" w14:paraId="589AC6E0"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4402BBE5"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37EF2113" w14:textId="77777777" w:rsidR="003C29A8" w:rsidRPr="008E7784" w:rsidRDefault="003C29A8" w:rsidP="003C29A8">
            <w:r w:rsidRPr="008E7784">
              <w:t>Contractor Business Permits and Licenses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BD4AA6B" w14:textId="77777777" w:rsidR="003C29A8" w:rsidRPr="008E7784" w:rsidRDefault="003C29A8" w:rsidP="003C29A8">
            <w:r w:rsidRPr="008E7784">
              <w:t>Within 30 calendar days of award of contract and after that anytime as directed by COR.  </w:t>
            </w:r>
          </w:p>
        </w:tc>
      </w:tr>
      <w:tr w:rsidR="003C29A8" w:rsidRPr="008E7784" w14:paraId="0265F1D4"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44CC70E4"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7213BBC8" w14:textId="77777777" w:rsidR="003C29A8" w:rsidRPr="008E7784" w:rsidRDefault="003C29A8" w:rsidP="003C29A8">
            <w:r w:rsidRPr="008E7784">
              <w:t>Contractor Employee Registrations, Commissions, Permits, and Licenses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A17E981" w14:textId="77777777" w:rsidR="003C29A8" w:rsidRPr="008E7784" w:rsidRDefault="003C29A8" w:rsidP="003C29A8">
            <w:r w:rsidRPr="008E7784">
              <w:t>Prior to EOD and then after, as requested by COR  </w:t>
            </w:r>
          </w:p>
        </w:tc>
      </w:tr>
      <w:tr w:rsidR="003C29A8" w:rsidRPr="008E7784" w14:paraId="2D748B7D"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1BFAFE27"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06F4D120" w14:textId="77777777" w:rsidR="003C29A8" w:rsidRPr="008E7784" w:rsidRDefault="003C29A8" w:rsidP="003C29A8">
            <w:r w:rsidRPr="008E7784">
              <w:t>Correctional Officer Post Assignment Record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9077085" w14:textId="77777777" w:rsidR="003C29A8" w:rsidRPr="008E7784" w:rsidRDefault="003C29A8" w:rsidP="003C29A8">
            <w:r w:rsidRPr="008E7784">
              <w:t>As requested by COR  </w:t>
            </w:r>
          </w:p>
        </w:tc>
      </w:tr>
      <w:tr w:rsidR="003C29A8" w:rsidRPr="008E7784" w14:paraId="2327DCC3"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6B1806E9"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13CE03F2" w14:textId="77777777" w:rsidR="003C29A8" w:rsidRPr="008E7784" w:rsidRDefault="003C29A8" w:rsidP="003C29A8">
            <w:r w:rsidRPr="008E7784">
              <w:t>Count Records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17A1296" w14:textId="77777777" w:rsidR="003C29A8" w:rsidRPr="008E7784" w:rsidRDefault="003C29A8" w:rsidP="003C29A8">
            <w:r w:rsidRPr="008E7784">
              <w:t>As requested by COR  </w:t>
            </w:r>
          </w:p>
        </w:tc>
      </w:tr>
      <w:tr w:rsidR="003C29A8" w:rsidRPr="008E7784" w14:paraId="40435A58"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4B4CD744"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5DEB2EE8" w14:textId="77777777" w:rsidR="003C29A8" w:rsidRPr="008E7784" w:rsidRDefault="003C29A8" w:rsidP="003C29A8">
            <w:r w:rsidRPr="008E7784">
              <w:t>GSA Form 139 or ICE equivalent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2736701" w14:textId="77777777" w:rsidR="003C29A8" w:rsidRPr="008E7784" w:rsidRDefault="003C29A8" w:rsidP="003C29A8">
            <w:r w:rsidRPr="008E7784">
              <w:t>As requested by COR  </w:t>
            </w:r>
          </w:p>
        </w:tc>
      </w:tr>
      <w:tr w:rsidR="003C29A8" w:rsidRPr="008E7784" w14:paraId="44A37621"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72EDB8A8"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24D20B4E" w14:textId="77777777" w:rsidR="003C29A8" w:rsidRPr="008E7784" w:rsidRDefault="003C29A8" w:rsidP="003C29A8">
            <w:r w:rsidRPr="008E7784">
              <w:t>Authorization to exceed a change in duty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90875FF" w14:textId="77777777" w:rsidR="003C29A8" w:rsidRPr="008E7784" w:rsidRDefault="003C29A8" w:rsidP="003C29A8">
            <w:r w:rsidRPr="008E7784">
              <w:t>To COR for approval prior to commencement of change of duty  </w:t>
            </w:r>
          </w:p>
        </w:tc>
      </w:tr>
      <w:tr w:rsidR="003C29A8" w:rsidRPr="008E7784" w14:paraId="6253179D"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4DF79632"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2E49DD92" w14:textId="77777777" w:rsidR="003C29A8" w:rsidRPr="008E7784" w:rsidRDefault="003C29A8" w:rsidP="003C29A8">
            <w:r w:rsidRPr="008E7784">
              <w:t>Lost and found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2C608F9" w14:textId="77777777" w:rsidR="003C29A8" w:rsidRPr="008E7784" w:rsidRDefault="003C29A8" w:rsidP="003C29A8">
            <w:r w:rsidRPr="008E7784">
              <w:t>As requested by COR  </w:t>
            </w:r>
          </w:p>
        </w:tc>
      </w:tr>
      <w:tr w:rsidR="003C29A8" w:rsidRPr="008E7784" w14:paraId="389E8DF2"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28BDD61A"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15CB64C9" w14:textId="77777777" w:rsidR="003C29A8" w:rsidRPr="008E7784" w:rsidRDefault="003C29A8" w:rsidP="003C29A8">
            <w:r w:rsidRPr="008E7784">
              <w:t>Security incidents – computers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6E6357B" w14:textId="77777777" w:rsidR="003C29A8" w:rsidRPr="008E7784" w:rsidRDefault="003C29A8" w:rsidP="003C29A8">
            <w:r w:rsidRPr="008E7784">
              <w:t>To COR within four (4) hours of incident  </w:t>
            </w:r>
          </w:p>
        </w:tc>
      </w:tr>
      <w:tr w:rsidR="003C29A8" w:rsidRPr="008E7784" w14:paraId="2DE921F1"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35B843B9"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790ADCA1" w14:textId="77777777" w:rsidR="003C29A8" w:rsidRPr="008E7784" w:rsidRDefault="003C29A8" w:rsidP="003C29A8">
            <w:r w:rsidRPr="008E7784">
              <w:t>Daily Detainee Manifest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0BF172F" w14:textId="77777777" w:rsidR="003C29A8" w:rsidRPr="008E7784" w:rsidRDefault="003C29A8" w:rsidP="003C29A8">
            <w:r w:rsidRPr="008E7784">
              <w:t>As requested by COR  </w:t>
            </w:r>
          </w:p>
        </w:tc>
      </w:tr>
      <w:tr w:rsidR="003C29A8" w:rsidRPr="008E7784" w14:paraId="7B681F23"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63C7F968"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09B80957" w14:textId="5CF8FD1D" w:rsidR="003C29A8" w:rsidRPr="008E7784" w:rsidRDefault="003C29A8" w:rsidP="003C29A8">
            <w:r w:rsidRPr="008E7784">
              <w:t>Contract Discrepancy Report, Corrective Action Plan, or outcome measures required by any inspection or accreditation review, QASP (see Attachment</w:t>
            </w:r>
            <w:r>
              <w:t xml:space="preserve"> 5 and 5A</w:t>
            </w:r>
            <w:r w:rsidRPr="008E7784">
              <w:t>) or NDS requirements or any modified version of it published by ICE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44AFA10" w14:textId="77777777" w:rsidR="003C29A8" w:rsidRPr="008E7784" w:rsidRDefault="003C29A8" w:rsidP="003C29A8">
            <w:r w:rsidRPr="008E7784">
              <w:t>As outlined within the requiring document  </w:t>
            </w:r>
          </w:p>
        </w:tc>
      </w:tr>
      <w:tr w:rsidR="003C29A8" w:rsidRPr="008E7784" w14:paraId="0A6F118E"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647F6E22"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07B10843" w14:textId="77777777" w:rsidR="003C29A8" w:rsidRPr="008E7784" w:rsidRDefault="003C29A8" w:rsidP="003C29A8">
            <w:r w:rsidRPr="008E7784">
              <w:t>Spill Report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D96BA1F" w14:textId="77777777" w:rsidR="003C29A8" w:rsidRPr="008E7784" w:rsidRDefault="003C29A8" w:rsidP="003C29A8">
            <w:r w:rsidRPr="008E7784">
              <w:t>Immediately to COR  </w:t>
            </w:r>
          </w:p>
        </w:tc>
      </w:tr>
      <w:tr w:rsidR="003C29A8" w:rsidRPr="008E7784" w14:paraId="1CE7C724"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62012357" w14:textId="77777777" w:rsidR="003C29A8" w:rsidRPr="008E7784"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60B5A7A1" w14:textId="77777777" w:rsidR="003C29A8" w:rsidRPr="008E7784" w:rsidRDefault="003C29A8" w:rsidP="003C29A8">
            <w:r w:rsidRPr="008E7784">
              <w:t>Operational Data/Metrics Summary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3ECC253" w14:textId="77777777" w:rsidR="003C29A8" w:rsidRPr="008E7784" w:rsidRDefault="003C29A8" w:rsidP="003C29A8">
            <w:r w:rsidRPr="008E7784">
              <w:t>Due within three (3) days of request  </w:t>
            </w:r>
          </w:p>
        </w:tc>
      </w:tr>
      <w:tr w:rsidR="003C29A8" w:rsidRPr="00FF552E" w14:paraId="5E89EFA4"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02CF7385" w14:textId="77777777" w:rsidR="003C29A8" w:rsidRPr="00FF552E"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hideMark/>
          </w:tcPr>
          <w:p w14:paraId="6B8F54B6" w14:textId="77777777" w:rsidR="003C29A8" w:rsidRPr="00FF552E" w:rsidRDefault="003C29A8" w:rsidP="003C29A8">
            <w:r w:rsidRPr="00FF552E">
              <w:t>Risk Mitigation Chart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4B1A814" w14:textId="77777777" w:rsidR="003C29A8" w:rsidRPr="00FF552E" w:rsidRDefault="003C29A8" w:rsidP="003C29A8">
            <w:r w:rsidRPr="00FF552E">
              <w:t xml:space="preserve">As requested by COR, updated as necessary </w:t>
            </w:r>
          </w:p>
        </w:tc>
      </w:tr>
      <w:tr w:rsidR="003C29A8" w:rsidRPr="00AF4B61" w14:paraId="0A867888"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6CBB4177" w14:textId="77777777" w:rsidR="003C29A8" w:rsidRPr="00DE392A"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tcPr>
          <w:p w14:paraId="66CB58BB" w14:textId="77777777" w:rsidR="003C29A8" w:rsidRPr="00DE392A" w:rsidRDefault="003C29A8" w:rsidP="003C29A8">
            <w:r w:rsidRPr="00DE392A">
              <w:t>Transition Out Plan</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217EA5B" w14:textId="4E536656" w:rsidR="003C29A8" w:rsidRPr="00DE392A" w:rsidRDefault="0007797A" w:rsidP="003C29A8">
            <w:r>
              <w:t>Two months post award</w:t>
            </w:r>
            <w:r w:rsidR="003C29A8" w:rsidRPr="00DE392A">
              <w:t xml:space="preserve"> or upon direction of the CO.</w:t>
            </w:r>
          </w:p>
        </w:tc>
      </w:tr>
      <w:tr w:rsidR="003C29A8" w:rsidRPr="00F127D1" w14:paraId="0188F030"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63CABA38" w14:textId="77777777" w:rsidR="003C29A8" w:rsidRPr="00DE392A"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tcPr>
          <w:p w14:paraId="7356D4C0" w14:textId="77777777" w:rsidR="003C29A8" w:rsidRPr="00DE392A" w:rsidRDefault="003C29A8" w:rsidP="003C29A8">
            <w:r w:rsidRPr="00DE392A">
              <w:t>Transportation Status Report: Template G-391</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2CC4DB" w14:textId="77777777" w:rsidR="003C29A8" w:rsidRPr="00DE392A" w:rsidRDefault="003C29A8" w:rsidP="003C29A8">
            <w:r w:rsidRPr="00DE392A">
              <w:t>Monthly</w:t>
            </w:r>
          </w:p>
        </w:tc>
      </w:tr>
      <w:tr w:rsidR="003C29A8" w:rsidRPr="00F127D1" w14:paraId="712EB994"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7D7300C1" w14:textId="77777777" w:rsidR="003C29A8" w:rsidRPr="00DE392A"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tcPr>
          <w:p w14:paraId="3FF0E978" w14:textId="77777777" w:rsidR="003C29A8" w:rsidRPr="00DE392A" w:rsidRDefault="003C29A8" w:rsidP="003C29A8">
            <w:r w:rsidRPr="00DE392A">
              <w:t>Evidence-based standards of medical/mental health care</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83981A1" w14:textId="77777777" w:rsidR="003C29A8" w:rsidRPr="00DE392A" w:rsidRDefault="003C29A8" w:rsidP="003C29A8">
            <w:r w:rsidRPr="00DE392A">
              <w:t>Within 90 calendar days of award.</w:t>
            </w:r>
          </w:p>
        </w:tc>
      </w:tr>
      <w:tr w:rsidR="003C29A8" w14:paraId="7B8D52AC"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28925688" w14:textId="77777777" w:rsidR="003C29A8" w:rsidRPr="00DE392A"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tcPr>
          <w:p w14:paraId="110E6B50" w14:textId="77777777" w:rsidR="003C29A8" w:rsidRPr="00DE392A" w:rsidRDefault="003C29A8" w:rsidP="003C29A8">
            <w:r w:rsidRPr="00DE392A">
              <w:t xml:space="preserve">Confirmation of proper medical credentialing. </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378F9C" w14:textId="77777777" w:rsidR="003C29A8" w:rsidRPr="00DE392A" w:rsidRDefault="003C29A8" w:rsidP="003C29A8">
            <w:r w:rsidRPr="00DE392A">
              <w:t>Upon EOD of medical personnel. Changes to credential status reported to the COR and IHSC FMC within seven business days.</w:t>
            </w:r>
          </w:p>
        </w:tc>
      </w:tr>
      <w:tr w:rsidR="003C29A8" w14:paraId="4EFD0CA2"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77A98C30" w14:textId="77777777" w:rsidR="003C29A8" w:rsidRPr="00DE392A"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tcPr>
          <w:p w14:paraId="3E740972" w14:textId="77777777" w:rsidR="003C29A8" w:rsidRPr="00DE392A" w:rsidRDefault="003C29A8" w:rsidP="003C29A8">
            <w:r w:rsidRPr="00DE392A">
              <w:t>Information related to denied claims.</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49B2592" w14:textId="77777777" w:rsidR="003C29A8" w:rsidRPr="00DE392A" w:rsidRDefault="003C29A8" w:rsidP="003C29A8">
            <w:r w:rsidRPr="00DE392A">
              <w:t>To be reviewed with FMC within three business days of complaint.</w:t>
            </w:r>
          </w:p>
        </w:tc>
      </w:tr>
      <w:tr w:rsidR="003C29A8" w14:paraId="324DD785"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5CDA7E56" w14:textId="77777777" w:rsidR="003C29A8" w:rsidRPr="00DE392A"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tcPr>
          <w:p w14:paraId="452DA121" w14:textId="77777777" w:rsidR="003C29A8" w:rsidRPr="00DE392A" w:rsidRDefault="003C29A8" w:rsidP="003C29A8">
            <w:r w:rsidRPr="00DE392A">
              <w:t>IHSC Form 883</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28B3A72" w14:textId="77777777" w:rsidR="003C29A8" w:rsidRPr="00DE392A" w:rsidRDefault="003C29A8" w:rsidP="003C29A8">
            <w:r w:rsidRPr="00DE392A">
              <w:t xml:space="preserve">As soon as practicable but not later than 72 hours after identification of detained individuals with </w:t>
            </w:r>
            <w:proofErr w:type="gramStart"/>
            <w:r w:rsidRPr="00DE392A">
              <w:t>a serious</w:t>
            </w:r>
            <w:proofErr w:type="gramEnd"/>
            <w:r w:rsidRPr="00DE392A">
              <w:t xml:space="preserve"> mental disorder. </w:t>
            </w:r>
          </w:p>
        </w:tc>
      </w:tr>
      <w:tr w:rsidR="003C29A8" w14:paraId="47A3BF8A"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6F51D452" w14:textId="77777777" w:rsidR="003C29A8" w:rsidRPr="00DE392A"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tcPr>
          <w:p w14:paraId="314B37D0" w14:textId="77777777" w:rsidR="003C29A8" w:rsidRPr="00DE392A" w:rsidRDefault="003C29A8" w:rsidP="003C29A8">
            <w:r w:rsidRPr="00DE392A">
              <w:t xml:space="preserve">Report </w:t>
            </w:r>
            <w:proofErr w:type="gramStart"/>
            <w:r w:rsidRPr="00DE392A">
              <w:t>of</w:t>
            </w:r>
            <w:proofErr w:type="gramEnd"/>
            <w:r w:rsidRPr="00DE392A">
              <w:t xml:space="preserve"> detainees identified with serious mental disorders</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DA9014D" w14:textId="77777777" w:rsidR="003C29A8" w:rsidRPr="00DE392A" w:rsidRDefault="003C29A8" w:rsidP="003C29A8">
            <w:r w:rsidRPr="00DE392A">
              <w:t>Weekly to COR and IHSC FMC</w:t>
            </w:r>
          </w:p>
        </w:tc>
      </w:tr>
      <w:tr w:rsidR="003C29A8" w14:paraId="10EA1B3E"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6FF7DF6E" w14:textId="77777777" w:rsidR="003C29A8" w:rsidRPr="00DE392A"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tcPr>
          <w:p w14:paraId="1343780C" w14:textId="77777777" w:rsidR="003C29A8" w:rsidRPr="00DE392A" w:rsidRDefault="003C29A8" w:rsidP="003C29A8">
            <w:r w:rsidRPr="00DE392A">
              <w:t>Report on emergency response, ambulance readiness, response times, and incidents.</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E612C38" w14:textId="77777777" w:rsidR="003C29A8" w:rsidRPr="00DE392A" w:rsidRDefault="003C29A8" w:rsidP="003C29A8">
            <w:r w:rsidRPr="00DE392A">
              <w:t>Monthly to COR.</w:t>
            </w:r>
          </w:p>
        </w:tc>
      </w:tr>
      <w:tr w:rsidR="003C29A8" w14:paraId="40DB5323"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0023C429" w14:textId="77777777" w:rsidR="003C29A8" w:rsidRPr="00DE392A"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tcPr>
          <w:p w14:paraId="772919EE" w14:textId="77777777" w:rsidR="003C29A8" w:rsidRPr="00DE392A" w:rsidRDefault="003C29A8" w:rsidP="003C29A8">
            <w:r w:rsidRPr="00DE392A">
              <w:t>Facility Emergency Evacuation Procedure Guide</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ED4B2C6" w14:textId="77777777" w:rsidR="003C29A8" w:rsidRPr="00DE392A" w:rsidRDefault="003C29A8" w:rsidP="003C29A8">
            <w:r w:rsidRPr="00DE392A">
              <w:t xml:space="preserve">30 days prior to intake </w:t>
            </w:r>
          </w:p>
        </w:tc>
      </w:tr>
      <w:tr w:rsidR="003C29A8" w14:paraId="5277F7E6" w14:textId="77777777" w:rsidTr="00012F56">
        <w:trPr>
          <w:trHeight w:val="840"/>
        </w:trPr>
        <w:tc>
          <w:tcPr>
            <w:tcW w:w="1060" w:type="dxa"/>
            <w:tcBorders>
              <w:top w:val="single" w:sz="4" w:space="0" w:color="auto"/>
              <w:left w:val="single" w:sz="4" w:space="0" w:color="auto"/>
              <w:bottom w:val="single" w:sz="4" w:space="0" w:color="auto"/>
              <w:right w:val="single" w:sz="4" w:space="0" w:color="auto"/>
            </w:tcBorders>
          </w:tcPr>
          <w:p w14:paraId="39112D46" w14:textId="77777777" w:rsidR="003C29A8" w:rsidRPr="00DE392A"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tcPr>
          <w:p w14:paraId="63029BD0" w14:textId="77777777" w:rsidR="003C29A8" w:rsidRPr="00DE392A" w:rsidRDefault="003C29A8" w:rsidP="003C29A8">
            <w:r w:rsidRPr="00DE392A">
              <w:t>Emergency plans: training for on-site medical staff.</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205C0B" w14:textId="77777777" w:rsidR="003C29A8" w:rsidRPr="00DE392A" w:rsidRDefault="003C29A8" w:rsidP="003C29A8">
            <w:r w:rsidRPr="00DE392A">
              <w:t xml:space="preserve">Upon EOD and annually thereafter. </w:t>
            </w:r>
          </w:p>
        </w:tc>
      </w:tr>
      <w:tr w:rsidR="003C29A8" w14:paraId="1F12C910" w14:textId="77777777" w:rsidTr="00F97216">
        <w:trPr>
          <w:trHeight w:val="840"/>
        </w:trPr>
        <w:tc>
          <w:tcPr>
            <w:tcW w:w="1060" w:type="dxa"/>
            <w:tcBorders>
              <w:top w:val="single" w:sz="4" w:space="0" w:color="auto"/>
              <w:left w:val="single" w:sz="4" w:space="0" w:color="auto"/>
              <w:bottom w:val="single" w:sz="4" w:space="0" w:color="auto"/>
              <w:right w:val="single" w:sz="4" w:space="0" w:color="auto"/>
            </w:tcBorders>
          </w:tcPr>
          <w:p w14:paraId="14349158" w14:textId="77777777" w:rsidR="003C29A8" w:rsidRPr="00DE392A" w:rsidRDefault="003C29A8" w:rsidP="003C29A8">
            <w:pPr>
              <w:pStyle w:val="ListParagraph"/>
              <w:numPr>
                <w:ilvl w:val="0"/>
                <w:numId w:val="148"/>
              </w:numPr>
              <w:ind w:left="700"/>
            </w:pPr>
          </w:p>
        </w:tc>
        <w:tc>
          <w:tcPr>
            <w:tcW w:w="4425" w:type="dxa"/>
            <w:tcBorders>
              <w:top w:val="single" w:sz="6" w:space="0" w:color="000000" w:themeColor="text1"/>
              <w:left w:val="single" w:sz="4" w:space="0" w:color="auto"/>
              <w:bottom w:val="single" w:sz="6" w:space="0" w:color="000000" w:themeColor="text1"/>
              <w:right w:val="single" w:sz="6" w:space="0" w:color="000000" w:themeColor="text1"/>
            </w:tcBorders>
          </w:tcPr>
          <w:p w14:paraId="3FB89F0E" w14:textId="30260959" w:rsidR="003C29A8" w:rsidRPr="00DE392A" w:rsidRDefault="003C29A8" w:rsidP="003C29A8">
            <w:r w:rsidRPr="00515BD2">
              <w:rPr>
                <w:color w:val="000000"/>
              </w:rPr>
              <w:t>Small Business Subcontracting Plan</w:t>
            </w:r>
          </w:p>
        </w:tc>
        <w:tc>
          <w:tcPr>
            <w:tcW w:w="457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8BABDDE" w14:textId="3E417300" w:rsidR="003C29A8" w:rsidRPr="00DE392A" w:rsidRDefault="003C29A8" w:rsidP="003C29A8">
            <w:r w:rsidRPr="00515BD2">
              <w:rPr>
                <w:color w:val="000000"/>
              </w:rPr>
              <w:t>Submitted with Proposal</w:t>
            </w:r>
          </w:p>
        </w:tc>
      </w:tr>
    </w:tbl>
    <w:p w14:paraId="5AB47E1C" w14:textId="77777777" w:rsidR="005C784F" w:rsidRDefault="005C784F" w:rsidP="00307883"/>
    <w:p w14:paraId="5620BC5A" w14:textId="77777777" w:rsidR="005C784F" w:rsidRDefault="005C784F" w:rsidP="00307883"/>
    <w:p w14:paraId="2BF66B18" w14:textId="4B5AB0D5" w:rsidR="00307883" w:rsidRDefault="00307883" w:rsidP="00307883">
      <w:pPr>
        <w:rPr>
          <w:i/>
          <w:iCs/>
        </w:rPr>
      </w:pPr>
      <w:r w:rsidRPr="00307883">
        <w:rPr>
          <w:i/>
          <w:iCs/>
        </w:rPr>
        <w:t>Note: The word “immediately” or “immediate,” as used above in the Deliverables Chart is defined as “as soon as reasonably possible.” The contractor should use prudent and reasonable judgement to determine the timeframe necessary to notify the government as defined above based on the situation, but it should not exceed a reasonable timeframe to notify the government. </w:t>
      </w:r>
    </w:p>
    <w:p w14:paraId="6B27BDFE" w14:textId="77777777" w:rsidR="00BA4995" w:rsidRPr="00307883" w:rsidRDefault="00BA4995" w:rsidP="00307883">
      <w:pPr>
        <w:rPr>
          <w:i/>
          <w:iCs/>
        </w:rPr>
      </w:pPr>
    </w:p>
    <w:p w14:paraId="27774785" w14:textId="77777777" w:rsidR="00307883" w:rsidRPr="00307883" w:rsidRDefault="00307883" w:rsidP="00307883">
      <w:r w:rsidRPr="00307883">
        <w:t xml:space="preserve">The CO or COR will provide written acceptance, comments and/or change requests, if any, within thirty (30) business days </w:t>
      </w:r>
      <w:proofErr w:type="gramStart"/>
      <w:r w:rsidRPr="00307883">
        <w:t>from</w:t>
      </w:r>
      <w:proofErr w:type="gramEnd"/>
      <w:r w:rsidRPr="00307883">
        <w:t xml:space="preserve"> receipt by the government of the initial </w:t>
      </w:r>
      <w:proofErr w:type="gramStart"/>
      <w:r w:rsidRPr="00307883">
        <w:t>deliverable</w:t>
      </w:r>
      <w:proofErr w:type="gramEnd"/>
      <w:r w:rsidRPr="00307883">
        <w:t>. </w:t>
      </w:r>
    </w:p>
    <w:p w14:paraId="25FF7DF4" w14:textId="77777777" w:rsidR="00307883" w:rsidRPr="00307883" w:rsidRDefault="00307883" w:rsidP="00307883">
      <w:r w:rsidRPr="00307883">
        <w:t> </w:t>
      </w:r>
    </w:p>
    <w:p w14:paraId="558FBBCD" w14:textId="77777777" w:rsidR="00307883" w:rsidRPr="00307883" w:rsidRDefault="00307883" w:rsidP="00307883">
      <w:r w:rsidRPr="00307883">
        <w:t xml:space="preserve">Upon receipt of the government comments, the contractor shall have fifteen (15) business days to incorporate the government's comments and/or change requests and to resubmit the </w:t>
      </w:r>
      <w:proofErr w:type="gramStart"/>
      <w:r w:rsidRPr="00307883">
        <w:t>deliverable</w:t>
      </w:r>
      <w:proofErr w:type="gramEnd"/>
      <w:r w:rsidRPr="00307883">
        <w:t xml:space="preserve"> in its final form. </w:t>
      </w:r>
    </w:p>
    <w:p w14:paraId="0624903A" w14:textId="77777777" w:rsidR="00307883" w:rsidRPr="00307883" w:rsidRDefault="00307883" w:rsidP="00307883"/>
    <w:p w14:paraId="43BDB200" w14:textId="77777777" w:rsidR="00307883" w:rsidRPr="00307883" w:rsidRDefault="00307883" w:rsidP="00307883">
      <w:r w:rsidRPr="00307883">
        <w:t xml:space="preserve">If written acceptance, comments and/or change requests are not issued by the government within thirty (30) calendar days of submission, the draft deliverable shall be deemed acceptable as </w:t>
      </w:r>
      <w:proofErr w:type="gramStart"/>
      <w:r w:rsidRPr="00307883">
        <w:t>written</w:t>
      </w:r>
      <w:proofErr w:type="gramEnd"/>
      <w:r w:rsidRPr="00307883">
        <w:t xml:space="preserve"> and the contractor may proceed with the submission of the final deliverable product. The contractor shall provide all deliverables to </w:t>
      </w:r>
      <w:proofErr w:type="gramStart"/>
      <w:r w:rsidRPr="00307883">
        <w:t>the COR</w:t>
      </w:r>
      <w:proofErr w:type="gramEnd"/>
      <w:r w:rsidRPr="00307883">
        <w:t xml:space="preserve"> </w:t>
      </w:r>
      <w:proofErr w:type="gramStart"/>
      <w:r w:rsidRPr="00307883">
        <w:t>in</w:t>
      </w:r>
      <w:proofErr w:type="gramEnd"/>
      <w:r w:rsidRPr="00307883">
        <w:t xml:space="preserve"> Microsoft Excel, PowerPoint or Word format as deemed appropriate. </w:t>
      </w:r>
    </w:p>
    <w:p w14:paraId="4DA1DA37" w14:textId="77777777" w:rsidR="00307883" w:rsidRDefault="00307883" w:rsidP="007E05BE"/>
    <w:p w14:paraId="2FABE3B2" w14:textId="7FE0C74F" w:rsidR="00946A32" w:rsidRDefault="00946A32">
      <w:pPr>
        <w:widowControl/>
        <w:autoSpaceDE/>
        <w:autoSpaceDN/>
        <w:spacing w:after="160" w:line="278" w:lineRule="auto"/>
      </w:pPr>
      <w:r>
        <w:br w:type="page"/>
      </w:r>
    </w:p>
    <w:p w14:paraId="7C3C5742" w14:textId="4CA80306" w:rsidR="004430F2" w:rsidRPr="009F27FF" w:rsidRDefault="004430F2" w:rsidP="009F27FF">
      <w:pPr>
        <w:keepNext/>
        <w:keepLines/>
        <w:widowControl/>
        <w:numPr>
          <w:ilvl w:val="0"/>
          <w:numId w:val="4"/>
        </w:numPr>
        <w:autoSpaceDE/>
        <w:autoSpaceDN/>
        <w:spacing w:before="360" w:after="80" w:line="278" w:lineRule="auto"/>
        <w:ind w:left="720" w:right="50" w:hanging="720"/>
        <w:outlineLvl w:val="0"/>
        <w:rPr>
          <w:rFonts w:eastAsiaTheme="majorEastAsia"/>
          <w:b/>
          <w:bCs/>
          <w:kern w:val="2"/>
          <w14:ligatures w14:val="standardContextual"/>
        </w:rPr>
      </w:pPr>
      <w:bookmarkStart w:id="438" w:name="_Toc230957526"/>
      <w:r w:rsidRPr="009F27FF">
        <w:rPr>
          <w:rFonts w:eastAsiaTheme="majorEastAsia"/>
          <w:b/>
          <w:bCs/>
          <w:kern w:val="2"/>
          <w14:ligatures w14:val="standardContextual"/>
        </w:rPr>
        <w:lastRenderedPageBreak/>
        <w:t>Glossary</w:t>
      </w:r>
      <w:bookmarkEnd w:id="438"/>
      <w:r w:rsidRPr="009F27FF">
        <w:rPr>
          <w:rFonts w:eastAsiaTheme="majorEastAsia"/>
          <w:b/>
          <w:bCs/>
          <w:kern w:val="2"/>
          <w14:ligatures w14:val="standardContextual"/>
        </w:rPr>
        <w:t> </w:t>
      </w:r>
    </w:p>
    <w:p w14:paraId="31EC724B" w14:textId="21428635" w:rsidR="004430F2" w:rsidRPr="006800A9" w:rsidRDefault="004430F2" w:rsidP="00946A32">
      <w:pPr>
        <w:rPr>
          <w:b/>
          <w:bCs/>
        </w:rPr>
      </w:pPr>
    </w:p>
    <w:p w14:paraId="56E96FB3" w14:textId="77777777" w:rsidR="004430F2" w:rsidRDefault="004430F2" w:rsidP="004430F2">
      <w:r w:rsidRPr="0081486F">
        <w:rPr>
          <w:rFonts w:eastAsiaTheme="minorHAnsi"/>
          <w:kern w:val="2"/>
          <w14:ligatures w14:val="standardContextual"/>
        </w:rPr>
        <w:t>ADMINISTRATIVE SEGREGATION: A form of separation from the general population used when the continued presence of the alien in the general population would pose a threat to life, property, self, staff, or other aliens or to the security or orderly running of the facility. This housing status also includes aliens who require protective custody, those who cannot be placed in the local population because they are in route to another facility (holdovers), those who are awaiting a hearing before a disciplinary panel, and those requiring separation for medical reasons.</w:t>
      </w:r>
      <w:r w:rsidRPr="0018399F">
        <w:t>  </w:t>
      </w:r>
    </w:p>
    <w:p w14:paraId="546F18AB" w14:textId="77777777" w:rsidR="004430F2" w:rsidRPr="006800A9" w:rsidRDefault="004430F2" w:rsidP="004430F2">
      <w:pPr>
        <w:ind w:left="720"/>
      </w:pPr>
    </w:p>
    <w:p w14:paraId="45122E83" w14:textId="77777777" w:rsidR="004430F2" w:rsidRDefault="004430F2" w:rsidP="004430F2">
      <w:pPr>
        <w:widowControl/>
        <w:rPr>
          <w:rFonts w:eastAsiaTheme="minorHAnsi"/>
          <w:kern w:val="2"/>
          <w14:ligatures w14:val="standardContextual"/>
        </w:rPr>
      </w:pPr>
      <w:r w:rsidRPr="0081486F">
        <w:rPr>
          <w:rFonts w:eastAsiaTheme="minorHAnsi"/>
          <w:kern w:val="2"/>
          <w14:ligatures w14:val="standardContextual"/>
        </w:rPr>
        <w:t xml:space="preserve">ADULT LOCAL DETENTION FACILITY (ALDF): A facility which detains </w:t>
      </w:r>
      <w:proofErr w:type="gramStart"/>
      <w:r w:rsidRPr="0081486F">
        <w:rPr>
          <w:rFonts w:eastAsiaTheme="minorHAnsi"/>
          <w:kern w:val="2"/>
          <w14:ligatures w14:val="standardContextual"/>
        </w:rPr>
        <w:t>persons</w:t>
      </w:r>
      <w:proofErr w:type="gramEnd"/>
      <w:r w:rsidRPr="0081486F">
        <w:rPr>
          <w:rFonts w:eastAsiaTheme="minorHAnsi"/>
          <w:kern w:val="2"/>
          <w14:ligatures w14:val="standardContextual"/>
        </w:rPr>
        <w:t xml:space="preserve"> over the age of 18.</w:t>
      </w:r>
    </w:p>
    <w:p w14:paraId="658BAAF6" w14:textId="77777777" w:rsidR="0007797A" w:rsidRDefault="0007797A" w:rsidP="004430F2">
      <w:pPr>
        <w:widowControl/>
        <w:rPr>
          <w:rFonts w:eastAsiaTheme="minorHAnsi"/>
          <w:kern w:val="2"/>
          <w14:ligatures w14:val="standardContextual"/>
        </w:rPr>
      </w:pPr>
    </w:p>
    <w:p w14:paraId="4ABFD8B3" w14:textId="2FC8AA68" w:rsidR="0007797A" w:rsidRPr="0081486F" w:rsidRDefault="00977C40" w:rsidP="004430F2">
      <w:pPr>
        <w:widowControl/>
        <w:rPr>
          <w:rFonts w:eastAsiaTheme="minorHAnsi"/>
          <w:kern w:val="2"/>
          <w14:ligatures w14:val="standardContextual"/>
        </w:rPr>
      </w:pPr>
      <w:r>
        <w:rPr>
          <w:rFonts w:eastAsiaTheme="minorHAnsi"/>
          <w:kern w:val="2"/>
          <w14:ligatures w14:val="standardContextual"/>
        </w:rPr>
        <w:t xml:space="preserve">ALIEN: </w:t>
      </w:r>
      <w:r w:rsidRPr="00807F44">
        <w:rPr>
          <w:rFonts w:eastAsiaTheme="minorHAnsi"/>
          <w:kern w:val="2"/>
          <w14:ligatures w14:val="standardContextual"/>
        </w:rPr>
        <w:t>Any person not a citizen or national of the United States.</w:t>
      </w:r>
    </w:p>
    <w:p w14:paraId="658F41FC" w14:textId="77777777" w:rsidR="004430F2" w:rsidRPr="0081486F" w:rsidRDefault="004430F2" w:rsidP="004430F2">
      <w:pPr>
        <w:widowControl/>
        <w:ind w:left="720"/>
        <w:rPr>
          <w:rFonts w:eastAsiaTheme="minorHAnsi"/>
          <w:kern w:val="2"/>
          <w14:ligatures w14:val="standardContextual"/>
        </w:rPr>
      </w:pPr>
    </w:p>
    <w:p w14:paraId="43E35E0D"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 xml:space="preserve">BED-DAY: The total billable cost to the government to maintain and house one alien for one day. Bed-day means an alien that is referred </w:t>
      </w:r>
      <w:proofErr w:type="gramStart"/>
      <w:r w:rsidRPr="0081486F">
        <w:rPr>
          <w:rFonts w:eastAsiaTheme="minorHAnsi"/>
          <w:kern w:val="2"/>
          <w14:ligatures w14:val="standardContextual"/>
        </w:rPr>
        <w:t>to</w:t>
      </w:r>
      <w:proofErr w:type="gramEnd"/>
      <w:r w:rsidRPr="0081486F">
        <w:rPr>
          <w:rFonts w:eastAsiaTheme="minorHAnsi"/>
          <w:kern w:val="2"/>
          <w14:ligatures w14:val="standardContextual"/>
        </w:rPr>
        <w:t xml:space="preserve"> a contractor for detention. The bed days are calculated by subtracting the date booked into custody from the date released from custody. The contractor may charge for day of arrival, but not day of departure. </w:t>
      </w:r>
    </w:p>
    <w:p w14:paraId="049BFC15" w14:textId="77777777" w:rsidR="004430F2" w:rsidRPr="0081486F" w:rsidRDefault="004430F2" w:rsidP="004430F2">
      <w:pPr>
        <w:widowControl/>
        <w:ind w:left="720"/>
        <w:rPr>
          <w:rFonts w:eastAsiaTheme="minorHAnsi"/>
          <w:kern w:val="2"/>
          <w14:ligatures w14:val="standardContextual"/>
        </w:rPr>
      </w:pPr>
    </w:p>
    <w:p w14:paraId="6F225F8F"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BED-DAY RATE: The rate charged for each individual alien per day. Bed-day rate is an all-inclusive burdened rate including direct costs, indirect costs, overhead, and profit necessary to provide the detention, and food service requirements as described in the Performance Work Statement (PWS). </w:t>
      </w:r>
    </w:p>
    <w:p w14:paraId="14B8D80E" w14:textId="77777777" w:rsidR="004430F2" w:rsidRPr="0081486F" w:rsidRDefault="004430F2" w:rsidP="004430F2">
      <w:pPr>
        <w:widowControl/>
        <w:ind w:left="720"/>
        <w:rPr>
          <w:rFonts w:eastAsiaTheme="minorHAnsi"/>
          <w:kern w:val="2"/>
          <w14:ligatures w14:val="standardContextual"/>
        </w:rPr>
      </w:pPr>
    </w:p>
    <w:p w14:paraId="1245422B"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BOOKING: A procedure for the admission of an Immigration and Customs Enforcement (ICE) alien, which includes searching, fingerprinting, photographing, medical screening, and collecting personal history data. Booking also includes the inventory and storage of the individual’s accompanying personal property. The Contractor may be responsible for booking the alien into ICE systems upon receiving the alien. </w:t>
      </w:r>
    </w:p>
    <w:p w14:paraId="06081E20" w14:textId="4007233E" w:rsidR="004430F2" w:rsidRPr="0081486F" w:rsidRDefault="004430F2" w:rsidP="00946A32">
      <w:pPr>
        <w:widowControl/>
        <w:rPr>
          <w:rFonts w:eastAsiaTheme="minorHAnsi"/>
          <w:kern w:val="2"/>
          <w14:ligatures w14:val="standardContextual"/>
        </w:rPr>
      </w:pPr>
    </w:p>
    <w:p w14:paraId="00787570"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BUREAU OF PRISONS (BOP): The U.S. Federal Bureau of Prisons protects society by confining offenders in the controlled environments of prisons and community-based facilities that are safe, humane, cost-efficient, and appropriately secure, and that provide work and other self-improvement opportunities to assist offenders in becoming law-abiding citizens. </w:t>
      </w:r>
    </w:p>
    <w:p w14:paraId="283E0BED" w14:textId="7022DFA1" w:rsidR="004430F2" w:rsidRPr="0081486F" w:rsidRDefault="004430F2" w:rsidP="00946A32">
      <w:pPr>
        <w:widowControl/>
        <w:rPr>
          <w:rFonts w:eastAsiaTheme="minorHAnsi"/>
          <w:kern w:val="2"/>
          <w14:ligatures w14:val="standardContextual"/>
        </w:rPr>
      </w:pPr>
    </w:p>
    <w:p w14:paraId="6F5C4C73"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CATEGORICAL EXCLUSION (CATEX): Activities that do not need to undergo detailed environmental analysis in an Environmental Assessment (EA) or Environmental Impact Statement (EIS) because the activities have been determined to normally not have the potential, individually or cumulatively, to have a significant effect on the human environment. </w:t>
      </w:r>
    </w:p>
    <w:p w14:paraId="42EDDCD0" w14:textId="4ED68455" w:rsidR="004430F2" w:rsidRPr="0081486F" w:rsidRDefault="004430F2" w:rsidP="00946A32">
      <w:pPr>
        <w:widowControl/>
        <w:rPr>
          <w:rFonts w:eastAsiaTheme="minorHAnsi"/>
          <w:kern w:val="2"/>
          <w14:ligatures w14:val="standardContextual"/>
        </w:rPr>
      </w:pPr>
    </w:p>
    <w:p w14:paraId="3A3CF18D"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CLASSIFICATION: A process for determining the needs and requirements of aliens for whom detention has been ordered and for assigning them to housing units and programs according to their needs, security risk level, and existing resources of the facility. </w:t>
      </w:r>
    </w:p>
    <w:p w14:paraId="4F0B8DD5" w14:textId="1425437D" w:rsidR="004430F2" w:rsidRPr="0081486F" w:rsidRDefault="004430F2" w:rsidP="00946A32">
      <w:pPr>
        <w:widowControl/>
        <w:rPr>
          <w:rFonts w:eastAsiaTheme="minorHAnsi"/>
          <w:kern w:val="2"/>
          <w14:ligatures w14:val="standardContextual"/>
        </w:rPr>
      </w:pPr>
    </w:p>
    <w:p w14:paraId="094CF588"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CONTRABAND: Items that pose a threat to the security of people or property. A contraband item fits into either the category of hard or soft contraband as defined below: </w:t>
      </w:r>
    </w:p>
    <w:p w14:paraId="68740B04" w14:textId="0C72F513" w:rsidR="004430F2" w:rsidRPr="0081486F" w:rsidRDefault="004430F2" w:rsidP="00946A32">
      <w:pPr>
        <w:widowControl/>
        <w:rPr>
          <w:rFonts w:eastAsiaTheme="minorHAnsi"/>
          <w:kern w:val="2"/>
          <w14:ligatures w14:val="standardContextual"/>
        </w:rPr>
      </w:pPr>
    </w:p>
    <w:p w14:paraId="46D78387" w14:textId="77777777" w:rsidR="004430F2" w:rsidRPr="0081486F" w:rsidRDefault="004430F2" w:rsidP="00946A32">
      <w:pPr>
        <w:widowControl/>
        <w:ind w:left="360"/>
        <w:rPr>
          <w:rFonts w:eastAsiaTheme="minorHAnsi"/>
          <w:kern w:val="2"/>
          <w14:ligatures w14:val="standardContextual"/>
        </w:rPr>
      </w:pPr>
      <w:r w:rsidRPr="0081486F">
        <w:rPr>
          <w:rFonts w:eastAsiaTheme="minorHAnsi"/>
          <w:kern w:val="2"/>
          <w14:ligatures w14:val="standardContextual"/>
        </w:rPr>
        <w:t>-Hard Contraband: Any item that is inherently dangerous as a weapon or tool of violence, e.g., knife, explosives, “zipgun,” brass knuckles. Because hard contraband presents an immediate physical threat in or to the facility, an alien found in possession of hard contraband could face disciplinary action or criminal prosecution. </w:t>
      </w:r>
    </w:p>
    <w:p w14:paraId="54DD9B2C" w14:textId="73B8C82D" w:rsidR="004430F2" w:rsidRPr="0081486F" w:rsidRDefault="004430F2" w:rsidP="00946A32">
      <w:pPr>
        <w:widowControl/>
        <w:ind w:left="360"/>
        <w:rPr>
          <w:rFonts w:eastAsiaTheme="minorHAnsi"/>
          <w:kern w:val="2"/>
          <w14:ligatures w14:val="standardContextual"/>
        </w:rPr>
      </w:pPr>
    </w:p>
    <w:p w14:paraId="5496CB9D" w14:textId="77777777" w:rsidR="004430F2" w:rsidRPr="0081486F" w:rsidRDefault="004430F2" w:rsidP="00946A32">
      <w:pPr>
        <w:widowControl/>
        <w:ind w:left="360"/>
        <w:rPr>
          <w:rFonts w:eastAsiaTheme="minorHAnsi"/>
          <w:kern w:val="2"/>
          <w14:ligatures w14:val="standardContextual"/>
        </w:rPr>
      </w:pPr>
      <w:r w:rsidRPr="0081486F">
        <w:rPr>
          <w:rFonts w:eastAsiaTheme="minorHAnsi"/>
          <w:kern w:val="2"/>
          <w14:ligatures w14:val="standardContextual"/>
        </w:rPr>
        <w:lastRenderedPageBreak/>
        <w:t>-Soft Contraband: Any item that presents a nuisance, which does not pose a direct and immediate threat to an individual’s safety. None-the-less, soft contraband has the potential to create dangerous or unsanitary conditions in the facility, such as excess papers that create a fire hazard, food items that are spoiled or retained beyond the point of safe consumption, etc. </w:t>
      </w:r>
    </w:p>
    <w:p w14:paraId="380E1DB4" w14:textId="75FFF01A" w:rsidR="004430F2" w:rsidRPr="0081486F" w:rsidRDefault="004430F2" w:rsidP="00946A32">
      <w:pPr>
        <w:widowControl/>
        <w:rPr>
          <w:rFonts w:eastAsiaTheme="minorHAnsi"/>
          <w:kern w:val="2"/>
          <w14:ligatures w14:val="standardContextual"/>
        </w:rPr>
      </w:pPr>
    </w:p>
    <w:p w14:paraId="109649CD"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CONTRACTING OFFICER (CO): An employee of the government responsible for the complete conduct and integrity of the contracting process, including administration after award. The only individual authorized to issue changes to this contract. </w:t>
      </w:r>
    </w:p>
    <w:p w14:paraId="7099F4EB" w14:textId="55B3A7F4" w:rsidR="004430F2" w:rsidRPr="0081486F" w:rsidRDefault="004430F2" w:rsidP="00946A32">
      <w:pPr>
        <w:widowControl/>
        <w:rPr>
          <w:rFonts w:eastAsiaTheme="minorHAnsi"/>
          <w:kern w:val="2"/>
          <w14:ligatures w14:val="standardContextual"/>
        </w:rPr>
      </w:pPr>
    </w:p>
    <w:p w14:paraId="5D55C518" w14:textId="7A869859"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CONTRACTING OFFICER’S REPRESENTATIVE (COR): Employees of the government responsible for monitoring all technical aspects and assisting in administering the contract. </w:t>
      </w:r>
      <w:r w:rsidR="00E947E6" w:rsidRPr="00977C40">
        <w:rPr>
          <w:rFonts w:eastAsiaTheme="minorHAnsi"/>
          <w:kern w:val="2"/>
          <w14:ligatures w14:val="standardContextual"/>
        </w:rPr>
        <w:t>The COR has no authority to make any commitments or changes that affect price, quality, quantity, delivery, or other terms and conditions of the contract.  </w:t>
      </w:r>
    </w:p>
    <w:p w14:paraId="3E770EF3" w14:textId="19AF687E" w:rsidR="004430F2" w:rsidRPr="0081486F" w:rsidRDefault="004430F2" w:rsidP="00946A32">
      <w:pPr>
        <w:widowControl/>
        <w:rPr>
          <w:rFonts w:eastAsiaTheme="minorHAnsi"/>
          <w:kern w:val="2"/>
          <w14:ligatures w14:val="standardContextual"/>
        </w:rPr>
      </w:pPr>
    </w:p>
    <w:p w14:paraId="788542F6" w14:textId="4EDE3ED0"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CONTRACTOR: The entity which provides the services described in this PWS. </w:t>
      </w:r>
    </w:p>
    <w:p w14:paraId="2B66CA89" w14:textId="5B91745D" w:rsidR="004430F2" w:rsidRPr="0081486F" w:rsidRDefault="004430F2" w:rsidP="004430F2">
      <w:pPr>
        <w:widowControl/>
        <w:rPr>
          <w:rFonts w:eastAsiaTheme="minorHAnsi"/>
          <w:kern w:val="2"/>
          <w14:ligatures w14:val="standardContextual"/>
        </w:rPr>
      </w:pPr>
    </w:p>
    <w:p w14:paraId="2174A44A"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CONTRACTOR EMPLOYEE: An employee of a private contractor hired to perform a variety of detailed services under this contract. </w:t>
      </w:r>
    </w:p>
    <w:p w14:paraId="12CF7F68" w14:textId="25D4E614" w:rsidR="004430F2" w:rsidRPr="0081486F" w:rsidRDefault="004430F2" w:rsidP="004430F2">
      <w:pPr>
        <w:widowControl/>
        <w:rPr>
          <w:rFonts w:eastAsiaTheme="minorHAnsi"/>
          <w:kern w:val="2"/>
          <w14:ligatures w14:val="standardContextual"/>
        </w:rPr>
      </w:pPr>
    </w:p>
    <w:p w14:paraId="3D576810"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CONTROL ROOM: Integrates all internal and external security communications networks within a secure room. Activities conducted within the control room have a critical impact on the institution’s orderly and secure operation. </w:t>
      </w:r>
    </w:p>
    <w:p w14:paraId="5D3FF8E4" w14:textId="106934BA" w:rsidR="004430F2" w:rsidRPr="0081486F" w:rsidRDefault="004430F2" w:rsidP="004430F2">
      <w:pPr>
        <w:widowControl/>
        <w:rPr>
          <w:rFonts w:eastAsiaTheme="minorHAnsi"/>
          <w:kern w:val="2"/>
          <w14:ligatures w14:val="standardContextual"/>
        </w:rPr>
      </w:pPr>
    </w:p>
    <w:p w14:paraId="7A3C1CD0"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CREDENTIALS: Document providing primary source verification including education, training, licensure, experience, board certification, and expertise of an employee. </w:t>
      </w:r>
    </w:p>
    <w:p w14:paraId="6F2A5D88" w14:textId="31BDF95A" w:rsidR="004430F2" w:rsidRPr="0081486F" w:rsidRDefault="004430F2" w:rsidP="004430F2">
      <w:pPr>
        <w:widowControl/>
        <w:rPr>
          <w:rFonts w:eastAsiaTheme="minorHAnsi"/>
          <w:kern w:val="2"/>
          <w14:ligatures w14:val="standardContextual"/>
        </w:rPr>
      </w:pPr>
    </w:p>
    <w:p w14:paraId="475321EB"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DEPARTMENT OF HOMELAND SECURITY (DHS): A department of the U.S. government, which includes ICE. </w:t>
      </w:r>
    </w:p>
    <w:p w14:paraId="5B49036B" w14:textId="031538DB" w:rsidR="004430F2" w:rsidRPr="0081486F" w:rsidRDefault="004430F2" w:rsidP="004430F2">
      <w:pPr>
        <w:widowControl/>
        <w:rPr>
          <w:rFonts w:eastAsiaTheme="minorHAnsi"/>
          <w:kern w:val="2"/>
          <w14:ligatures w14:val="standardContextual"/>
        </w:rPr>
      </w:pPr>
    </w:p>
    <w:p w14:paraId="1B1511EA"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DEPARTMENT OF JUSTICE (DOJ): A department of the U.S government, which includes the Executive Office of Immigration Review (EOIR), the Federal Bureau of Investigation (FBI), the federal BOP, and the U.S. Marshals Service. </w:t>
      </w:r>
    </w:p>
    <w:p w14:paraId="125D0305" w14:textId="3AD157CF" w:rsidR="004430F2" w:rsidRPr="0081486F" w:rsidRDefault="004430F2" w:rsidP="004430F2">
      <w:pPr>
        <w:widowControl/>
        <w:rPr>
          <w:rFonts w:eastAsiaTheme="minorHAnsi"/>
          <w:kern w:val="2"/>
          <w14:ligatures w14:val="standardContextual"/>
        </w:rPr>
      </w:pPr>
    </w:p>
    <w:p w14:paraId="42F77DA6" w14:textId="03D8CF45" w:rsidR="004430F2" w:rsidRDefault="00020B8E" w:rsidP="004430F2">
      <w:pPr>
        <w:widowControl/>
        <w:rPr>
          <w:rFonts w:eastAsiaTheme="minorHAnsi"/>
          <w:kern w:val="2"/>
          <w14:ligatures w14:val="standardContextual"/>
        </w:rPr>
      </w:pPr>
      <w:r w:rsidRPr="00020B8E">
        <w:rPr>
          <w:rFonts w:eastAsiaTheme="minorHAnsi"/>
          <w:kern w:val="2"/>
          <w14:ligatures w14:val="standardContextual"/>
        </w:rPr>
        <w:t xml:space="preserve">DESIGNATED SERVICE OFFICIAL: An employee of ICE designated in writing by the ICE Field Office Director to represent ICE on </w:t>
      </w:r>
      <w:r w:rsidRPr="00977C40">
        <w:rPr>
          <w:rFonts w:eastAsiaTheme="minorHAnsi"/>
          <w:kern w:val="2"/>
          <w14:ligatures w14:val="standardContextual"/>
        </w:rPr>
        <w:t>matters pertaining to the operation of the facility as set forth within this PWS. The Designated Service Official has no authority to make any commitments or changes that affect price, quality, quantity, delivery, or other terms and conditions of the contract and is not authorized or responsible for the technical monitoring or administration of the contract.</w:t>
      </w:r>
    </w:p>
    <w:p w14:paraId="6173BDCB" w14:textId="77777777" w:rsidR="00977C40" w:rsidRPr="0081486F" w:rsidRDefault="00977C40" w:rsidP="004430F2">
      <w:pPr>
        <w:widowControl/>
        <w:rPr>
          <w:rFonts w:eastAsiaTheme="minorHAnsi"/>
          <w:kern w:val="2"/>
          <w14:ligatures w14:val="standardContextual"/>
        </w:rPr>
      </w:pPr>
    </w:p>
    <w:p w14:paraId="2B9C2279"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DETAINEE: Any person confined under the auspices and the authority of any Federal agency. Many of those being detained may have substantial and varied criminal histories. </w:t>
      </w:r>
    </w:p>
    <w:p w14:paraId="1FE33548" w14:textId="02E7F970" w:rsidR="004430F2" w:rsidRPr="0081486F" w:rsidRDefault="004430F2" w:rsidP="004430F2">
      <w:pPr>
        <w:widowControl/>
        <w:rPr>
          <w:rFonts w:eastAsiaTheme="minorHAnsi"/>
          <w:kern w:val="2"/>
          <w14:ligatures w14:val="standardContextual"/>
        </w:rPr>
      </w:pPr>
    </w:p>
    <w:p w14:paraId="6A7FBCE8"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DETAINEE RECORDS: Information concerning the individual’s personal, criminal, and medical history, behavior, and activities while in custody, including, but not limited to: </w:t>
      </w:r>
    </w:p>
    <w:p w14:paraId="417F0180" w14:textId="77777777" w:rsidR="004430F2" w:rsidRPr="0081486F" w:rsidRDefault="004430F2" w:rsidP="00946A32">
      <w:pPr>
        <w:widowControl/>
        <w:ind w:left="360"/>
        <w:rPr>
          <w:rFonts w:eastAsiaTheme="minorHAnsi"/>
          <w:kern w:val="2"/>
          <w14:ligatures w14:val="standardContextual"/>
        </w:rPr>
      </w:pPr>
      <w:r w:rsidRPr="0081486F">
        <w:rPr>
          <w:rFonts w:eastAsiaTheme="minorHAnsi"/>
          <w:kern w:val="2"/>
          <w14:ligatures w14:val="standardContextual"/>
        </w:rPr>
        <w:t>-Alien, Personal Property </w:t>
      </w:r>
    </w:p>
    <w:p w14:paraId="40695096" w14:textId="77777777" w:rsidR="004430F2" w:rsidRPr="0081486F" w:rsidRDefault="004430F2" w:rsidP="00946A32">
      <w:pPr>
        <w:widowControl/>
        <w:ind w:left="360"/>
        <w:rPr>
          <w:rFonts w:eastAsiaTheme="minorHAnsi"/>
          <w:kern w:val="2"/>
          <w14:ligatures w14:val="standardContextual"/>
        </w:rPr>
      </w:pPr>
      <w:r w:rsidRPr="0081486F">
        <w:rPr>
          <w:rFonts w:eastAsiaTheme="minorHAnsi"/>
          <w:kern w:val="2"/>
          <w14:ligatures w14:val="standardContextual"/>
        </w:rPr>
        <w:t>-Receipts, Visitors List, Photographs </w:t>
      </w:r>
    </w:p>
    <w:p w14:paraId="2345501A" w14:textId="77777777" w:rsidR="004430F2" w:rsidRPr="0081486F" w:rsidRDefault="004430F2" w:rsidP="00946A32">
      <w:pPr>
        <w:widowControl/>
        <w:ind w:left="360"/>
        <w:rPr>
          <w:rFonts w:eastAsiaTheme="minorHAnsi"/>
          <w:kern w:val="2"/>
          <w14:ligatures w14:val="standardContextual"/>
        </w:rPr>
      </w:pPr>
      <w:r w:rsidRPr="0081486F">
        <w:rPr>
          <w:rFonts w:eastAsiaTheme="minorHAnsi"/>
          <w:kern w:val="2"/>
          <w14:ligatures w14:val="standardContextual"/>
        </w:rPr>
        <w:t>-Fingerprints, Disciplinary Infractions </w:t>
      </w:r>
    </w:p>
    <w:p w14:paraId="351EC578" w14:textId="77777777" w:rsidR="004430F2" w:rsidRPr="0081486F" w:rsidRDefault="004430F2" w:rsidP="00946A32">
      <w:pPr>
        <w:widowControl/>
        <w:ind w:left="360"/>
        <w:rPr>
          <w:rFonts w:eastAsiaTheme="minorHAnsi"/>
          <w:kern w:val="2"/>
          <w14:ligatures w14:val="standardContextual"/>
        </w:rPr>
      </w:pPr>
      <w:r w:rsidRPr="0081486F">
        <w:rPr>
          <w:rFonts w:eastAsiaTheme="minorHAnsi"/>
          <w:kern w:val="2"/>
          <w14:ligatures w14:val="standardContextual"/>
        </w:rPr>
        <w:t>-Actions Taken, Grievance Reports, Medical </w:t>
      </w:r>
    </w:p>
    <w:p w14:paraId="788A6621" w14:textId="77777777" w:rsidR="004430F2" w:rsidRPr="0081486F" w:rsidRDefault="004430F2" w:rsidP="00946A32">
      <w:pPr>
        <w:widowControl/>
        <w:ind w:left="360"/>
        <w:rPr>
          <w:rFonts w:eastAsiaTheme="minorHAnsi"/>
          <w:kern w:val="2"/>
          <w14:ligatures w14:val="standardContextual"/>
        </w:rPr>
      </w:pPr>
      <w:r w:rsidRPr="0081486F">
        <w:rPr>
          <w:rFonts w:eastAsiaTheme="minorHAnsi"/>
          <w:kern w:val="2"/>
          <w14:ligatures w14:val="standardContextual"/>
        </w:rPr>
        <w:t>-Records, Work Assignments, Program Participation </w:t>
      </w:r>
    </w:p>
    <w:p w14:paraId="707D0283" w14:textId="77777777" w:rsidR="004430F2" w:rsidRDefault="004430F2" w:rsidP="00946A32">
      <w:pPr>
        <w:widowControl/>
        <w:ind w:left="360"/>
        <w:rPr>
          <w:rFonts w:eastAsiaTheme="minorHAnsi"/>
          <w:kern w:val="2"/>
          <w14:ligatures w14:val="standardContextual"/>
        </w:rPr>
      </w:pPr>
      <w:r w:rsidRPr="0081486F">
        <w:rPr>
          <w:rFonts w:eastAsiaTheme="minorHAnsi"/>
          <w:kern w:val="2"/>
          <w14:ligatures w14:val="standardContextual"/>
        </w:rPr>
        <w:t>-Miscellaneous Correspondence, etc. </w:t>
      </w:r>
    </w:p>
    <w:p w14:paraId="34B25D4E" w14:textId="77777777" w:rsidR="00391A60" w:rsidRDefault="00391A60" w:rsidP="00391A60">
      <w:pPr>
        <w:widowControl/>
        <w:rPr>
          <w:rFonts w:eastAsiaTheme="minorHAnsi"/>
          <w:kern w:val="2"/>
          <w14:ligatures w14:val="standardContextual"/>
        </w:rPr>
      </w:pPr>
    </w:p>
    <w:p w14:paraId="68764AC7" w14:textId="09EDBE5E" w:rsidR="00391A60" w:rsidRPr="00DE2428" w:rsidRDefault="00391A60" w:rsidP="00391A60">
      <w:pPr>
        <w:widowControl/>
        <w:rPr>
          <w:rFonts w:eastAsiaTheme="minorHAnsi"/>
          <w:kern w:val="2"/>
          <w14:ligatures w14:val="standardContextual"/>
        </w:rPr>
      </w:pPr>
      <w:r w:rsidRPr="00DE2428">
        <w:rPr>
          <w:rFonts w:eastAsiaTheme="minorHAnsi"/>
          <w:kern w:val="2"/>
          <w14:ligatures w14:val="standardContextual"/>
        </w:rPr>
        <w:lastRenderedPageBreak/>
        <w:t xml:space="preserve">DETENTION GRADE: refers to fixtures, walls, and infrastructure designed and constructed to meet rigorous standards for security, durability, and safety in environments where individuals are held in custody. Detention-grade products and materials meet </w:t>
      </w:r>
      <w:r w:rsidR="001C6D42" w:rsidRPr="00AD7205">
        <w:rPr>
          <w:rFonts w:eastAsiaTheme="minorEastAsia"/>
        </w:rPr>
        <w:t>American Standard for Testing and Materials (</w:t>
      </w:r>
      <w:r w:rsidRPr="00DE2428">
        <w:rPr>
          <w:rFonts w:eastAsiaTheme="minorHAnsi"/>
          <w:kern w:val="2"/>
          <w14:ligatures w14:val="standardContextual"/>
        </w:rPr>
        <w:t>ASTM</w:t>
      </w:r>
      <w:r w:rsidR="001C6D42">
        <w:rPr>
          <w:rFonts w:eastAsiaTheme="minorHAnsi"/>
          <w:kern w:val="2"/>
          <w14:ligatures w14:val="standardContextual"/>
        </w:rPr>
        <w:t>)</w:t>
      </w:r>
      <w:r w:rsidRPr="00DE2428">
        <w:rPr>
          <w:rFonts w:eastAsiaTheme="minorHAnsi"/>
          <w:kern w:val="2"/>
          <w14:ligatures w14:val="standardContextual"/>
        </w:rPr>
        <w:t xml:space="preserve"> or equivalent standards for impact and tamper resistance, as well as industry requirements for secure, abuse-resistant construction. This classification ensures all components—including furniture, doors, locks, walls, and building systems—are suitable for high-risk, secure settings and can withstand sustained physical abuse and attempts at unauthorized access. Refer to ASTM F2324 Standard Test Methods for Detention Security Walls. Other relevant standards include but are not limited to ASTM F1450, ASTM F1915, ASTM F2322, and ASTM F1592. </w:t>
      </w:r>
    </w:p>
    <w:p w14:paraId="06D6459E" w14:textId="73012AA0" w:rsidR="004430F2" w:rsidRPr="009120DB" w:rsidRDefault="004430F2" w:rsidP="004430F2">
      <w:pPr>
        <w:widowControl/>
        <w:rPr>
          <w:u w:val="single"/>
        </w:rPr>
      </w:pPr>
    </w:p>
    <w:p w14:paraId="653972C5"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DETENTION OFFICERS: Contractor’s uniformed staff members responsible for the security, care, transportation, and supervision of aliens during all phases of activity in a detention facility. The officer is also responsible for the safety and security of the facility. </w:t>
      </w:r>
    </w:p>
    <w:p w14:paraId="67F4EE7E" w14:textId="7B53D607" w:rsidR="004430F2" w:rsidRPr="0081486F" w:rsidRDefault="004430F2" w:rsidP="004430F2">
      <w:pPr>
        <w:widowControl/>
        <w:rPr>
          <w:rFonts w:eastAsiaTheme="minorHAnsi"/>
          <w:kern w:val="2"/>
          <w14:ligatures w14:val="standardContextual"/>
        </w:rPr>
      </w:pPr>
    </w:p>
    <w:p w14:paraId="3A6E4C70"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DETENTION OVERSIGHT UNIT (DOU): The purpose of the ICE DOU is to develop and prescribe policies, standards, and procedures for ICE detention operations and to ensure detention facilities are operated in a safe, secure, and humane condition for both aliens and staff. </w:t>
      </w:r>
    </w:p>
    <w:p w14:paraId="34773769" w14:textId="5489F672" w:rsidR="004430F2" w:rsidRPr="0081486F" w:rsidRDefault="004430F2" w:rsidP="004430F2">
      <w:pPr>
        <w:widowControl/>
        <w:rPr>
          <w:rFonts w:eastAsiaTheme="minorHAnsi"/>
          <w:kern w:val="2"/>
          <w14:ligatures w14:val="standardContextual"/>
        </w:rPr>
      </w:pPr>
    </w:p>
    <w:p w14:paraId="5C957F00"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DIRECT SUPERVISION: A method of alien management that ensures continuing direct contact between aliens and staff by posting an officer(s) inside each housing unit. Officers in general housing units are not separated from aliens by a physical barrier. Officers provide frequent, non-scheduled observation of and personal interaction with aliens. </w:t>
      </w:r>
    </w:p>
    <w:p w14:paraId="6E360441" w14:textId="643863F8" w:rsidR="004430F2" w:rsidRPr="0081486F" w:rsidRDefault="004430F2" w:rsidP="004430F2">
      <w:pPr>
        <w:widowControl/>
        <w:rPr>
          <w:rFonts w:eastAsiaTheme="minorHAnsi"/>
          <w:kern w:val="2"/>
          <w14:ligatures w14:val="standardContextual"/>
        </w:rPr>
      </w:pPr>
    </w:p>
    <w:p w14:paraId="294E28FA"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DIRECTIVE: A document issued by the U.S. government and signed by the President, Departmental Secretary, or an Assistant Secretary that establishes policy, delegates’ authority, and/or assigns responsibilities. </w:t>
      </w:r>
    </w:p>
    <w:p w14:paraId="3686BFEF" w14:textId="59999835" w:rsidR="004430F2" w:rsidRPr="0081486F" w:rsidRDefault="004430F2" w:rsidP="004430F2">
      <w:pPr>
        <w:widowControl/>
        <w:rPr>
          <w:rFonts w:eastAsiaTheme="minorHAnsi"/>
          <w:kern w:val="2"/>
          <w14:ligatures w14:val="standardContextual"/>
        </w:rPr>
      </w:pPr>
    </w:p>
    <w:p w14:paraId="6A7E07BE"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DISCIPLINARY SEGREGATION: A form of separation from the general population made for disciplinary reasons. This form of segregation may be used only after a finding by a disciplinary hearing panel that the detained individual is guilty of a prohibited act or rule violation. </w:t>
      </w:r>
    </w:p>
    <w:p w14:paraId="7FFBEEA5" w14:textId="3DFC5594" w:rsidR="004430F2" w:rsidRPr="0081486F" w:rsidRDefault="004430F2" w:rsidP="004430F2">
      <w:pPr>
        <w:widowControl/>
        <w:rPr>
          <w:rFonts w:eastAsiaTheme="minorHAnsi"/>
          <w:kern w:val="2"/>
          <w14:ligatures w14:val="standardContextual"/>
        </w:rPr>
      </w:pPr>
    </w:p>
    <w:p w14:paraId="7EFF1BFC"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EMERGENCY: Any significant disruption of normal facility procedure, policy, or activity caused by riot, strike, escape, fire, medical exigency, natural disaster, or other serious incident. </w:t>
      </w:r>
    </w:p>
    <w:p w14:paraId="1BE1900E" w14:textId="4A0BEB69" w:rsidR="004430F2" w:rsidRPr="0081486F" w:rsidRDefault="004430F2" w:rsidP="004430F2">
      <w:pPr>
        <w:widowControl/>
        <w:rPr>
          <w:rFonts w:eastAsiaTheme="minorHAnsi"/>
          <w:kern w:val="2"/>
          <w14:ligatures w14:val="standardContextual"/>
        </w:rPr>
      </w:pPr>
    </w:p>
    <w:p w14:paraId="37602627"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EMERGENCY CARE: Care for an acute illness or unexpected serious health care need that cannot be deferred until the next scheduled sick call. </w:t>
      </w:r>
    </w:p>
    <w:p w14:paraId="7EA4816D" w14:textId="4C1D6EBC" w:rsidR="004430F2" w:rsidRPr="0081486F" w:rsidRDefault="004430F2" w:rsidP="004430F2">
      <w:pPr>
        <w:widowControl/>
        <w:rPr>
          <w:rFonts w:eastAsiaTheme="minorHAnsi"/>
          <w:kern w:val="2"/>
          <w14:ligatures w14:val="standardContextual"/>
        </w:rPr>
      </w:pPr>
    </w:p>
    <w:p w14:paraId="08063BF2"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ENFORCEMENT AND REMOVAL OPERATIONS (ERO): A division within ICE, whose mission is the planning, management, and direction of broad programs relating to the supervision, detention, and removal of aliens who are in the U.S illegally. </w:t>
      </w:r>
    </w:p>
    <w:p w14:paraId="72366470" w14:textId="3D93F486" w:rsidR="004430F2" w:rsidRPr="0081486F" w:rsidRDefault="004430F2" w:rsidP="004430F2">
      <w:pPr>
        <w:widowControl/>
        <w:rPr>
          <w:rFonts w:eastAsiaTheme="minorHAnsi"/>
          <w:kern w:val="2"/>
          <w14:ligatures w14:val="standardContextual"/>
        </w:rPr>
      </w:pPr>
    </w:p>
    <w:p w14:paraId="2BB81F5D"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ENTRY ON DUTY (EOD): The first day the employee begins performance at a designated duty station on this contract. </w:t>
      </w:r>
    </w:p>
    <w:p w14:paraId="5198043B" w14:textId="01D99C5F" w:rsidR="004430F2" w:rsidRPr="0081486F" w:rsidRDefault="004430F2" w:rsidP="004430F2">
      <w:pPr>
        <w:widowControl/>
        <w:rPr>
          <w:rFonts w:eastAsiaTheme="minorHAnsi"/>
          <w:kern w:val="2"/>
          <w14:ligatures w14:val="standardContextual"/>
        </w:rPr>
      </w:pPr>
    </w:p>
    <w:p w14:paraId="4FE73648"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ENVIRONMENTAL ASSESSMENT (EA): A concise public document for which a Federal agency is responsible that serves to briefly provide sufficient evidence and analysis for determining whether to prepare an EIS or a Finding of No Significant Impact (FONSI), aid an agency’s compliance with the National Environmental Policy Act (NEPA) when no EIS is necessary, and facilitate preparation of an EIS when one is necessary. </w:t>
      </w:r>
    </w:p>
    <w:p w14:paraId="741A42BE" w14:textId="25DFEDC3" w:rsidR="004430F2" w:rsidRPr="0081486F" w:rsidRDefault="004430F2" w:rsidP="004430F2">
      <w:pPr>
        <w:widowControl/>
        <w:rPr>
          <w:rFonts w:eastAsiaTheme="minorHAnsi"/>
          <w:kern w:val="2"/>
          <w14:ligatures w14:val="standardContextual"/>
        </w:rPr>
      </w:pPr>
    </w:p>
    <w:p w14:paraId="2E7F6404"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lastRenderedPageBreak/>
        <w:t>ENVIRONMENTAL IMPACT EVALUATION: The process of determining the level of significance of a potential impact on the human environment. It includes all necessary studies, consultation, and public involvement needed to analyze the potential for environmental impact of a proposed action, assign a value to the level of impact (e.g., minor, moderate, or major), consider mitigation, and determine the level of significance; whether significant or not. An environmental impact evaluation results in either the application of a CATEX, documentation in the form of an EA and FONSI or a final EIS and record of decision (ROD). </w:t>
      </w:r>
    </w:p>
    <w:p w14:paraId="682CC3FE" w14:textId="0FA9F7C3" w:rsidR="004430F2" w:rsidRPr="0081486F" w:rsidRDefault="004430F2" w:rsidP="004430F2">
      <w:pPr>
        <w:widowControl/>
        <w:rPr>
          <w:rFonts w:eastAsiaTheme="minorHAnsi"/>
          <w:kern w:val="2"/>
          <w14:ligatures w14:val="standardContextual"/>
        </w:rPr>
      </w:pPr>
    </w:p>
    <w:p w14:paraId="1867DF9C"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ENVIRONMENTAL IMPACT STATEMENT (EIS): A detailed written statement as required by section 102(2)(C) of the NEPA. It is a comprehensive document that provides full and fair discussion of significant environmental impacts caused by the proposed action(s). It also states the reasonable alternatives, and which of those would avoid or minimize the adverse impact(s) or enhance the quality of the human environment. </w:t>
      </w:r>
    </w:p>
    <w:p w14:paraId="63FA3292" w14:textId="298F6203" w:rsidR="004430F2" w:rsidRPr="0081486F" w:rsidRDefault="004430F2" w:rsidP="004430F2">
      <w:pPr>
        <w:widowControl/>
        <w:rPr>
          <w:rFonts w:eastAsiaTheme="minorHAnsi"/>
          <w:kern w:val="2"/>
          <w14:ligatures w14:val="standardContextual"/>
        </w:rPr>
      </w:pPr>
    </w:p>
    <w:p w14:paraId="1072EF26"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 xml:space="preserve">EXECUTIVE OFFICE OF IMMIGRATION REVIEW (EOIR): An agency of DOJ. The primary mission of </w:t>
      </w:r>
      <w:proofErr w:type="gramStart"/>
      <w:r w:rsidRPr="0081486F">
        <w:rPr>
          <w:rFonts w:eastAsiaTheme="minorHAnsi"/>
          <w:kern w:val="2"/>
          <w14:ligatures w14:val="standardContextual"/>
        </w:rPr>
        <w:t>the EOIR</w:t>
      </w:r>
      <w:proofErr w:type="gramEnd"/>
      <w:r w:rsidRPr="0081486F">
        <w:rPr>
          <w:rFonts w:eastAsiaTheme="minorHAnsi"/>
          <w:kern w:val="2"/>
          <w14:ligatures w14:val="standardContextual"/>
        </w:rPr>
        <w:t xml:space="preserve"> is to adjudicate immigration cases by fairly, expeditiously, and uniformly interpreting and administering the Nation's immigration laws. Under delegated authority from the Attorney General, EOIR conducts immigration court proceedings, appellate reviews, and administrative hearings. </w:t>
      </w:r>
    </w:p>
    <w:p w14:paraId="244D2BB2" w14:textId="26BF4573" w:rsidR="004430F2" w:rsidRPr="0081486F" w:rsidRDefault="004430F2" w:rsidP="004430F2">
      <w:pPr>
        <w:widowControl/>
        <w:rPr>
          <w:rFonts w:eastAsiaTheme="minorHAnsi"/>
          <w:kern w:val="2"/>
          <w14:ligatures w14:val="standardContextual"/>
        </w:rPr>
      </w:pPr>
    </w:p>
    <w:p w14:paraId="3F92098E"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FACILITY: The physical plant and grounds in which the contractor’s services are operated. </w:t>
      </w:r>
    </w:p>
    <w:p w14:paraId="608567C6" w14:textId="7370B913" w:rsidR="004430F2" w:rsidRPr="0081486F" w:rsidRDefault="004430F2" w:rsidP="004430F2">
      <w:pPr>
        <w:widowControl/>
        <w:rPr>
          <w:rFonts w:eastAsiaTheme="minorHAnsi"/>
          <w:kern w:val="2"/>
          <w14:ligatures w14:val="standardContextual"/>
        </w:rPr>
      </w:pPr>
    </w:p>
    <w:p w14:paraId="78EAF2F0"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FACILITY ADMINISTRATOR: The official, regardless of local title (e.g., jail administrator, Warden, Facility Director, superintendent), who has the ultimate responsibility for managing and operating the contracted detention facility.  </w:t>
      </w:r>
    </w:p>
    <w:p w14:paraId="6876E37C" w14:textId="39546920" w:rsidR="004430F2" w:rsidRPr="0081486F" w:rsidRDefault="004430F2" w:rsidP="004430F2">
      <w:pPr>
        <w:widowControl/>
        <w:rPr>
          <w:rFonts w:eastAsiaTheme="minorHAnsi"/>
          <w:kern w:val="2"/>
          <w14:ligatures w14:val="standardContextual"/>
        </w:rPr>
      </w:pPr>
    </w:p>
    <w:p w14:paraId="34020774"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FINDING OF NO SIGNIFICANT IMPACT (FONSI): A document by a federal agency briefly presenting the reasons why an action, not otherwise excluded, will not have a significant effect on the human environment, and for which an EIS therefore will not be prepared. </w:t>
      </w:r>
    </w:p>
    <w:p w14:paraId="4CE4CD33" w14:textId="6EFF90DA" w:rsidR="004430F2" w:rsidRPr="0081486F" w:rsidRDefault="004430F2" w:rsidP="004430F2">
      <w:pPr>
        <w:widowControl/>
        <w:rPr>
          <w:rFonts w:eastAsiaTheme="minorHAnsi"/>
          <w:kern w:val="2"/>
          <w14:ligatures w14:val="standardContextual"/>
        </w:rPr>
      </w:pPr>
    </w:p>
    <w:p w14:paraId="00A0F220"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FIRST AID: Health care for a condition that requires immediate assistance from an individual trained in first aid care and the use of the facility’s first aid kits. </w:t>
      </w:r>
    </w:p>
    <w:p w14:paraId="39756BE0" w14:textId="0E632708" w:rsidR="004430F2" w:rsidRPr="0081486F" w:rsidRDefault="004430F2" w:rsidP="004430F2">
      <w:pPr>
        <w:widowControl/>
        <w:rPr>
          <w:rFonts w:eastAsiaTheme="minorHAnsi"/>
          <w:kern w:val="2"/>
          <w14:ligatures w14:val="standardContextual"/>
        </w:rPr>
      </w:pPr>
    </w:p>
    <w:p w14:paraId="68B83755"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FLIGHT OPERATIONS UNIT (FOU): The FOU is the principal mass air transportation and manages government and contract flights. </w:t>
      </w:r>
    </w:p>
    <w:p w14:paraId="7E2F9DB4" w14:textId="4F6A222B" w:rsidR="004430F2" w:rsidRPr="0081486F" w:rsidRDefault="004430F2" w:rsidP="004430F2">
      <w:pPr>
        <w:widowControl/>
        <w:rPr>
          <w:rFonts w:eastAsiaTheme="minorHAnsi"/>
          <w:kern w:val="2"/>
          <w14:ligatures w14:val="standardContextual"/>
        </w:rPr>
      </w:pPr>
    </w:p>
    <w:p w14:paraId="03C1FCD4"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GOVERNMENT: Refers to the U.S. government. </w:t>
      </w:r>
    </w:p>
    <w:p w14:paraId="440CFD00" w14:textId="33BF74F5" w:rsidR="004430F2" w:rsidRPr="0081486F" w:rsidRDefault="004430F2" w:rsidP="004430F2">
      <w:pPr>
        <w:widowControl/>
        <w:rPr>
          <w:rFonts w:eastAsiaTheme="minorHAnsi"/>
          <w:kern w:val="2"/>
          <w14:ligatures w14:val="standardContextual"/>
        </w:rPr>
      </w:pPr>
    </w:p>
    <w:p w14:paraId="4152B461"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GRIEVANCE: A written complaint filed by an alien with the facility administrator concerning personal health/welfare or the operations and services of the facility. </w:t>
      </w:r>
    </w:p>
    <w:p w14:paraId="1CDEBCBD" w14:textId="2CE3E96F" w:rsidR="004430F2" w:rsidRPr="0081486F" w:rsidRDefault="004430F2" w:rsidP="004430F2">
      <w:pPr>
        <w:widowControl/>
        <w:rPr>
          <w:rFonts w:eastAsiaTheme="minorHAnsi"/>
          <w:kern w:val="2"/>
          <w14:ligatures w14:val="standardContextual"/>
        </w:rPr>
      </w:pPr>
    </w:p>
    <w:p w14:paraId="27FB6DC9"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HEALTH AUTHORITY: The physician, health administrator, or agency on-site that is responsible for health care services pursuant to a written agreement, contract, or job description. </w:t>
      </w:r>
    </w:p>
    <w:p w14:paraId="73AF8AAA" w14:textId="1BA420D0" w:rsidR="004430F2" w:rsidRPr="0081486F" w:rsidRDefault="004430F2" w:rsidP="004430F2">
      <w:pPr>
        <w:widowControl/>
        <w:rPr>
          <w:rFonts w:eastAsiaTheme="minorHAnsi"/>
          <w:kern w:val="2"/>
          <w14:ligatures w14:val="standardContextual"/>
        </w:rPr>
      </w:pPr>
    </w:p>
    <w:p w14:paraId="30678303"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HEALTH CARE: The action taken, preventive and therapeutic. To provide for the physical and mental well-being of the alien population. Health care may include medical services, dental services, mental health services, nursing, personal hygiene, dietary services, and environmental conditions at the facility. </w:t>
      </w:r>
    </w:p>
    <w:p w14:paraId="0E19C942" w14:textId="7895DAD2" w:rsidR="004430F2" w:rsidRPr="0081486F" w:rsidRDefault="004430F2" w:rsidP="004430F2">
      <w:pPr>
        <w:widowControl/>
        <w:rPr>
          <w:rFonts w:eastAsiaTheme="minorHAnsi"/>
          <w:kern w:val="2"/>
          <w14:ligatures w14:val="standardContextual"/>
        </w:rPr>
      </w:pPr>
    </w:p>
    <w:p w14:paraId="0E4AA12D"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HEALTH CARE PERSONNEL: Duly licensed individuals whose primary duties are to provide health services to aliens in keeping with their respective levels of health care training or experience. </w:t>
      </w:r>
    </w:p>
    <w:p w14:paraId="6015F7AA" w14:textId="696EA1C2" w:rsidR="004430F2" w:rsidRPr="0081486F" w:rsidRDefault="004430F2" w:rsidP="004430F2">
      <w:pPr>
        <w:widowControl/>
        <w:rPr>
          <w:rFonts w:eastAsiaTheme="minorHAnsi"/>
          <w:kern w:val="2"/>
          <w14:ligatures w14:val="standardContextual"/>
        </w:rPr>
      </w:pPr>
    </w:p>
    <w:p w14:paraId="45CB1710"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lastRenderedPageBreak/>
        <w:t xml:space="preserve">HEALTH UNIT (HU): The physical area in the facility and organizational unit </w:t>
      </w:r>
      <w:proofErr w:type="gramStart"/>
      <w:r w:rsidRPr="0081486F">
        <w:rPr>
          <w:rFonts w:eastAsiaTheme="minorHAnsi"/>
          <w:kern w:val="2"/>
          <w14:ligatures w14:val="standardContextual"/>
        </w:rPr>
        <w:t>set-aside</w:t>
      </w:r>
      <w:proofErr w:type="gramEnd"/>
      <w:r w:rsidRPr="0081486F">
        <w:rPr>
          <w:rFonts w:eastAsiaTheme="minorHAnsi"/>
          <w:kern w:val="2"/>
          <w14:ligatures w14:val="standardContextual"/>
        </w:rPr>
        <w:t xml:space="preserve"> for routine health care and sick </w:t>
      </w:r>
      <w:proofErr w:type="gramStart"/>
      <w:r w:rsidRPr="0081486F">
        <w:rPr>
          <w:rFonts w:eastAsiaTheme="minorHAnsi"/>
          <w:kern w:val="2"/>
          <w14:ligatures w14:val="standardContextual"/>
        </w:rPr>
        <w:t>call</w:t>
      </w:r>
      <w:proofErr w:type="gramEnd"/>
      <w:r w:rsidRPr="0081486F">
        <w:rPr>
          <w:rFonts w:eastAsiaTheme="minorHAnsi"/>
          <w:kern w:val="2"/>
          <w14:ligatures w14:val="standardContextual"/>
        </w:rPr>
        <w:t>. The HU is the designated part of the facility for the delivery of care to aliens on an ambulatory or observation basis. </w:t>
      </w:r>
    </w:p>
    <w:p w14:paraId="1B40A6A5" w14:textId="4AAC5632" w:rsidR="004430F2" w:rsidRPr="0081486F" w:rsidRDefault="004430F2" w:rsidP="004430F2">
      <w:pPr>
        <w:widowControl/>
        <w:rPr>
          <w:rFonts w:eastAsiaTheme="minorHAnsi"/>
          <w:kern w:val="2"/>
          <w14:ligatures w14:val="standardContextual"/>
        </w:rPr>
      </w:pPr>
    </w:p>
    <w:p w14:paraId="1A45B5A6"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ICE HEALTH SERVICE CORPS (IHSC): The ICE Health Service Corps serves as the medical authority for ICE on a wide range of medical issues, including the agency's comprehensive alien health care program. </w:t>
      </w:r>
    </w:p>
    <w:p w14:paraId="7F56737F" w14:textId="7C9F0BCE" w:rsidR="004430F2" w:rsidRPr="0081486F" w:rsidRDefault="004430F2" w:rsidP="004430F2">
      <w:pPr>
        <w:widowControl/>
        <w:rPr>
          <w:rFonts w:eastAsiaTheme="minorHAnsi"/>
          <w:kern w:val="2"/>
          <w14:ligatures w14:val="standardContextual"/>
        </w:rPr>
      </w:pPr>
    </w:p>
    <w:p w14:paraId="3299D94E"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IMMEDIATE RELATIVES: Spouses, children (including stepchildren and adopted children) and their spouses, parents (including stepparents), brothers and sisters (including stepbrothers and sisters and half- brothers and sisters) and their spouses. </w:t>
      </w:r>
    </w:p>
    <w:p w14:paraId="53325D13" w14:textId="2D6DC5CB" w:rsidR="004430F2" w:rsidRPr="0081486F" w:rsidRDefault="004430F2" w:rsidP="004430F2">
      <w:pPr>
        <w:widowControl/>
        <w:rPr>
          <w:rFonts w:eastAsiaTheme="minorHAnsi"/>
          <w:kern w:val="2"/>
          <w14:ligatures w14:val="standardContextual"/>
        </w:rPr>
      </w:pPr>
    </w:p>
    <w:p w14:paraId="4E2996A4"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IMMIGRATION AND CUSTOMS ENFORCEMENT (ICE): A law enforcement agency within the U.S. Department of Homeland Security. </w:t>
      </w:r>
    </w:p>
    <w:p w14:paraId="2C84EB45" w14:textId="1F00D74C" w:rsidR="004430F2" w:rsidRPr="0081486F" w:rsidRDefault="004430F2" w:rsidP="004430F2">
      <w:pPr>
        <w:widowControl/>
        <w:rPr>
          <w:rFonts w:eastAsiaTheme="minorHAnsi"/>
          <w:kern w:val="2"/>
          <w14:ligatures w14:val="standardContextual"/>
        </w:rPr>
      </w:pPr>
    </w:p>
    <w:p w14:paraId="024279CE"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 xml:space="preserve">INCIDENT REPORT: A written document reporting an event, such as minor disturbances, </w:t>
      </w:r>
      <w:proofErr w:type="gramStart"/>
      <w:r w:rsidRPr="0081486F">
        <w:rPr>
          <w:rFonts w:eastAsiaTheme="minorHAnsi"/>
          <w:kern w:val="2"/>
          <w14:ligatures w14:val="standardContextual"/>
        </w:rPr>
        <w:t>officer</w:t>
      </w:r>
      <w:proofErr w:type="gramEnd"/>
      <w:r w:rsidRPr="0081486F">
        <w:rPr>
          <w:rFonts w:eastAsiaTheme="minorHAnsi"/>
          <w:kern w:val="2"/>
          <w14:ligatures w14:val="standardContextual"/>
        </w:rPr>
        <w:t xml:space="preserve"> misconduct, any alien rule infraction, etc. </w:t>
      </w:r>
    </w:p>
    <w:p w14:paraId="4B478F1B" w14:textId="6A9364F5" w:rsidR="004430F2" w:rsidRPr="0081486F" w:rsidRDefault="004430F2" w:rsidP="004430F2">
      <w:pPr>
        <w:widowControl/>
        <w:rPr>
          <w:rFonts w:eastAsiaTheme="minorHAnsi"/>
          <w:kern w:val="2"/>
          <w14:ligatures w14:val="standardContextual"/>
        </w:rPr>
      </w:pPr>
    </w:p>
    <w:p w14:paraId="1349CC4A"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JUVENILE DETAINEE: Any alien under the age of eighteen (18) years. </w:t>
      </w:r>
    </w:p>
    <w:p w14:paraId="112EF652" w14:textId="3EF99134" w:rsidR="004430F2" w:rsidRPr="0081486F" w:rsidRDefault="004430F2" w:rsidP="004430F2">
      <w:pPr>
        <w:widowControl/>
        <w:rPr>
          <w:rFonts w:eastAsiaTheme="minorHAnsi"/>
          <w:kern w:val="2"/>
          <w14:ligatures w14:val="standardContextual"/>
        </w:rPr>
      </w:pPr>
    </w:p>
    <w:p w14:paraId="51AC6D8C" w14:textId="7F8AC9F5"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KEY PERSONNEL: Any one of the following positions employed by the contractor; warden or facility director, assistant warden or assistant facility director, quality assurance manager, corporate security officer. </w:t>
      </w:r>
    </w:p>
    <w:p w14:paraId="5EF371D1" w14:textId="7303DA4F" w:rsidR="004430F2" w:rsidRPr="0081486F" w:rsidRDefault="004430F2" w:rsidP="004430F2">
      <w:pPr>
        <w:widowControl/>
        <w:rPr>
          <w:rFonts w:eastAsiaTheme="minorHAnsi"/>
          <w:kern w:val="2"/>
          <w14:ligatures w14:val="standardContextual"/>
        </w:rPr>
      </w:pPr>
    </w:p>
    <w:p w14:paraId="3C625696"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 xml:space="preserve">LIFE SAFETY CODE: A manual published by The National Fire Protection Association specifying minimum standards for fire safety necessary in </w:t>
      </w:r>
      <w:proofErr w:type="gramStart"/>
      <w:r w:rsidRPr="0081486F">
        <w:rPr>
          <w:rFonts w:eastAsiaTheme="minorHAnsi"/>
          <w:kern w:val="2"/>
          <w14:ligatures w14:val="standardContextual"/>
        </w:rPr>
        <w:t>the public</w:t>
      </w:r>
      <w:proofErr w:type="gramEnd"/>
      <w:r w:rsidRPr="0081486F">
        <w:rPr>
          <w:rFonts w:eastAsiaTheme="minorHAnsi"/>
          <w:kern w:val="2"/>
          <w14:ligatures w14:val="standardContextual"/>
        </w:rPr>
        <w:t xml:space="preserve"> interest. </w:t>
      </w:r>
    </w:p>
    <w:p w14:paraId="23A09568" w14:textId="70DA7E2B" w:rsidR="004430F2" w:rsidRPr="0081486F" w:rsidRDefault="004430F2" w:rsidP="004430F2">
      <w:pPr>
        <w:widowControl/>
        <w:rPr>
          <w:rFonts w:eastAsiaTheme="minorHAnsi"/>
          <w:kern w:val="2"/>
          <w14:ligatures w14:val="standardContextual"/>
        </w:rPr>
      </w:pPr>
    </w:p>
    <w:p w14:paraId="6290733F"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LOGBOOK: The official record of post operations and inspections. </w:t>
      </w:r>
    </w:p>
    <w:p w14:paraId="5AA22821" w14:textId="27DDE938" w:rsidR="004430F2" w:rsidRPr="0081486F" w:rsidRDefault="004430F2" w:rsidP="004430F2">
      <w:pPr>
        <w:widowControl/>
        <w:rPr>
          <w:rFonts w:eastAsiaTheme="minorHAnsi"/>
          <w:kern w:val="2"/>
          <w14:ligatures w14:val="standardContextual"/>
        </w:rPr>
      </w:pPr>
    </w:p>
    <w:p w14:paraId="19EA5794"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MAN-HOUR: Man-hour means productive hours when the required services are performed. Only productive hours can be billed and invoiced. </w:t>
      </w:r>
    </w:p>
    <w:p w14:paraId="4E2E7738" w14:textId="45D8AF57" w:rsidR="004430F2" w:rsidRPr="0081486F" w:rsidRDefault="004430F2" w:rsidP="004430F2">
      <w:pPr>
        <w:widowControl/>
        <w:rPr>
          <w:rFonts w:eastAsiaTheme="minorHAnsi"/>
          <w:kern w:val="2"/>
          <w14:ligatures w14:val="standardContextual"/>
        </w:rPr>
      </w:pPr>
    </w:p>
    <w:p w14:paraId="67A090DC"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MEDICAL RECORDS: Separate records of medical examinations and diagnosis maintained by the responsible physician or nurse. The following information from these records shall be transferred to the alien record: date and time of all medical examinations; and copies of standing or direct medical orders from the physician to the facility staff. </w:t>
      </w:r>
    </w:p>
    <w:p w14:paraId="15E228E2" w14:textId="40167A64" w:rsidR="004430F2" w:rsidRPr="0081486F" w:rsidRDefault="004430F2" w:rsidP="004430F2">
      <w:pPr>
        <w:widowControl/>
        <w:rPr>
          <w:rFonts w:eastAsiaTheme="minorHAnsi"/>
          <w:kern w:val="2"/>
          <w14:ligatures w14:val="standardContextual"/>
        </w:rPr>
      </w:pPr>
    </w:p>
    <w:p w14:paraId="20471B3A"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MEDICAL SCREENING: A system of structured observation and/or initial health assessment to identify newly arrived aliens who could pose a health or safety threat to themselves or others. </w:t>
      </w:r>
    </w:p>
    <w:p w14:paraId="62EC5197" w14:textId="1CEEF0B4" w:rsidR="004430F2" w:rsidRPr="0081486F" w:rsidRDefault="004430F2" w:rsidP="004430F2">
      <w:pPr>
        <w:widowControl/>
        <w:rPr>
          <w:rFonts w:eastAsiaTheme="minorHAnsi"/>
          <w:kern w:val="2"/>
          <w14:ligatures w14:val="standardContextual"/>
        </w:rPr>
      </w:pPr>
    </w:p>
    <w:p w14:paraId="1F02FFAD"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MILEAGE RATE: A fully burdened rate inclusive of the mileage rate in accordance with General Service Administration Federal Travel Regulation, vehicle equipment, maintenance, and fuel costs. </w:t>
      </w:r>
    </w:p>
    <w:p w14:paraId="51173FF3" w14:textId="4FBFDB17" w:rsidR="004430F2" w:rsidRPr="0081486F" w:rsidRDefault="004430F2" w:rsidP="004430F2">
      <w:pPr>
        <w:widowControl/>
        <w:rPr>
          <w:rFonts w:eastAsiaTheme="minorHAnsi"/>
          <w:kern w:val="2"/>
          <w14:ligatures w14:val="standardContextual"/>
        </w:rPr>
      </w:pPr>
    </w:p>
    <w:p w14:paraId="03FD3EA6" w14:textId="325767C4"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MOBILIZATION: Mobilization costs proposed by offerors shall be one-time costs inclusive of all startup costs logistics, materials, site preparation, utilities, and starting labor etc. required for a complete “turnkey” facility. </w:t>
      </w:r>
    </w:p>
    <w:p w14:paraId="255912F7" w14:textId="7E5F2FEB" w:rsidR="004430F2" w:rsidRPr="0081486F" w:rsidRDefault="004430F2" w:rsidP="004430F2">
      <w:pPr>
        <w:widowControl/>
        <w:rPr>
          <w:rFonts w:eastAsiaTheme="minorHAnsi"/>
          <w:kern w:val="2"/>
          <w14:ligatures w14:val="standardContextual"/>
        </w:rPr>
      </w:pPr>
    </w:p>
    <w:p w14:paraId="65394B18"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 xml:space="preserve">NON-CONTACT VISITATION: Visitation that restricts aliens from having physical contact with visitors using physical barriers such as screens and/or glass. Voice communications between the parties are typically accomplished </w:t>
      </w:r>
      <w:proofErr w:type="gramStart"/>
      <w:r w:rsidRPr="0081486F">
        <w:rPr>
          <w:rFonts w:eastAsiaTheme="minorHAnsi"/>
          <w:kern w:val="2"/>
          <w14:ligatures w14:val="standardContextual"/>
        </w:rPr>
        <w:t>with</w:t>
      </w:r>
      <w:proofErr w:type="gramEnd"/>
      <w:r w:rsidRPr="0081486F">
        <w:rPr>
          <w:rFonts w:eastAsiaTheme="minorHAnsi"/>
          <w:kern w:val="2"/>
          <w14:ligatures w14:val="standardContextual"/>
        </w:rPr>
        <w:t xml:space="preserve"> telephones or speakers. </w:t>
      </w:r>
    </w:p>
    <w:p w14:paraId="6202CEDA" w14:textId="7482DC37" w:rsidR="004430F2" w:rsidRPr="0081486F" w:rsidRDefault="004430F2" w:rsidP="004430F2">
      <w:pPr>
        <w:widowControl/>
        <w:rPr>
          <w:rFonts w:eastAsiaTheme="minorHAnsi"/>
          <w:kern w:val="2"/>
          <w14:ligatures w14:val="standardContextual"/>
        </w:rPr>
      </w:pPr>
    </w:p>
    <w:p w14:paraId="20C67A0F"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lastRenderedPageBreak/>
        <w:t>NON-DEADLY FORCE: The force a person uses with the purpose of not causing or which would not create a substantial risk of causing death or serious bodily harm. </w:t>
      </w:r>
    </w:p>
    <w:p w14:paraId="79454466" w14:textId="74DB206F" w:rsidR="004430F2" w:rsidRPr="0081486F" w:rsidRDefault="004430F2" w:rsidP="004430F2">
      <w:pPr>
        <w:widowControl/>
        <w:rPr>
          <w:rFonts w:eastAsiaTheme="minorHAnsi"/>
          <w:kern w:val="2"/>
          <w14:ligatures w14:val="standardContextual"/>
        </w:rPr>
      </w:pPr>
    </w:p>
    <w:p w14:paraId="715DEAAC" w14:textId="77777777" w:rsidR="004430F2" w:rsidRPr="0081486F" w:rsidRDefault="004430F2" w:rsidP="004430F2">
      <w:pPr>
        <w:widowControl/>
        <w:rPr>
          <w:rFonts w:eastAsiaTheme="minorEastAsia"/>
          <w:kern w:val="2"/>
          <w14:ligatures w14:val="standardContextual"/>
        </w:rPr>
      </w:pPr>
      <w:r w:rsidRPr="1B6E273A">
        <w:rPr>
          <w:rFonts w:eastAsiaTheme="minorEastAsia"/>
          <w:kern w:val="2"/>
          <w14:ligatures w14:val="standardContextual"/>
        </w:rPr>
        <w:t xml:space="preserve">OFFICE OF PROFESSIONAL RESPONSIBILITY, PERSONNEL SECURITY </w:t>
      </w:r>
      <w:proofErr w:type="gramStart"/>
      <w:r w:rsidRPr="1B6E273A">
        <w:rPr>
          <w:rFonts w:eastAsiaTheme="minorEastAsia"/>
          <w:kern w:val="2"/>
          <w14:ligatures w14:val="standardContextual"/>
        </w:rPr>
        <w:t>Division(</w:t>
      </w:r>
      <w:proofErr w:type="gramEnd"/>
      <w:r w:rsidRPr="1B6E273A">
        <w:rPr>
          <w:rFonts w:eastAsiaTheme="minorEastAsia"/>
          <w:kern w:val="2"/>
          <w14:ligatures w14:val="standardContextual"/>
        </w:rPr>
        <w:t>OPR-</w:t>
      </w:r>
      <w:proofErr w:type="gramStart"/>
      <w:r w:rsidRPr="1B6E273A">
        <w:rPr>
          <w:rFonts w:eastAsiaTheme="minorEastAsia"/>
          <w:kern w:val="2"/>
          <w14:ligatures w14:val="standardContextual"/>
        </w:rPr>
        <w:t>PSD )</w:t>
      </w:r>
      <w:proofErr w:type="gramEnd"/>
      <w:r w:rsidRPr="1B6E273A">
        <w:rPr>
          <w:rFonts w:eastAsiaTheme="minorEastAsia"/>
          <w:kern w:val="2"/>
          <w14:ligatures w14:val="standardContextual"/>
        </w:rPr>
        <w:t>: The </w:t>
      </w:r>
    </w:p>
    <w:p w14:paraId="3B00BECC"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ICE office which implements a component-wide personnel security program. </w:t>
      </w:r>
    </w:p>
    <w:p w14:paraId="26A46AC2" w14:textId="5CA3635D" w:rsidR="004430F2" w:rsidRPr="0081486F" w:rsidRDefault="004430F2" w:rsidP="004430F2">
      <w:pPr>
        <w:widowControl/>
        <w:rPr>
          <w:rFonts w:eastAsiaTheme="minorHAnsi"/>
          <w:kern w:val="2"/>
          <w14:ligatures w14:val="standardContextual"/>
        </w:rPr>
      </w:pPr>
    </w:p>
    <w:p w14:paraId="0CA0555E"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ON CALL/REMOTE CUSTODY OFFICER POST: Posts operated as requested by the COR, or other ICE officials designated by COR, and including, but not limited to, escorting and custody of aliens for hearings, ICE interviews, medical watches, and any other location requested by the COR. </w:t>
      </w:r>
    </w:p>
    <w:p w14:paraId="7DF7B629" w14:textId="5BADF2BA" w:rsidR="004430F2" w:rsidRPr="0081486F" w:rsidRDefault="004430F2" w:rsidP="004430F2">
      <w:pPr>
        <w:widowControl/>
        <w:rPr>
          <w:rFonts w:eastAsiaTheme="minorHAnsi"/>
          <w:kern w:val="2"/>
          <w14:ligatures w14:val="standardContextual"/>
        </w:rPr>
      </w:pPr>
    </w:p>
    <w:p w14:paraId="231439E2"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PAT DOWN SEARCH: A quick patting of the alien’s outer clothing to determine the presence of contraband. </w:t>
      </w:r>
    </w:p>
    <w:p w14:paraId="59FD57A9" w14:textId="79D11FCC" w:rsidR="004430F2" w:rsidRPr="0081486F" w:rsidRDefault="004430F2" w:rsidP="004430F2">
      <w:pPr>
        <w:widowControl/>
        <w:rPr>
          <w:rFonts w:eastAsiaTheme="minorHAnsi"/>
          <w:kern w:val="2"/>
          <w14:ligatures w14:val="standardContextual"/>
        </w:rPr>
      </w:pPr>
    </w:p>
    <w:p w14:paraId="6718CFF3"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 xml:space="preserve">PERFORMANCE WORK STATEMENT (PWS): That portion of the </w:t>
      </w:r>
      <w:proofErr w:type="gramStart"/>
      <w:r w:rsidRPr="0081486F">
        <w:rPr>
          <w:rFonts w:eastAsiaTheme="minorHAnsi"/>
          <w:kern w:val="2"/>
          <w14:ligatures w14:val="standardContextual"/>
        </w:rPr>
        <w:t>contract, which</w:t>
      </w:r>
      <w:proofErr w:type="gramEnd"/>
      <w:r w:rsidRPr="0081486F">
        <w:rPr>
          <w:rFonts w:eastAsiaTheme="minorHAnsi"/>
          <w:kern w:val="2"/>
          <w14:ligatures w14:val="standardContextual"/>
        </w:rPr>
        <w:t xml:space="preserve"> describes the services to be performed under the contract. </w:t>
      </w:r>
    </w:p>
    <w:p w14:paraId="3DEE8A26" w14:textId="48A1704B" w:rsidR="004430F2" w:rsidRPr="0081486F" w:rsidRDefault="004430F2" w:rsidP="004430F2">
      <w:pPr>
        <w:widowControl/>
        <w:rPr>
          <w:rFonts w:eastAsiaTheme="minorHAnsi"/>
          <w:kern w:val="2"/>
          <w14:ligatures w14:val="standardContextual"/>
        </w:rPr>
      </w:pPr>
    </w:p>
    <w:p w14:paraId="0336AABA"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PHASE I ENVIRONMENTAL SITE ASSESSMENT (PHASE I ESA)</w:t>
      </w:r>
      <w:proofErr w:type="gramStart"/>
      <w:r w:rsidRPr="0081486F">
        <w:rPr>
          <w:rFonts w:eastAsiaTheme="minorHAnsi"/>
          <w:kern w:val="2"/>
          <w14:ligatures w14:val="standardContextual"/>
        </w:rPr>
        <w:t>:  An</w:t>
      </w:r>
      <w:proofErr w:type="gramEnd"/>
      <w:r w:rsidRPr="0081486F">
        <w:rPr>
          <w:rFonts w:eastAsiaTheme="minorHAnsi"/>
          <w:kern w:val="2"/>
          <w14:ligatures w14:val="standardContextual"/>
        </w:rPr>
        <w:t xml:space="preserve"> evaluation and report prepared to identify potential or existing environmental contamination liabilities associated with real property. Phase I ESAs must be carried out in accordance with the standard promulgated in American Society for Testing and Materials (ASTM) 1527-13. </w:t>
      </w:r>
    </w:p>
    <w:p w14:paraId="634049A8" w14:textId="173270F9" w:rsidR="004430F2" w:rsidRPr="0081486F" w:rsidRDefault="004430F2" w:rsidP="004430F2">
      <w:pPr>
        <w:widowControl/>
        <w:rPr>
          <w:rFonts w:eastAsiaTheme="minorHAnsi"/>
          <w:kern w:val="2"/>
          <w14:ligatures w14:val="standardContextual"/>
        </w:rPr>
      </w:pPr>
    </w:p>
    <w:p w14:paraId="345692B1"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POLICY: A definite written course or method of action, which guides and determines present and future decisions and actions. </w:t>
      </w:r>
    </w:p>
    <w:p w14:paraId="784666EA" w14:textId="6F4AABC7" w:rsidR="004430F2" w:rsidRPr="0081486F" w:rsidRDefault="004430F2" w:rsidP="004430F2">
      <w:pPr>
        <w:widowControl/>
        <w:rPr>
          <w:rFonts w:eastAsiaTheme="minorHAnsi"/>
          <w:kern w:val="2"/>
          <w14:ligatures w14:val="standardContextual"/>
        </w:rPr>
      </w:pPr>
    </w:p>
    <w:p w14:paraId="3FE71E50"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 xml:space="preserve">POST ORDERS: Written orders that specify the duties of each position, </w:t>
      </w:r>
      <w:proofErr w:type="gramStart"/>
      <w:r w:rsidRPr="0081486F">
        <w:rPr>
          <w:rFonts w:eastAsiaTheme="minorHAnsi"/>
          <w:kern w:val="2"/>
          <w14:ligatures w14:val="standardContextual"/>
        </w:rPr>
        <w:t>hour-by-hour</w:t>
      </w:r>
      <w:proofErr w:type="gramEnd"/>
      <w:r w:rsidRPr="0081486F">
        <w:rPr>
          <w:rFonts w:eastAsiaTheme="minorHAnsi"/>
          <w:kern w:val="2"/>
          <w14:ligatures w14:val="standardContextual"/>
        </w:rPr>
        <w:t>, and the procedures the post officer will follow in carrying out those duties. </w:t>
      </w:r>
    </w:p>
    <w:p w14:paraId="2082ADEB" w14:textId="658B31AB" w:rsidR="004430F2" w:rsidRPr="0081486F" w:rsidRDefault="004430F2" w:rsidP="004430F2">
      <w:pPr>
        <w:widowControl/>
        <w:rPr>
          <w:rFonts w:eastAsiaTheme="minorHAnsi"/>
          <w:kern w:val="2"/>
          <w14:ligatures w14:val="standardContextual"/>
        </w:rPr>
      </w:pPr>
    </w:p>
    <w:p w14:paraId="5056D574"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PREVENTIVE MAINTENANCE: A system designed to enhance the longevity and/or usefulness of buildings and equipment in accordance with a planned schedule. </w:t>
      </w:r>
    </w:p>
    <w:p w14:paraId="2E47AF1D" w14:textId="1407DAB3" w:rsidR="004430F2" w:rsidRPr="0081486F" w:rsidRDefault="004430F2" w:rsidP="004430F2">
      <w:pPr>
        <w:widowControl/>
        <w:rPr>
          <w:rFonts w:eastAsiaTheme="minorHAnsi"/>
          <w:kern w:val="2"/>
          <w14:ligatures w14:val="standardContextual"/>
        </w:rPr>
      </w:pPr>
    </w:p>
    <w:p w14:paraId="0F15BB90"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 xml:space="preserve">PROCEDURE: The detailed and sequential actions that must be </w:t>
      </w:r>
      <w:proofErr w:type="gramStart"/>
      <w:r w:rsidRPr="0081486F">
        <w:rPr>
          <w:rFonts w:eastAsiaTheme="minorHAnsi"/>
          <w:kern w:val="2"/>
          <w14:ligatures w14:val="standardContextual"/>
        </w:rPr>
        <w:t>executed</w:t>
      </w:r>
      <w:proofErr w:type="gramEnd"/>
      <w:r w:rsidRPr="0081486F">
        <w:rPr>
          <w:rFonts w:eastAsiaTheme="minorHAnsi"/>
          <w:kern w:val="2"/>
          <w14:ligatures w14:val="standardContextual"/>
        </w:rPr>
        <w:t xml:space="preserve"> to ensure that a policy is implemented. It is the method of performing an operation or a manner of proceeding on a course of action. It differs from a policy in that it directs action required to perform a specific task within the guidelines of that policy. </w:t>
      </w:r>
    </w:p>
    <w:p w14:paraId="4FC9367D" w14:textId="657282ED" w:rsidR="004430F2" w:rsidRPr="0081486F" w:rsidRDefault="004430F2" w:rsidP="004430F2">
      <w:pPr>
        <w:widowControl/>
        <w:rPr>
          <w:rFonts w:eastAsiaTheme="minorHAnsi"/>
          <w:kern w:val="2"/>
          <w14:ligatures w14:val="standardContextual"/>
        </w:rPr>
      </w:pPr>
    </w:p>
    <w:p w14:paraId="753C3592"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PRODUCTIVE HOURS: These are hours when the required services are performed and can be billed. </w:t>
      </w:r>
    </w:p>
    <w:p w14:paraId="21E00BEA" w14:textId="4A5F9A3B" w:rsidR="004430F2" w:rsidRPr="0081486F" w:rsidRDefault="004430F2" w:rsidP="004430F2">
      <w:pPr>
        <w:widowControl/>
        <w:rPr>
          <w:rFonts w:eastAsiaTheme="minorHAnsi"/>
          <w:kern w:val="2"/>
          <w14:ligatures w14:val="standardContextual"/>
        </w:rPr>
      </w:pPr>
    </w:p>
    <w:p w14:paraId="2B35DCD0"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PROJECT MANAGER: Contractor employee responsible for on-site supervision of all contractor employees, with the authority to act on behalf of the contractor. The Project Manager cannot simultaneously serve in the role of manager and detention officer or supervisory detention officer. </w:t>
      </w:r>
    </w:p>
    <w:p w14:paraId="4C64D202" w14:textId="1AC2628A" w:rsidR="004430F2" w:rsidRPr="0081486F" w:rsidRDefault="004430F2" w:rsidP="004430F2">
      <w:pPr>
        <w:widowControl/>
        <w:rPr>
          <w:rFonts w:eastAsiaTheme="minorHAnsi"/>
          <w:kern w:val="2"/>
          <w14:ligatures w14:val="standardContextual"/>
        </w:rPr>
      </w:pPr>
    </w:p>
    <w:p w14:paraId="52D96447"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PROPERTY: Refers to personal belongings of an alien. </w:t>
      </w:r>
    </w:p>
    <w:p w14:paraId="78E8D18E" w14:textId="51BBAC47" w:rsidR="004430F2" w:rsidRPr="0081486F" w:rsidRDefault="004430F2" w:rsidP="004430F2">
      <w:pPr>
        <w:widowControl/>
        <w:rPr>
          <w:rFonts w:eastAsiaTheme="minorHAnsi"/>
          <w:kern w:val="2"/>
          <w14:ligatures w14:val="standardContextual"/>
        </w:rPr>
      </w:pPr>
    </w:p>
    <w:p w14:paraId="16BC25A8"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PROPOSAL: The written plan submitted by the contractor for consideration by ICE in response to the solicitation. </w:t>
      </w:r>
    </w:p>
    <w:p w14:paraId="4AFD5541" w14:textId="35F8E42A" w:rsidR="004430F2" w:rsidRPr="0081486F" w:rsidRDefault="004430F2" w:rsidP="004430F2">
      <w:pPr>
        <w:widowControl/>
        <w:rPr>
          <w:rFonts w:eastAsiaTheme="minorHAnsi"/>
          <w:kern w:val="2"/>
          <w14:ligatures w14:val="standardContextual"/>
        </w:rPr>
      </w:pPr>
    </w:p>
    <w:p w14:paraId="73BC736E"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QUALIFIED HEALTH PROFESSIONAL: Physicians, dentists, and other professional and technical workers who by state law engage in activities that support, complement, or supplement the functions of physicians and/or dentists who are licensed, registered, or certified, as appropriate to their qualifications, to practice. </w:t>
      </w:r>
    </w:p>
    <w:p w14:paraId="1FA5347B" w14:textId="6C2EC55F" w:rsidR="004430F2" w:rsidRPr="0081486F" w:rsidRDefault="004430F2" w:rsidP="004430F2">
      <w:pPr>
        <w:widowControl/>
        <w:rPr>
          <w:rFonts w:eastAsiaTheme="minorHAnsi"/>
          <w:kern w:val="2"/>
          <w14:ligatures w14:val="standardContextual"/>
        </w:rPr>
      </w:pPr>
    </w:p>
    <w:p w14:paraId="1FDB0D5B"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QUALITY ASSURANCE: The actions taken by the government to assure requirements of the PWS are met. </w:t>
      </w:r>
    </w:p>
    <w:p w14:paraId="319C1827" w14:textId="7E977CA3" w:rsidR="004430F2" w:rsidRPr="0081486F" w:rsidRDefault="004430F2" w:rsidP="004430F2">
      <w:pPr>
        <w:widowControl/>
        <w:rPr>
          <w:rFonts w:eastAsiaTheme="minorHAnsi"/>
          <w:kern w:val="2"/>
          <w14:ligatures w14:val="standardContextual"/>
        </w:rPr>
      </w:pPr>
    </w:p>
    <w:p w14:paraId="4C575D92"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QUALITY ASSURANCE SURVEILLANCE PLAN (QASP): A government-produced document that is based on the premise that the contractor, and not the government, is responsible for the day-to-day operation of the facility and all the management and quality control (QC) actions required to meet the terms of the contract. The role of the government in quality assurance is to ensure performance standards are achieved and maintained. The QASP validates that the contractor is complying with ERO-mandated quality standards in operating, maintaining, and repairing detention facilities. </w:t>
      </w:r>
    </w:p>
    <w:p w14:paraId="4EAD75DE" w14:textId="714CFFBE" w:rsidR="004430F2" w:rsidRPr="0081486F" w:rsidRDefault="004430F2" w:rsidP="004430F2">
      <w:pPr>
        <w:widowControl/>
        <w:rPr>
          <w:rFonts w:eastAsiaTheme="minorHAnsi"/>
          <w:kern w:val="2"/>
          <w14:ligatures w14:val="standardContextual"/>
        </w:rPr>
      </w:pPr>
    </w:p>
    <w:p w14:paraId="6F8F9897" w14:textId="20499E68"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 xml:space="preserve">QUALITY CONTROL (QC): The contractor’s inspection system which covers all the services to be performed under the contract. The actions that a </w:t>
      </w:r>
      <w:r w:rsidR="004C4584">
        <w:rPr>
          <w:rFonts w:eastAsiaTheme="minorHAnsi"/>
          <w:kern w:val="2"/>
          <w14:ligatures w14:val="standardContextual"/>
        </w:rPr>
        <w:t>contractor</w:t>
      </w:r>
      <w:r w:rsidRPr="0081486F">
        <w:rPr>
          <w:rFonts w:eastAsiaTheme="minorHAnsi"/>
          <w:kern w:val="2"/>
          <w14:ligatures w14:val="standardContextual"/>
        </w:rPr>
        <w:t xml:space="preserve"> takes to control the production of services so that they meet the requirements stated in the contract. </w:t>
      </w:r>
    </w:p>
    <w:p w14:paraId="72DDDBFA" w14:textId="42C5D7DB" w:rsidR="004430F2" w:rsidRPr="0081486F" w:rsidRDefault="004430F2" w:rsidP="004430F2">
      <w:pPr>
        <w:widowControl/>
        <w:rPr>
          <w:rFonts w:eastAsiaTheme="minorHAnsi"/>
          <w:kern w:val="2"/>
          <w14:ligatures w14:val="standardContextual"/>
        </w:rPr>
      </w:pPr>
    </w:p>
    <w:p w14:paraId="444D013A"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QUALITY CONTROL PLAN (QCP): A contractor-produced document that addresses critical operational performance standards for services provided. </w:t>
      </w:r>
    </w:p>
    <w:p w14:paraId="5934EE34" w14:textId="5FBFF7B1" w:rsidR="004430F2" w:rsidRPr="0081486F" w:rsidRDefault="004430F2" w:rsidP="004430F2">
      <w:pPr>
        <w:widowControl/>
        <w:rPr>
          <w:rFonts w:eastAsiaTheme="minorHAnsi"/>
          <w:kern w:val="2"/>
          <w14:ligatures w14:val="standardContextual"/>
        </w:rPr>
      </w:pPr>
    </w:p>
    <w:p w14:paraId="5EA31C74"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 xml:space="preserve">RECORD OF DECISION (ROD): A document that explains an agency’s </w:t>
      </w:r>
      <w:proofErr w:type="gramStart"/>
      <w:r w:rsidRPr="0081486F">
        <w:rPr>
          <w:rFonts w:eastAsiaTheme="minorHAnsi"/>
          <w:kern w:val="2"/>
          <w14:ligatures w14:val="standardContextual"/>
        </w:rPr>
        <w:t>decision,</w:t>
      </w:r>
      <w:proofErr w:type="gramEnd"/>
      <w:r w:rsidRPr="0081486F">
        <w:rPr>
          <w:rFonts w:eastAsiaTheme="minorHAnsi"/>
          <w:kern w:val="2"/>
          <w14:ligatures w14:val="standardContextual"/>
        </w:rPr>
        <w:t xml:space="preserve"> describes the alternative the agency considered, and discusses the agency’s plans for mitigation and monitoring, if necessary. </w:t>
      </w:r>
    </w:p>
    <w:p w14:paraId="328766A2" w14:textId="57FE8636" w:rsidR="004430F2" w:rsidRPr="0081486F" w:rsidRDefault="004430F2" w:rsidP="004430F2">
      <w:pPr>
        <w:widowControl/>
        <w:rPr>
          <w:rFonts w:eastAsiaTheme="minorHAnsi"/>
          <w:kern w:val="2"/>
          <w14:ligatures w14:val="standardContextual"/>
        </w:rPr>
      </w:pPr>
    </w:p>
    <w:p w14:paraId="0F791C30"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 xml:space="preserve">RELIEF FACTOR: Indicates how many </w:t>
      </w:r>
      <w:proofErr w:type="gramStart"/>
      <w:r w:rsidRPr="0081486F">
        <w:rPr>
          <w:rFonts w:eastAsiaTheme="minorHAnsi"/>
          <w:kern w:val="2"/>
          <w14:ligatures w14:val="standardContextual"/>
        </w:rPr>
        <w:t>persons</w:t>
      </w:r>
      <w:proofErr w:type="gramEnd"/>
      <w:r w:rsidRPr="0081486F">
        <w:rPr>
          <w:rFonts w:eastAsiaTheme="minorHAnsi"/>
          <w:kern w:val="2"/>
          <w14:ligatures w14:val="standardContextual"/>
        </w:rPr>
        <w:t xml:space="preserve"> it takes to fill a single job position for a single shift, considering vacation, sick leave, training days, and other types of leave. </w:t>
      </w:r>
    </w:p>
    <w:p w14:paraId="343B0DEB" w14:textId="45E701E7" w:rsidR="004430F2" w:rsidRPr="0081486F" w:rsidRDefault="004430F2" w:rsidP="004430F2">
      <w:pPr>
        <w:widowControl/>
        <w:rPr>
          <w:rFonts w:eastAsiaTheme="minorHAnsi"/>
          <w:kern w:val="2"/>
          <w14:ligatures w14:val="standardContextual"/>
        </w:rPr>
      </w:pPr>
    </w:p>
    <w:p w14:paraId="5891B7DA"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RESPONSIBLE PHYSICIAN: A person licensed to practice medicine with whom the facility enters into a contractual agreement to plan for and provide health care services to the alien population of the facility. </w:t>
      </w:r>
    </w:p>
    <w:p w14:paraId="69470AF9" w14:textId="04CB79FD" w:rsidR="004430F2" w:rsidRPr="0081486F" w:rsidRDefault="004430F2" w:rsidP="004430F2">
      <w:pPr>
        <w:widowControl/>
        <w:rPr>
          <w:rFonts w:eastAsiaTheme="minorHAnsi"/>
          <w:kern w:val="2"/>
          <w14:ligatures w14:val="standardContextual"/>
        </w:rPr>
      </w:pPr>
    </w:p>
    <w:p w14:paraId="657CD80F"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RESTRAINT EQUIPMENT: This includes but is not limited to handcuffs, belly chains, leg irons, straitjackets, flexi cuffs, soft (leather) cuffs, and leg weights. </w:t>
      </w:r>
    </w:p>
    <w:p w14:paraId="01799CFB" w14:textId="47142770" w:rsidR="004430F2" w:rsidRPr="0081486F" w:rsidRDefault="004430F2" w:rsidP="004430F2">
      <w:pPr>
        <w:widowControl/>
        <w:rPr>
          <w:rFonts w:eastAsiaTheme="minorHAnsi"/>
          <w:kern w:val="2"/>
          <w14:ligatures w14:val="standardContextual"/>
        </w:rPr>
      </w:pPr>
    </w:p>
    <w:p w14:paraId="31880162"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SAFETY EQUIPMENT: This includes but is not limited to firefighting equipment, i.e., chemical extinguisher, hoses, nozzles, water supplies, alarm systems, portable breathing devices, gas masks, fans, first aid kits, stretchers, and emergency alarms. </w:t>
      </w:r>
    </w:p>
    <w:p w14:paraId="49A9C8EB" w14:textId="01A96177" w:rsidR="004430F2" w:rsidRPr="0081486F" w:rsidRDefault="004430F2" w:rsidP="004430F2">
      <w:pPr>
        <w:widowControl/>
        <w:rPr>
          <w:rFonts w:eastAsiaTheme="minorHAnsi"/>
          <w:kern w:val="2"/>
          <w14:ligatures w14:val="standardContextual"/>
        </w:rPr>
      </w:pPr>
    </w:p>
    <w:p w14:paraId="118DCD2F"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SALLYPORT: An enclosure situated either in the perimeter wall or fence to the facility or within the interior of the facility, containing gates or doors at both ends, only one of which opens at a time. This method of entry and exit helps to ensure that there shall be no breach in the perimeter or interior security of the facility. </w:t>
      </w:r>
    </w:p>
    <w:p w14:paraId="08052BCA" w14:textId="18018680" w:rsidR="004430F2" w:rsidRPr="0081486F" w:rsidRDefault="004430F2" w:rsidP="004430F2">
      <w:pPr>
        <w:widowControl/>
        <w:rPr>
          <w:rFonts w:eastAsiaTheme="minorHAnsi"/>
          <w:kern w:val="2"/>
          <w14:ligatures w14:val="standardContextual"/>
        </w:rPr>
      </w:pPr>
    </w:p>
    <w:p w14:paraId="496DA233"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SECURITY DEVICES: Locks, gates, doors, bars, fences, screens, hardened ceilings, floors, walls, and barriers used to confine and control aliens. In addition, electronic monitoring equipment, security alarm systems, security light units, auxiliary power supply, and other equipment used to maintain facility security. </w:t>
      </w:r>
    </w:p>
    <w:p w14:paraId="0DF452C0" w14:textId="20404ACD" w:rsidR="004430F2" w:rsidRPr="0081486F" w:rsidRDefault="004430F2" w:rsidP="004430F2">
      <w:pPr>
        <w:widowControl/>
        <w:rPr>
          <w:rFonts w:eastAsiaTheme="minorHAnsi"/>
          <w:kern w:val="2"/>
          <w14:ligatures w14:val="standardContextual"/>
        </w:rPr>
      </w:pPr>
    </w:p>
    <w:p w14:paraId="71174984"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 xml:space="preserve">SECURITY PERIMETER: The outer portions of a facility, which </w:t>
      </w:r>
      <w:proofErr w:type="gramStart"/>
      <w:r w:rsidRPr="0081486F">
        <w:rPr>
          <w:rFonts w:eastAsiaTheme="minorHAnsi"/>
          <w:kern w:val="2"/>
          <w14:ligatures w14:val="standardContextual"/>
        </w:rPr>
        <w:t>provide</w:t>
      </w:r>
      <w:proofErr w:type="gramEnd"/>
      <w:r w:rsidRPr="0081486F">
        <w:rPr>
          <w:rFonts w:eastAsiaTheme="minorHAnsi"/>
          <w:kern w:val="2"/>
          <w14:ligatures w14:val="standardContextual"/>
        </w:rPr>
        <w:t xml:space="preserve"> for secure confinement of aliens. </w:t>
      </w:r>
    </w:p>
    <w:p w14:paraId="256C4EE1" w14:textId="615B35CD" w:rsidR="004430F2" w:rsidRPr="0081486F" w:rsidRDefault="004430F2" w:rsidP="004430F2">
      <w:pPr>
        <w:widowControl/>
        <w:rPr>
          <w:rFonts w:eastAsiaTheme="minorHAnsi"/>
          <w:kern w:val="2"/>
          <w14:ligatures w14:val="standardContextual"/>
        </w:rPr>
      </w:pPr>
    </w:p>
    <w:p w14:paraId="471AE661"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SECURITY RISK – HIGH, MEDIUM, LOW: </w:t>
      </w:r>
    </w:p>
    <w:p w14:paraId="4DF205D3" w14:textId="6AF5BBA5" w:rsidR="004430F2" w:rsidRDefault="004430F2" w:rsidP="00946A32">
      <w:pPr>
        <w:widowControl/>
        <w:ind w:left="360"/>
        <w:rPr>
          <w:rFonts w:eastAsiaTheme="minorHAnsi"/>
          <w:kern w:val="2"/>
          <w14:ligatures w14:val="standardContextual"/>
        </w:rPr>
      </w:pPr>
      <w:r w:rsidRPr="0081486F">
        <w:rPr>
          <w:rFonts w:eastAsiaTheme="minorHAnsi"/>
          <w:kern w:val="2"/>
          <w14:ligatures w14:val="standardContextual"/>
        </w:rPr>
        <w:lastRenderedPageBreak/>
        <w:t>-High-Risk Level – (Level 3) Aliens exhibit behavioral problems, or manifest a pattern of such behavior, or have a history of violent and/or criminal activity. These aliens may not be co-mingled with low custody aliens. </w:t>
      </w:r>
    </w:p>
    <w:p w14:paraId="7F06E8C7" w14:textId="77777777" w:rsidR="00946A32" w:rsidRPr="0081486F" w:rsidRDefault="00946A32" w:rsidP="00946A32">
      <w:pPr>
        <w:widowControl/>
        <w:ind w:left="360"/>
        <w:rPr>
          <w:rFonts w:eastAsiaTheme="minorHAnsi"/>
          <w:kern w:val="2"/>
          <w14:ligatures w14:val="standardContextual"/>
        </w:rPr>
      </w:pPr>
    </w:p>
    <w:p w14:paraId="58D65E52" w14:textId="77777777" w:rsidR="004430F2" w:rsidRDefault="004430F2" w:rsidP="00946A32">
      <w:pPr>
        <w:widowControl/>
        <w:ind w:left="360"/>
        <w:rPr>
          <w:rFonts w:eastAsiaTheme="minorHAnsi"/>
          <w:kern w:val="2"/>
          <w14:ligatures w14:val="standardContextual"/>
        </w:rPr>
      </w:pPr>
      <w:r w:rsidRPr="0081486F">
        <w:rPr>
          <w:rFonts w:eastAsiaTheme="minorHAnsi"/>
          <w:kern w:val="2"/>
          <w14:ligatures w14:val="standardContextual"/>
        </w:rPr>
        <w:t>-Medium High-Risk Level – (Level 2) Aliens exhibit minor behavioral problems or have a history of nonviolent criminal behavior. These aliens have a history of violent or assaultive charges, convictions, institutional misconduct, or those with gang affiliation. </w:t>
      </w:r>
    </w:p>
    <w:p w14:paraId="3E478C03" w14:textId="77777777" w:rsidR="00946A32" w:rsidRPr="0081486F" w:rsidRDefault="00946A32" w:rsidP="00946A32">
      <w:pPr>
        <w:widowControl/>
        <w:ind w:left="360"/>
        <w:rPr>
          <w:rFonts w:eastAsiaTheme="minorHAnsi"/>
          <w:kern w:val="2"/>
          <w14:ligatures w14:val="standardContextual"/>
        </w:rPr>
      </w:pPr>
    </w:p>
    <w:p w14:paraId="32ED547E" w14:textId="77777777" w:rsidR="004430F2" w:rsidRDefault="004430F2" w:rsidP="00946A32">
      <w:pPr>
        <w:widowControl/>
        <w:ind w:left="360"/>
        <w:rPr>
          <w:rFonts w:eastAsiaTheme="minorHAnsi"/>
          <w:kern w:val="2"/>
          <w14:ligatures w14:val="standardContextual"/>
        </w:rPr>
      </w:pPr>
      <w:r w:rsidRPr="0081486F">
        <w:rPr>
          <w:rFonts w:eastAsiaTheme="minorHAnsi"/>
          <w:kern w:val="2"/>
          <w14:ligatures w14:val="standardContextual"/>
        </w:rPr>
        <w:t>-Medium Low-Risk Level – (1.5) Aliens with no history of violent or assaultive charges or convictions, no institutional misconduct, and no gang affiliation. </w:t>
      </w:r>
    </w:p>
    <w:p w14:paraId="77F8EB0A" w14:textId="77777777" w:rsidR="00946A32" w:rsidRPr="0081486F" w:rsidRDefault="00946A32" w:rsidP="00946A32">
      <w:pPr>
        <w:widowControl/>
        <w:ind w:left="360"/>
        <w:rPr>
          <w:rFonts w:eastAsiaTheme="minorHAnsi"/>
          <w:kern w:val="2"/>
          <w14:ligatures w14:val="standardContextual"/>
        </w:rPr>
      </w:pPr>
    </w:p>
    <w:p w14:paraId="55CF4468" w14:textId="77777777" w:rsidR="004430F2" w:rsidRPr="0081486F" w:rsidRDefault="004430F2" w:rsidP="00946A32">
      <w:pPr>
        <w:widowControl/>
        <w:ind w:left="360"/>
        <w:rPr>
          <w:rFonts w:eastAsiaTheme="minorHAnsi"/>
          <w:kern w:val="2"/>
          <w14:ligatures w14:val="standardContextual"/>
        </w:rPr>
      </w:pPr>
      <w:r w:rsidRPr="0081486F">
        <w:rPr>
          <w:rFonts w:eastAsiaTheme="minorHAnsi"/>
          <w:kern w:val="2"/>
          <w14:ligatures w14:val="standardContextual"/>
        </w:rPr>
        <w:t>-Low-Risk Level – (Level 1) Aliens exhibit no behavioral problems and have no history of violent criminal behavior. This level may not include any alien with a felony conviction that included an act of physical violence. Low-risk level aliens may not be co-mingled with high custody aliens. </w:t>
      </w:r>
    </w:p>
    <w:p w14:paraId="0B80336F" w14:textId="14F08C88" w:rsidR="004430F2" w:rsidRPr="0081486F" w:rsidRDefault="004430F2" w:rsidP="004430F2">
      <w:pPr>
        <w:widowControl/>
        <w:rPr>
          <w:rFonts w:eastAsiaTheme="minorHAnsi"/>
          <w:kern w:val="2"/>
          <w14:ligatures w14:val="standardContextual"/>
        </w:rPr>
      </w:pPr>
    </w:p>
    <w:p w14:paraId="5041E125"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SENSITIVE INFORMATION: Any information which could affect the national interest, law enforcement activities, the conduct of federal programs, or the privacy to which individuals are entitled under Title 5, U.S. Code, Section 552a. All Alien records are considered sensitive information. </w:t>
      </w:r>
    </w:p>
    <w:p w14:paraId="0A672EA6" w14:textId="32708D65" w:rsidR="004430F2" w:rsidRPr="0081486F" w:rsidRDefault="004430F2" w:rsidP="004430F2">
      <w:pPr>
        <w:widowControl/>
        <w:rPr>
          <w:rFonts w:eastAsiaTheme="minorHAnsi"/>
          <w:kern w:val="2"/>
          <w14:ligatures w14:val="standardContextual"/>
        </w:rPr>
      </w:pPr>
    </w:p>
    <w:p w14:paraId="3375407E"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SIGNIFICANT EVENT NOTIFICATION REPORT: A written document reporting a special event (e.g., the use of force, use of chemical agents, discharge of firearms). </w:t>
      </w:r>
    </w:p>
    <w:p w14:paraId="3437DF5E" w14:textId="2DE5A5E4" w:rsidR="004430F2" w:rsidRPr="0081486F" w:rsidRDefault="004430F2" w:rsidP="004430F2">
      <w:pPr>
        <w:widowControl/>
        <w:rPr>
          <w:rFonts w:eastAsiaTheme="minorHAnsi"/>
          <w:kern w:val="2"/>
          <w14:ligatures w14:val="standardContextual"/>
        </w:rPr>
      </w:pPr>
    </w:p>
    <w:p w14:paraId="5E80D876"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SPECIAL MANAGEMENT UNIT: A housing unit for aliens removed from the general population, whether voluntary (i.e., detainee requested) or involuntary (i.e., facility initiated). </w:t>
      </w:r>
    </w:p>
    <w:p w14:paraId="0FFD135E" w14:textId="6A63513C" w:rsidR="004430F2" w:rsidRPr="0081486F" w:rsidRDefault="004430F2" w:rsidP="004430F2">
      <w:pPr>
        <w:widowControl/>
        <w:rPr>
          <w:rFonts w:eastAsiaTheme="minorHAnsi"/>
          <w:kern w:val="2"/>
          <w14:ligatures w14:val="standardContextual"/>
        </w:rPr>
      </w:pPr>
    </w:p>
    <w:p w14:paraId="7ADCB138"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 xml:space="preserve">STRIP SEARCH: An examination of an alien’s naked body for weapons, contraband, and physical abnormalities. This also includes a thorough search </w:t>
      </w:r>
      <w:proofErr w:type="gramStart"/>
      <w:r w:rsidRPr="0081486F">
        <w:rPr>
          <w:rFonts w:eastAsiaTheme="minorHAnsi"/>
          <w:kern w:val="2"/>
          <w14:ligatures w14:val="standardContextual"/>
        </w:rPr>
        <w:t>of</w:t>
      </w:r>
      <w:proofErr w:type="gramEnd"/>
      <w:r w:rsidRPr="0081486F">
        <w:rPr>
          <w:rFonts w:eastAsiaTheme="minorHAnsi"/>
          <w:kern w:val="2"/>
          <w14:ligatures w14:val="standardContextual"/>
        </w:rPr>
        <w:t xml:space="preserve"> all the individual’s clothing while not being worn. </w:t>
      </w:r>
    </w:p>
    <w:p w14:paraId="7F87BAC2" w14:textId="37A6EDC3" w:rsidR="004430F2" w:rsidRPr="0081486F" w:rsidRDefault="004430F2" w:rsidP="004430F2">
      <w:pPr>
        <w:widowControl/>
        <w:rPr>
          <w:rFonts w:eastAsiaTheme="minorHAnsi"/>
          <w:kern w:val="2"/>
          <w14:ligatures w14:val="standardContextual"/>
        </w:rPr>
      </w:pPr>
    </w:p>
    <w:p w14:paraId="1514A9C7"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SUITABILITY CHECK: Security clearance process for contractor and all contractor Employees to determine favorable suitability to work on a government contract. </w:t>
      </w:r>
    </w:p>
    <w:p w14:paraId="54C1F02A" w14:textId="4EF5DB41" w:rsidR="004430F2" w:rsidRPr="0081486F" w:rsidRDefault="004430F2" w:rsidP="004430F2">
      <w:pPr>
        <w:widowControl/>
        <w:rPr>
          <w:rFonts w:eastAsiaTheme="minorHAnsi"/>
          <w:kern w:val="2"/>
          <w14:ligatures w14:val="standardContextual"/>
        </w:rPr>
      </w:pPr>
    </w:p>
    <w:p w14:paraId="2F274FEE"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TOUR OF DUTY: No more than 12 hours in any 24-hour period with a minimum of eight hours off between shifts, except as directed by state or local law. </w:t>
      </w:r>
    </w:p>
    <w:p w14:paraId="12321AAE" w14:textId="71C6402F" w:rsidR="004430F2" w:rsidRPr="0081486F" w:rsidRDefault="004430F2" w:rsidP="004430F2">
      <w:pPr>
        <w:widowControl/>
        <w:rPr>
          <w:rFonts w:eastAsiaTheme="minorHAnsi"/>
          <w:kern w:val="2"/>
          <w14:ligatures w14:val="standardContextual"/>
        </w:rPr>
      </w:pPr>
    </w:p>
    <w:p w14:paraId="2736480C"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TRAINING: An organized, planned, and evaluated activity designed to achieve specific learning objectives. Training may occur on site, at an academy of training center, at an institution of higher learning, through contract service, at professional meetings or through closely supervised on-the-job training. Meetings of professional associations are considered training when there is clear evidence of the above elements. All trainers must be certified, and certification shall be approved by the COR or ICE- designee. </w:t>
      </w:r>
    </w:p>
    <w:p w14:paraId="6876CF18" w14:textId="734582C4" w:rsidR="004430F2" w:rsidRPr="0081486F" w:rsidRDefault="004430F2" w:rsidP="004430F2">
      <w:pPr>
        <w:widowControl/>
        <w:rPr>
          <w:rFonts w:eastAsiaTheme="minorHAnsi"/>
          <w:kern w:val="2"/>
          <w14:ligatures w14:val="standardContextual"/>
        </w:rPr>
      </w:pPr>
    </w:p>
    <w:p w14:paraId="30F3CAA6"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TRANSPORTATION COSTS: The cost of all materials, equipment, and labor necessary to respond to requests by designated officials for secure movement of aliens from place to place necessary for processing, hearings, interviews, etc. </w:t>
      </w:r>
    </w:p>
    <w:p w14:paraId="13B2109C" w14:textId="3B610066" w:rsidR="004430F2" w:rsidRPr="0081486F" w:rsidRDefault="004430F2" w:rsidP="004430F2">
      <w:pPr>
        <w:widowControl/>
        <w:rPr>
          <w:rFonts w:eastAsiaTheme="minorHAnsi"/>
          <w:kern w:val="2"/>
          <w14:ligatures w14:val="standardContextual"/>
        </w:rPr>
      </w:pPr>
    </w:p>
    <w:p w14:paraId="3133DD08"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TRAVEL COST: Cost inclusive of lodging and meals and incidental expenses for Transportation Officers exceeding the standard working hours. Contractor tour of duties will comply with all current federal, state, and local laws. This includes but is not limited to the Federal Motor Carrier Safety Administration, CFR 395.5 - Maximum driving time for passenger-carrying vehicles. Cost is based on actual charges per occurrence, not to exceed the allowable Federal Travel Regulation rates/costs in effect on the dates of travel. </w:t>
      </w:r>
    </w:p>
    <w:p w14:paraId="2DB343C4" w14:textId="565AF7A4" w:rsidR="004430F2" w:rsidRPr="0081486F" w:rsidRDefault="004430F2" w:rsidP="004430F2">
      <w:pPr>
        <w:widowControl/>
        <w:rPr>
          <w:rFonts w:eastAsiaTheme="minorHAnsi"/>
          <w:kern w:val="2"/>
          <w14:ligatures w14:val="standardContextual"/>
        </w:rPr>
      </w:pPr>
    </w:p>
    <w:p w14:paraId="513B7119" w14:textId="77777777" w:rsidR="004430F2" w:rsidRPr="0081486F" w:rsidRDefault="004430F2" w:rsidP="004430F2">
      <w:pPr>
        <w:widowControl/>
        <w:rPr>
          <w:rFonts w:eastAsiaTheme="minorHAnsi"/>
          <w:kern w:val="2"/>
          <w14:ligatures w14:val="standardContextual"/>
        </w:rPr>
      </w:pPr>
      <w:r w:rsidRPr="0081486F">
        <w:rPr>
          <w:rFonts w:eastAsiaTheme="minorHAnsi"/>
          <w:kern w:val="2"/>
          <w14:ligatures w14:val="standardContextual"/>
        </w:rPr>
        <w:t>WEAPONS: This includes but is not limited to firearms, ammunition, knives, slappers, Billy clubs, electronic defense modules, chemical weapons (mace), and nightsticks.</w:t>
      </w:r>
    </w:p>
    <w:p w14:paraId="4884D051" w14:textId="77777777" w:rsidR="004430F2" w:rsidRDefault="004430F2" w:rsidP="007E05BE"/>
    <w:sectPr w:rsidR="004430F2">
      <w:footerReference w:type="default" r:id="rId4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E3B23" w14:textId="77777777" w:rsidR="00C23116" w:rsidRDefault="00C23116" w:rsidP="00342DBA">
      <w:r>
        <w:separator/>
      </w:r>
    </w:p>
  </w:endnote>
  <w:endnote w:type="continuationSeparator" w:id="0">
    <w:p w14:paraId="55F2FA06" w14:textId="77777777" w:rsidR="00C23116" w:rsidRDefault="00C23116" w:rsidP="00342DBA">
      <w:r>
        <w:continuationSeparator/>
      </w:r>
    </w:p>
  </w:endnote>
  <w:endnote w:type="continuationNotice" w:id="1">
    <w:p w14:paraId="5EB951EB" w14:textId="77777777" w:rsidR="00C23116" w:rsidRDefault="00C231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pitch w:val="default"/>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A7BB9" w14:textId="623B9FFD" w:rsidR="00342DBA" w:rsidRPr="00342DBA" w:rsidRDefault="00342DBA" w:rsidP="00342DBA">
    <w:pPr>
      <w:pStyle w:val="Footer"/>
      <w:jc w:val="right"/>
    </w:pPr>
    <w:r>
      <w:tab/>
    </w:r>
    <w:r w:rsidRPr="00971B59">
      <w:t>FOR OFFICIAL USE ONLY –</w:t>
    </w:r>
    <w:r w:rsidR="005A7D52">
      <w:t xml:space="preserve"> </w:t>
    </w:r>
    <w:r w:rsidR="731D0DAF" w:rsidRPr="00971B59">
      <w:t xml:space="preserve">LAW ENFORCEMENT </w:t>
    </w:r>
    <w:r w:rsidR="0459B9C9" w:rsidRPr="00971B59">
      <w:t>SENS</w:t>
    </w:r>
    <w:r w:rsidR="002D54A5">
      <w:t>I</w:t>
    </w:r>
    <w:r w:rsidR="0459B9C9" w:rsidRPr="00971B59">
      <w:t>TIVE</w:t>
    </w:r>
    <w:r>
      <w:tab/>
    </w:r>
    <w:r w:rsidRPr="0061327F">
      <w:t xml:space="preserve">Page </w:t>
    </w:r>
    <w:r w:rsidRPr="0061327F">
      <w:fldChar w:fldCharType="begin"/>
    </w:r>
    <w:r w:rsidRPr="0061327F">
      <w:instrText xml:space="preserve"> PAGE  \* Arabic  \* MERGEFORMAT </w:instrText>
    </w:r>
    <w:r w:rsidRPr="0061327F">
      <w:fldChar w:fldCharType="separate"/>
    </w:r>
    <w:r>
      <w:t>1</w:t>
    </w:r>
    <w:r w:rsidRPr="0061327F">
      <w:fldChar w:fldCharType="end"/>
    </w:r>
    <w:r w:rsidRPr="0061327F">
      <w:t xml:space="preserve"> of </w:t>
    </w:r>
    <w:fldSimple w:instr="NUMPAGES  \* Arabic  \* MERGEFORMAT">
      <w:r>
        <w:t>119</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E8857" w14:textId="77777777" w:rsidR="00C23116" w:rsidRDefault="00C23116" w:rsidP="00342DBA">
      <w:r>
        <w:separator/>
      </w:r>
    </w:p>
  </w:footnote>
  <w:footnote w:type="continuationSeparator" w:id="0">
    <w:p w14:paraId="3F376DA5" w14:textId="77777777" w:rsidR="00C23116" w:rsidRDefault="00C23116" w:rsidP="00342DBA">
      <w:r>
        <w:continuationSeparator/>
      </w:r>
    </w:p>
  </w:footnote>
  <w:footnote w:type="continuationNotice" w:id="1">
    <w:p w14:paraId="6AD4DB05" w14:textId="77777777" w:rsidR="00C23116" w:rsidRDefault="00C2311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25F49"/>
    <w:multiLevelType w:val="multilevel"/>
    <w:tmpl w:val="5F68A29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00CA7735"/>
    <w:multiLevelType w:val="multilevel"/>
    <w:tmpl w:val="DB029F18"/>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10E180C"/>
    <w:multiLevelType w:val="multilevel"/>
    <w:tmpl w:val="9668B1F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011117A1"/>
    <w:multiLevelType w:val="multilevel"/>
    <w:tmpl w:val="7E004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1A373FC"/>
    <w:multiLevelType w:val="hybridMultilevel"/>
    <w:tmpl w:val="BC9E7B60"/>
    <w:lvl w:ilvl="0" w:tplc="52588AF6">
      <w:start w:val="1"/>
      <w:numFmt w:val="bullet"/>
      <w:lvlText w:val=""/>
      <w:lvlJc w:val="left"/>
      <w:pPr>
        <w:ind w:left="2160" w:hanging="360"/>
      </w:pPr>
      <w:rPr>
        <w:rFonts w:ascii="Symbol" w:hAnsi="Symbol" w:hint="default"/>
      </w:rPr>
    </w:lvl>
    <w:lvl w:ilvl="1" w:tplc="A6FCA410" w:tentative="1">
      <w:start w:val="1"/>
      <w:numFmt w:val="bullet"/>
      <w:lvlText w:val="o"/>
      <w:lvlJc w:val="left"/>
      <w:pPr>
        <w:ind w:left="2880" w:hanging="360"/>
      </w:pPr>
      <w:rPr>
        <w:rFonts w:ascii="Courier New" w:hAnsi="Courier New" w:hint="default"/>
      </w:rPr>
    </w:lvl>
    <w:lvl w:ilvl="2" w:tplc="95542016" w:tentative="1">
      <w:start w:val="1"/>
      <w:numFmt w:val="bullet"/>
      <w:lvlText w:val=""/>
      <w:lvlJc w:val="left"/>
      <w:pPr>
        <w:ind w:left="3600" w:hanging="360"/>
      </w:pPr>
      <w:rPr>
        <w:rFonts w:ascii="Wingdings" w:hAnsi="Wingdings" w:hint="default"/>
      </w:rPr>
    </w:lvl>
    <w:lvl w:ilvl="3" w:tplc="4EC415BE" w:tentative="1">
      <w:start w:val="1"/>
      <w:numFmt w:val="bullet"/>
      <w:lvlText w:val=""/>
      <w:lvlJc w:val="left"/>
      <w:pPr>
        <w:ind w:left="4320" w:hanging="360"/>
      </w:pPr>
      <w:rPr>
        <w:rFonts w:ascii="Symbol" w:hAnsi="Symbol" w:hint="default"/>
      </w:rPr>
    </w:lvl>
    <w:lvl w:ilvl="4" w:tplc="701C5E38" w:tentative="1">
      <w:start w:val="1"/>
      <w:numFmt w:val="bullet"/>
      <w:lvlText w:val="o"/>
      <w:lvlJc w:val="left"/>
      <w:pPr>
        <w:ind w:left="5040" w:hanging="360"/>
      </w:pPr>
      <w:rPr>
        <w:rFonts w:ascii="Courier New" w:hAnsi="Courier New" w:hint="default"/>
      </w:rPr>
    </w:lvl>
    <w:lvl w:ilvl="5" w:tplc="EBC0B530" w:tentative="1">
      <w:start w:val="1"/>
      <w:numFmt w:val="bullet"/>
      <w:lvlText w:val=""/>
      <w:lvlJc w:val="left"/>
      <w:pPr>
        <w:ind w:left="5760" w:hanging="360"/>
      </w:pPr>
      <w:rPr>
        <w:rFonts w:ascii="Wingdings" w:hAnsi="Wingdings" w:hint="default"/>
      </w:rPr>
    </w:lvl>
    <w:lvl w:ilvl="6" w:tplc="6CB6E02E" w:tentative="1">
      <w:start w:val="1"/>
      <w:numFmt w:val="bullet"/>
      <w:lvlText w:val=""/>
      <w:lvlJc w:val="left"/>
      <w:pPr>
        <w:ind w:left="6480" w:hanging="360"/>
      </w:pPr>
      <w:rPr>
        <w:rFonts w:ascii="Symbol" w:hAnsi="Symbol" w:hint="default"/>
      </w:rPr>
    </w:lvl>
    <w:lvl w:ilvl="7" w:tplc="FB966F6E" w:tentative="1">
      <w:start w:val="1"/>
      <w:numFmt w:val="bullet"/>
      <w:lvlText w:val="o"/>
      <w:lvlJc w:val="left"/>
      <w:pPr>
        <w:ind w:left="7200" w:hanging="360"/>
      </w:pPr>
      <w:rPr>
        <w:rFonts w:ascii="Courier New" w:hAnsi="Courier New" w:hint="default"/>
      </w:rPr>
    </w:lvl>
    <w:lvl w:ilvl="8" w:tplc="2F0078A8" w:tentative="1">
      <w:start w:val="1"/>
      <w:numFmt w:val="bullet"/>
      <w:lvlText w:val=""/>
      <w:lvlJc w:val="left"/>
      <w:pPr>
        <w:ind w:left="7920" w:hanging="360"/>
      </w:pPr>
      <w:rPr>
        <w:rFonts w:ascii="Wingdings" w:hAnsi="Wingdings" w:hint="default"/>
      </w:rPr>
    </w:lvl>
  </w:abstractNum>
  <w:abstractNum w:abstractNumId="5" w15:restartNumberingAfterBreak="0">
    <w:nsid w:val="030C08DE"/>
    <w:multiLevelType w:val="multilevel"/>
    <w:tmpl w:val="BCBADAD4"/>
    <w:lvl w:ilvl="0">
      <w:start w:val="1"/>
      <w:numFmt w:val="decimal"/>
      <w:lvlText w:val="%1)"/>
      <w:lvlJc w:val="left"/>
      <w:pPr>
        <w:tabs>
          <w:tab w:val="num" w:pos="1620"/>
        </w:tabs>
        <w:ind w:left="1620" w:hanging="360"/>
      </w:pPr>
    </w:lvl>
    <w:lvl w:ilvl="1">
      <w:start w:val="1"/>
      <w:numFmt w:val="decimal"/>
      <w:lvlText w:val="%2."/>
      <w:lvlJc w:val="left"/>
      <w:pPr>
        <w:tabs>
          <w:tab w:val="num" w:pos="2340"/>
        </w:tabs>
        <w:ind w:left="2340" w:hanging="360"/>
      </w:pPr>
    </w:lvl>
    <w:lvl w:ilvl="2">
      <w:start w:val="1"/>
      <w:numFmt w:val="decimal"/>
      <w:lvlText w:val="%3."/>
      <w:lvlJc w:val="left"/>
      <w:pPr>
        <w:tabs>
          <w:tab w:val="num" w:pos="3060"/>
        </w:tabs>
        <w:ind w:left="3060" w:hanging="360"/>
      </w:pPr>
    </w:lvl>
    <w:lvl w:ilvl="3" w:tentative="1">
      <w:start w:val="1"/>
      <w:numFmt w:val="decimal"/>
      <w:lvlText w:val="%4."/>
      <w:lvlJc w:val="left"/>
      <w:pPr>
        <w:tabs>
          <w:tab w:val="num" w:pos="3780"/>
        </w:tabs>
        <w:ind w:left="3780" w:hanging="360"/>
      </w:pPr>
    </w:lvl>
    <w:lvl w:ilvl="4" w:tentative="1">
      <w:start w:val="1"/>
      <w:numFmt w:val="decimal"/>
      <w:lvlText w:val="%5."/>
      <w:lvlJc w:val="left"/>
      <w:pPr>
        <w:tabs>
          <w:tab w:val="num" w:pos="4500"/>
        </w:tabs>
        <w:ind w:left="4500" w:hanging="360"/>
      </w:pPr>
    </w:lvl>
    <w:lvl w:ilvl="5" w:tentative="1">
      <w:start w:val="1"/>
      <w:numFmt w:val="decimal"/>
      <w:lvlText w:val="%6."/>
      <w:lvlJc w:val="left"/>
      <w:pPr>
        <w:tabs>
          <w:tab w:val="num" w:pos="5220"/>
        </w:tabs>
        <w:ind w:left="5220" w:hanging="360"/>
      </w:pPr>
    </w:lvl>
    <w:lvl w:ilvl="6" w:tentative="1">
      <w:start w:val="1"/>
      <w:numFmt w:val="decimal"/>
      <w:lvlText w:val="%7."/>
      <w:lvlJc w:val="left"/>
      <w:pPr>
        <w:tabs>
          <w:tab w:val="num" w:pos="5940"/>
        </w:tabs>
        <w:ind w:left="5940" w:hanging="360"/>
      </w:pPr>
    </w:lvl>
    <w:lvl w:ilvl="7" w:tentative="1">
      <w:start w:val="1"/>
      <w:numFmt w:val="decimal"/>
      <w:lvlText w:val="%8."/>
      <w:lvlJc w:val="left"/>
      <w:pPr>
        <w:tabs>
          <w:tab w:val="num" w:pos="6660"/>
        </w:tabs>
        <w:ind w:left="6660" w:hanging="360"/>
      </w:pPr>
    </w:lvl>
    <w:lvl w:ilvl="8" w:tentative="1">
      <w:start w:val="1"/>
      <w:numFmt w:val="decimal"/>
      <w:lvlText w:val="%9."/>
      <w:lvlJc w:val="left"/>
      <w:pPr>
        <w:tabs>
          <w:tab w:val="num" w:pos="7380"/>
        </w:tabs>
        <w:ind w:left="7380" w:hanging="360"/>
      </w:pPr>
    </w:lvl>
  </w:abstractNum>
  <w:abstractNum w:abstractNumId="6" w15:restartNumberingAfterBreak="0">
    <w:nsid w:val="0330696E"/>
    <w:multiLevelType w:val="multilevel"/>
    <w:tmpl w:val="FFB67B0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3755C5D"/>
    <w:multiLevelType w:val="hybridMultilevel"/>
    <w:tmpl w:val="75FEFCBE"/>
    <w:lvl w:ilvl="0" w:tplc="663EC1E6">
      <w:start w:val="1"/>
      <w:numFmt w:val="lowerLetter"/>
      <w:lvlText w:val="%1."/>
      <w:lvlJc w:val="left"/>
      <w:pPr>
        <w:ind w:left="1080" w:hanging="360"/>
      </w:pPr>
    </w:lvl>
    <w:lvl w:ilvl="1" w:tplc="2376BB40">
      <w:start w:val="1"/>
      <w:numFmt w:val="lowerLetter"/>
      <w:lvlText w:val="%2."/>
      <w:lvlJc w:val="left"/>
      <w:pPr>
        <w:ind w:left="1800" w:hanging="360"/>
      </w:pPr>
    </w:lvl>
    <w:lvl w:ilvl="2" w:tplc="3A928074">
      <w:start w:val="1"/>
      <w:numFmt w:val="lowerRoman"/>
      <w:lvlText w:val="%3."/>
      <w:lvlJc w:val="right"/>
      <w:pPr>
        <w:ind w:left="2520" w:hanging="180"/>
      </w:pPr>
    </w:lvl>
    <w:lvl w:ilvl="3" w:tplc="7F4CE880">
      <w:start w:val="1"/>
      <w:numFmt w:val="decimal"/>
      <w:lvlText w:val="%4."/>
      <w:lvlJc w:val="left"/>
      <w:pPr>
        <w:ind w:left="3240" w:hanging="360"/>
      </w:pPr>
    </w:lvl>
    <w:lvl w:ilvl="4" w:tplc="2B129FBC">
      <w:start w:val="1"/>
      <w:numFmt w:val="lowerLetter"/>
      <w:lvlText w:val="%5."/>
      <w:lvlJc w:val="left"/>
      <w:pPr>
        <w:ind w:left="3960" w:hanging="360"/>
      </w:pPr>
    </w:lvl>
    <w:lvl w:ilvl="5" w:tplc="74B02258">
      <w:start w:val="1"/>
      <w:numFmt w:val="lowerRoman"/>
      <w:lvlText w:val="%6."/>
      <w:lvlJc w:val="right"/>
      <w:pPr>
        <w:ind w:left="4680" w:hanging="180"/>
      </w:pPr>
    </w:lvl>
    <w:lvl w:ilvl="6" w:tplc="D464B468">
      <w:start w:val="1"/>
      <w:numFmt w:val="decimal"/>
      <w:lvlText w:val="%7."/>
      <w:lvlJc w:val="left"/>
      <w:pPr>
        <w:ind w:left="5400" w:hanging="360"/>
      </w:pPr>
    </w:lvl>
    <w:lvl w:ilvl="7" w:tplc="96B0440A">
      <w:start w:val="1"/>
      <w:numFmt w:val="lowerLetter"/>
      <w:lvlText w:val="%8."/>
      <w:lvlJc w:val="left"/>
      <w:pPr>
        <w:ind w:left="6120" w:hanging="360"/>
      </w:pPr>
    </w:lvl>
    <w:lvl w:ilvl="8" w:tplc="A600F68C">
      <w:start w:val="1"/>
      <w:numFmt w:val="lowerRoman"/>
      <w:lvlText w:val="%9."/>
      <w:lvlJc w:val="right"/>
      <w:pPr>
        <w:ind w:left="6840" w:hanging="180"/>
      </w:pPr>
    </w:lvl>
  </w:abstractNum>
  <w:abstractNum w:abstractNumId="8" w15:restartNumberingAfterBreak="0">
    <w:nsid w:val="03B0324D"/>
    <w:multiLevelType w:val="multilevel"/>
    <w:tmpl w:val="07C8F734"/>
    <w:lvl w:ilvl="0">
      <w:start w:val="1"/>
      <w:numFmt w:val="bullet"/>
      <w:lvlText w:val="o"/>
      <w:lvlJc w:val="left"/>
      <w:pPr>
        <w:tabs>
          <w:tab w:val="num" w:pos="2520"/>
        </w:tabs>
        <w:ind w:left="2520" w:hanging="360"/>
      </w:pPr>
      <w:rPr>
        <w:rFonts w:ascii="Courier New" w:hAnsi="Courier New" w:hint="default"/>
        <w:sz w:val="20"/>
      </w:rPr>
    </w:lvl>
    <w:lvl w:ilvl="1" w:tentative="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o"/>
      <w:lvlJc w:val="left"/>
      <w:pPr>
        <w:tabs>
          <w:tab w:val="num" w:pos="3960"/>
        </w:tabs>
        <w:ind w:left="3960" w:hanging="360"/>
      </w:pPr>
      <w:rPr>
        <w:rFonts w:ascii="Courier New" w:hAnsi="Courier New" w:hint="default"/>
        <w:sz w:val="20"/>
      </w:rPr>
    </w:lvl>
    <w:lvl w:ilvl="3" w:tentative="1">
      <w:start w:val="1"/>
      <w:numFmt w:val="bullet"/>
      <w:lvlText w:val="o"/>
      <w:lvlJc w:val="left"/>
      <w:pPr>
        <w:tabs>
          <w:tab w:val="num" w:pos="4680"/>
        </w:tabs>
        <w:ind w:left="4680" w:hanging="360"/>
      </w:pPr>
      <w:rPr>
        <w:rFonts w:ascii="Courier New" w:hAnsi="Courier New" w:hint="default"/>
        <w:sz w:val="20"/>
      </w:rPr>
    </w:lvl>
    <w:lvl w:ilvl="4" w:tentative="1">
      <w:start w:val="1"/>
      <w:numFmt w:val="bullet"/>
      <w:lvlText w:val="o"/>
      <w:lvlJc w:val="left"/>
      <w:pPr>
        <w:tabs>
          <w:tab w:val="num" w:pos="5400"/>
        </w:tabs>
        <w:ind w:left="5400" w:hanging="360"/>
      </w:pPr>
      <w:rPr>
        <w:rFonts w:ascii="Courier New" w:hAnsi="Courier New" w:hint="default"/>
        <w:sz w:val="20"/>
      </w:rPr>
    </w:lvl>
    <w:lvl w:ilvl="5" w:tentative="1">
      <w:start w:val="1"/>
      <w:numFmt w:val="bullet"/>
      <w:lvlText w:val="o"/>
      <w:lvlJc w:val="left"/>
      <w:pPr>
        <w:tabs>
          <w:tab w:val="num" w:pos="6120"/>
        </w:tabs>
        <w:ind w:left="6120" w:hanging="360"/>
      </w:pPr>
      <w:rPr>
        <w:rFonts w:ascii="Courier New" w:hAnsi="Courier New" w:hint="default"/>
        <w:sz w:val="20"/>
      </w:rPr>
    </w:lvl>
    <w:lvl w:ilvl="6" w:tentative="1">
      <w:start w:val="1"/>
      <w:numFmt w:val="bullet"/>
      <w:lvlText w:val="o"/>
      <w:lvlJc w:val="left"/>
      <w:pPr>
        <w:tabs>
          <w:tab w:val="num" w:pos="6840"/>
        </w:tabs>
        <w:ind w:left="6840" w:hanging="360"/>
      </w:pPr>
      <w:rPr>
        <w:rFonts w:ascii="Courier New" w:hAnsi="Courier New" w:hint="default"/>
        <w:sz w:val="20"/>
      </w:rPr>
    </w:lvl>
    <w:lvl w:ilvl="7" w:tentative="1">
      <w:start w:val="1"/>
      <w:numFmt w:val="bullet"/>
      <w:lvlText w:val="o"/>
      <w:lvlJc w:val="left"/>
      <w:pPr>
        <w:tabs>
          <w:tab w:val="num" w:pos="7560"/>
        </w:tabs>
        <w:ind w:left="7560" w:hanging="360"/>
      </w:pPr>
      <w:rPr>
        <w:rFonts w:ascii="Courier New" w:hAnsi="Courier New" w:hint="default"/>
        <w:sz w:val="20"/>
      </w:rPr>
    </w:lvl>
    <w:lvl w:ilvl="8" w:tentative="1">
      <w:start w:val="1"/>
      <w:numFmt w:val="bullet"/>
      <w:lvlText w:val="o"/>
      <w:lvlJc w:val="left"/>
      <w:pPr>
        <w:tabs>
          <w:tab w:val="num" w:pos="8280"/>
        </w:tabs>
        <w:ind w:left="8280" w:hanging="360"/>
      </w:pPr>
      <w:rPr>
        <w:rFonts w:ascii="Courier New" w:hAnsi="Courier New" w:hint="default"/>
        <w:sz w:val="20"/>
      </w:rPr>
    </w:lvl>
  </w:abstractNum>
  <w:abstractNum w:abstractNumId="9" w15:restartNumberingAfterBreak="0">
    <w:nsid w:val="05176046"/>
    <w:multiLevelType w:val="multilevel"/>
    <w:tmpl w:val="56126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61F75A8"/>
    <w:multiLevelType w:val="multilevel"/>
    <w:tmpl w:val="007858D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06372DF2"/>
    <w:multiLevelType w:val="multilevel"/>
    <w:tmpl w:val="8BC47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6422FE9"/>
    <w:multiLevelType w:val="multilevel"/>
    <w:tmpl w:val="84C858A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3" w15:restartNumberingAfterBreak="0">
    <w:nsid w:val="066D3A6E"/>
    <w:multiLevelType w:val="multilevel"/>
    <w:tmpl w:val="BE1A66C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07736E7A"/>
    <w:multiLevelType w:val="multilevel"/>
    <w:tmpl w:val="26ECA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79227FC"/>
    <w:multiLevelType w:val="hybridMultilevel"/>
    <w:tmpl w:val="62CED2A2"/>
    <w:lvl w:ilvl="0" w:tplc="0D06F4A8">
      <w:start w:val="1"/>
      <w:numFmt w:val="decimal"/>
      <w:lvlText w:val="%1)"/>
      <w:lvlJc w:val="left"/>
      <w:pPr>
        <w:ind w:left="1620" w:hanging="360"/>
      </w:pPr>
    </w:lvl>
    <w:lvl w:ilvl="1" w:tplc="57FCE6DE" w:tentative="1">
      <w:start w:val="1"/>
      <w:numFmt w:val="lowerLetter"/>
      <w:lvlText w:val="%2."/>
      <w:lvlJc w:val="left"/>
      <w:pPr>
        <w:ind w:left="2340" w:hanging="360"/>
      </w:pPr>
    </w:lvl>
    <w:lvl w:ilvl="2" w:tplc="77103750" w:tentative="1">
      <w:start w:val="1"/>
      <w:numFmt w:val="lowerRoman"/>
      <w:lvlText w:val="%3."/>
      <w:lvlJc w:val="right"/>
      <w:pPr>
        <w:ind w:left="3060" w:hanging="180"/>
      </w:pPr>
    </w:lvl>
    <w:lvl w:ilvl="3" w:tplc="55C00FF4" w:tentative="1">
      <w:start w:val="1"/>
      <w:numFmt w:val="decimal"/>
      <w:lvlText w:val="%4."/>
      <w:lvlJc w:val="left"/>
      <w:pPr>
        <w:ind w:left="3780" w:hanging="360"/>
      </w:pPr>
    </w:lvl>
    <w:lvl w:ilvl="4" w:tplc="5DCCCFD6" w:tentative="1">
      <w:start w:val="1"/>
      <w:numFmt w:val="lowerLetter"/>
      <w:lvlText w:val="%5."/>
      <w:lvlJc w:val="left"/>
      <w:pPr>
        <w:ind w:left="4500" w:hanging="360"/>
      </w:pPr>
    </w:lvl>
    <w:lvl w:ilvl="5" w:tplc="D00AC1D8" w:tentative="1">
      <w:start w:val="1"/>
      <w:numFmt w:val="lowerRoman"/>
      <w:lvlText w:val="%6."/>
      <w:lvlJc w:val="right"/>
      <w:pPr>
        <w:ind w:left="5220" w:hanging="180"/>
      </w:pPr>
    </w:lvl>
    <w:lvl w:ilvl="6" w:tplc="FBC07A0E" w:tentative="1">
      <w:start w:val="1"/>
      <w:numFmt w:val="decimal"/>
      <w:lvlText w:val="%7."/>
      <w:lvlJc w:val="left"/>
      <w:pPr>
        <w:ind w:left="5940" w:hanging="360"/>
      </w:pPr>
    </w:lvl>
    <w:lvl w:ilvl="7" w:tplc="0B1A2174" w:tentative="1">
      <w:start w:val="1"/>
      <w:numFmt w:val="lowerLetter"/>
      <w:lvlText w:val="%8."/>
      <w:lvlJc w:val="left"/>
      <w:pPr>
        <w:ind w:left="6660" w:hanging="360"/>
      </w:pPr>
    </w:lvl>
    <w:lvl w:ilvl="8" w:tplc="C64249B2" w:tentative="1">
      <w:start w:val="1"/>
      <w:numFmt w:val="lowerRoman"/>
      <w:lvlText w:val="%9."/>
      <w:lvlJc w:val="right"/>
      <w:pPr>
        <w:ind w:left="7380" w:hanging="180"/>
      </w:pPr>
    </w:lvl>
  </w:abstractNum>
  <w:abstractNum w:abstractNumId="16" w15:restartNumberingAfterBreak="0">
    <w:nsid w:val="07A31C0E"/>
    <w:multiLevelType w:val="multilevel"/>
    <w:tmpl w:val="0D40A46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 w15:restartNumberingAfterBreak="0">
    <w:nsid w:val="08AD0BC2"/>
    <w:multiLevelType w:val="multilevel"/>
    <w:tmpl w:val="9AEA78F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093B58A8"/>
    <w:multiLevelType w:val="hybridMultilevel"/>
    <w:tmpl w:val="450A26AE"/>
    <w:lvl w:ilvl="0" w:tplc="434E8DFE">
      <w:start w:val="1"/>
      <w:numFmt w:val="lowerLetter"/>
      <w:lvlText w:val="%1."/>
      <w:lvlJc w:val="left"/>
      <w:pPr>
        <w:ind w:left="1440" w:hanging="360"/>
      </w:pPr>
    </w:lvl>
    <w:lvl w:ilvl="1" w:tplc="AEBE19A4" w:tentative="1">
      <w:start w:val="1"/>
      <w:numFmt w:val="lowerLetter"/>
      <w:lvlText w:val="%2."/>
      <w:lvlJc w:val="left"/>
      <w:pPr>
        <w:ind w:left="2160" w:hanging="360"/>
      </w:pPr>
    </w:lvl>
    <w:lvl w:ilvl="2" w:tplc="160E8E84" w:tentative="1">
      <w:start w:val="1"/>
      <w:numFmt w:val="lowerRoman"/>
      <w:lvlText w:val="%3."/>
      <w:lvlJc w:val="right"/>
      <w:pPr>
        <w:ind w:left="2880" w:hanging="180"/>
      </w:pPr>
    </w:lvl>
    <w:lvl w:ilvl="3" w:tplc="E3B66064" w:tentative="1">
      <w:start w:val="1"/>
      <w:numFmt w:val="decimal"/>
      <w:lvlText w:val="%4."/>
      <w:lvlJc w:val="left"/>
      <w:pPr>
        <w:ind w:left="3600" w:hanging="360"/>
      </w:pPr>
    </w:lvl>
    <w:lvl w:ilvl="4" w:tplc="31C84686" w:tentative="1">
      <w:start w:val="1"/>
      <w:numFmt w:val="lowerLetter"/>
      <w:lvlText w:val="%5."/>
      <w:lvlJc w:val="left"/>
      <w:pPr>
        <w:ind w:left="4320" w:hanging="360"/>
      </w:pPr>
    </w:lvl>
    <w:lvl w:ilvl="5" w:tplc="E0084230" w:tentative="1">
      <w:start w:val="1"/>
      <w:numFmt w:val="lowerRoman"/>
      <w:lvlText w:val="%6."/>
      <w:lvlJc w:val="right"/>
      <w:pPr>
        <w:ind w:left="5040" w:hanging="180"/>
      </w:pPr>
    </w:lvl>
    <w:lvl w:ilvl="6" w:tplc="C062EDE0" w:tentative="1">
      <w:start w:val="1"/>
      <w:numFmt w:val="decimal"/>
      <w:lvlText w:val="%7."/>
      <w:lvlJc w:val="left"/>
      <w:pPr>
        <w:ind w:left="5760" w:hanging="360"/>
      </w:pPr>
    </w:lvl>
    <w:lvl w:ilvl="7" w:tplc="72B4CF78" w:tentative="1">
      <w:start w:val="1"/>
      <w:numFmt w:val="lowerLetter"/>
      <w:lvlText w:val="%8."/>
      <w:lvlJc w:val="left"/>
      <w:pPr>
        <w:ind w:left="6480" w:hanging="360"/>
      </w:pPr>
    </w:lvl>
    <w:lvl w:ilvl="8" w:tplc="C054F800" w:tentative="1">
      <w:start w:val="1"/>
      <w:numFmt w:val="lowerRoman"/>
      <w:lvlText w:val="%9."/>
      <w:lvlJc w:val="right"/>
      <w:pPr>
        <w:ind w:left="7200" w:hanging="180"/>
      </w:pPr>
    </w:lvl>
  </w:abstractNum>
  <w:abstractNum w:abstractNumId="19" w15:restartNumberingAfterBreak="0">
    <w:nsid w:val="09455FF3"/>
    <w:multiLevelType w:val="hybridMultilevel"/>
    <w:tmpl w:val="C58E850C"/>
    <w:lvl w:ilvl="0" w:tplc="0E4253E8">
      <w:start w:val="1"/>
      <w:numFmt w:val="bullet"/>
      <w:lvlText w:val=""/>
      <w:lvlJc w:val="left"/>
      <w:pPr>
        <w:ind w:left="1440" w:hanging="360"/>
      </w:pPr>
      <w:rPr>
        <w:rFonts w:ascii="Symbol" w:hAnsi="Symbol" w:hint="default"/>
      </w:rPr>
    </w:lvl>
    <w:lvl w:ilvl="1" w:tplc="84CE3F8A">
      <w:start w:val="1"/>
      <w:numFmt w:val="bullet"/>
      <w:lvlText w:val=""/>
      <w:lvlJc w:val="left"/>
      <w:pPr>
        <w:ind w:left="1440" w:hanging="360"/>
      </w:pPr>
      <w:rPr>
        <w:rFonts w:ascii="Symbol" w:hAnsi="Symbol" w:hint="default"/>
      </w:rPr>
    </w:lvl>
    <w:lvl w:ilvl="2" w:tplc="003EC1C2" w:tentative="1">
      <w:start w:val="1"/>
      <w:numFmt w:val="bullet"/>
      <w:lvlText w:val=""/>
      <w:lvlJc w:val="left"/>
      <w:pPr>
        <w:ind w:left="2880" w:hanging="360"/>
      </w:pPr>
      <w:rPr>
        <w:rFonts w:ascii="Wingdings" w:hAnsi="Wingdings" w:hint="default"/>
      </w:rPr>
    </w:lvl>
    <w:lvl w:ilvl="3" w:tplc="E6D2A29C" w:tentative="1">
      <w:start w:val="1"/>
      <w:numFmt w:val="bullet"/>
      <w:lvlText w:val=""/>
      <w:lvlJc w:val="left"/>
      <w:pPr>
        <w:ind w:left="3600" w:hanging="360"/>
      </w:pPr>
      <w:rPr>
        <w:rFonts w:ascii="Symbol" w:hAnsi="Symbol" w:hint="default"/>
      </w:rPr>
    </w:lvl>
    <w:lvl w:ilvl="4" w:tplc="C578FEEC" w:tentative="1">
      <w:start w:val="1"/>
      <w:numFmt w:val="bullet"/>
      <w:lvlText w:val="o"/>
      <w:lvlJc w:val="left"/>
      <w:pPr>
        <w:ind w:left="4320" w:hanging="360"/>
      </w:pPr>
      <w:rPr>
        <w:rFonts w:ascii="Courier New" w:hAnsi="Courier New" w:hint="default"/>
      </w:rPr>
    </w:lvl>
    <w:lvl w:ilvl="5" w:tplc="392CC7C4" w:tentative="1">
      <w:start w:val="1"/>
      <w:numFmt w:val="bullet"/>
      <w:lvlText w:val=""/>
      <w:lvlJc w:val="left"/>
      <w:pPr>
        <w:ind w:left="5040" w:hanging="360"/>
      </w:pPr>
      <w:rPr>
        <w:rFonts w:ascii="Wingdings" w:hAnsi="Wingdings" w:hint="default"/>
      </w:rPr>
    </w:lvl>
    <w:lvl w:ilvl="6" w:tplc="2CD07DA6" w:tentative="1">
      <w:start w:val="1"/>
      <w:numFmt w:val="bullet"/>
      <w:lvlText w:val=""/>
      <w:lvlJc w:val="left"/>
      <w:pPr>
        <w:ind w:left="5760" w:hanging="360"/>
      </w:pPr>
      <w:rPr>
        <w:rFonts w:ascii="Symbol" w:hAnsi="Symbol" w:hint="default"/>
      </w:rPr>
    </w:lvl>
    <w:lvl w:ilvl="7" w:tplc="AD24B616" w:tentative="1">
      <w:start w:val="1"/>
      <w:numFmt w:val="bullet"/>
      <w:lvlText w:val="o"/>
      <w:lvlJc w:val="left"/>
      <w:pPr>
        <w:ind w:left="6480" w:hanging="360"/>
      </w:pPr>
      <w:rPr>
        <w:rFonts w:ascii="Courier New" w:hAnsi="Courier New" w:hint="default"/>
      </w:rPr>
    </w:lvl>
    <w:lvl w:ilvl="8" w:tplc="02302DCA" w:tentative="1">
      <w:start w:val="1"/>
      <w:numFmt w:val="bullet"/>
      <w:lvlText w:val=""/>
      <w:lvlJc w:val="left"/>
      <w:pPr>
        <w:ind w:left="7200" w:hanging="360"/>
      </w:pPr>
      <w:rPr>
        <w:rFonts w:ascii="Wingdings" w:hAnsi="Wingdings" w:hint="default"/>
      </w:rPr>
    </w:lvl>
  </w:abstractNum>
  <w:abstractNum w:abstractNumId="20" w15:restartNumberingAfterBreak="0">
    <w:nsid w:val="09BA49C9"/>
    <w:multiLevelType w:val="multilevel"/>
    <w:tmpl w:val="DCC8A8AE"/>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09D96D04"/>
    <w:multiLevelType w:val="hybridMultilevel"/>
    <w:tmpl w:val="233C29F0"/>
    <w:lvl w:ilvl="0" w:tplc="832A5AD6">
      <w:start w:val="1"/>
      <w:numFmt w:val="decimal"/>
      <w:lvlText w:val="%1)"/>
      <w:lvlJc w:val="left"/>
      <w:pPr>
        <w:ind w:left="2160" w:hanging="360"/>
      </w:pPr>
    </w:lvl>
    <w:lvl w:ilvl="1" w:tplc="18BAE49A">
      <w:start w:val="1"/>
      <w:numFmt w:val="decimal"/>
      <w:lvlText w:val="%2)"/>
      <w:lvlJc w:val="left"/>
      <w:pPr>
        <w:ind w:left="2520" w:hanging="360"/>
      </w:pPr>
    </w:lvl>
    <w:lvl w:ilvl="2" w:tplc="7CFA1D1E" w:tentative="1">
      <w:start w:val="1"/>
      <w:numFmt w:val="lowerRoman"/>
      <w:lvlText w:val="%3."/>
      <w:lvlJc w:val="right"/>
      <w:pPr>
        <w:ind w:left="3600" w:hanging="180"/>
      </w:pPr>
    </w:lvl>
    <w:lvl w:ilvl="3" w:tplc="676E6CEA" w:tentative="1">
      <w:start w:val="1"/>
      <w:numFmt w:val="decimal"/>
      <w:lvlText w:val="%4."/>
      <w:lvlJc w:val="left"/>
      <w:pPr>
        <w:ind w:left="4320" w:hanging="360"/>
      </w:pPr>
    </w:lvl>
    <w:lvl w:ilvl="4" w:tplc="BBC03300" w:tentative="1">
      <w:start w:val="1"/>
      <w:numFmt w:val="lowerLetter"/>
      <w:lvlText w:val="%5."/>
      <w:lvlJc w:val="left"/>
      <w:pPr>
        <w:ind w:left="5040" w:hanging="360"/>
      </w:pPr>
    </w:lvl>
    <w:lvl w:ilvl="5" w:tplc="153AC696" w:tentative="1">
      <w:start w:val="1"/>
      <w:numFmt w:val="lowerRoman"/>
      <w:lvlText w:val="%6."/>
      <w:lvlJc w:val="right"/>
      <w:pPr>
        <w:ind w:left="5760" w:hanging="180"/>
      </w:pPr>
    </w:lvl>
    <w:lvl w:ilvl="6" w:tplc="06AA1ADC" w:tentative="1">
      <w:start w:val="1"/>
      <w:numFmt w:val="decimal"/>
      <w:lvlText w:val="%7."/>
      <w:lvlJc w:val="left"/>
      <w:pPr>
        <w:ind w:left="6480" w:hanging="360"/>
      </w:pPr>
    </w:lvl>
    <w:lvl w:ilvl="7" w:tplc="BD52A61C" w:tentative="1">
      <w:start w:val="1"/>
      <w:numFmt w:val="lowerLetter"/>
      <w:lvlText w:val="%8."/>
      <w:lvlJc w:val="left"/>
      <w:pPr>
        <w:ind w:left="7200" w:hanging="360"/>
      </w:pPr>
    </w:lvl>
    <w:lvl w:ilvl="8" w:tplc="1174DCEC" w:tentative="1">
      <w:start w:val="1"/>
      <w:numFmt w:val="lowerRoman"/>
      <w:lvlText w:val="%9."/>
      <w:lvlJc w:val="right"/>
      <w:pPr>
        <w:ind w:left="7920" w:hanging="180"/>
      </w:pPr>
    </w:lvl>
  </w:abstractNum>
  <w:abstractNum w:abstractNumId="22" w15:restartNumberingAfterBreak="0">
    <w:nsid w:val="0A1F670A"/>
    <w:multiLevelType w:val="hybridMultilevel"/>
    <w:tmpl w:val="450A26AE"/>
    <w:lvl w:ilvl="0" w:tplc="A29CA388">
      <w:start w:val="1"/>
      <w:numFmt w:val="lowerLetter"/>
      <w:lvlText w:val="%1."/>
      <w:lvlJc w:val="left"/>
      <w:pPr>
        <w:ind w:left="1800" w:hanging="360"/>
      </w:pPr>
    </w:lvl>
    <w:lvl w:ilvl="1" w:tplc="066EE4EA" w:tentative="1">
      <w:start w:val="1"/>
      <w:numFmt w:val="lowerLetter"/>
      <w:lvlText w:val="%2."/>
      <w:lvlJc w:val="left"/>
      <w:pPr>
        <w:ind w:left="2520" w:hanging="360"/>
      </w:pPr>
    </w:lvl>
    <w:lvl w:ilvl="2" w:tplc="644EA3C6" w:tentative="1">
      <w:start w:val="1"/>
      <w:numFmt w:val="lowerRoman"/>
      <w:lvlText w:val="%3."/>
      <w:lvlJc w:val="right"/>
      <w:pPr>
        <w:ind w:left="3240" w:hanging="180"/>
      </w:pPr>
    </w:lvl>
    <w:lvl w:ilvl="3" w:tplc="813A1E3C" w:tentative="1">
      <w:start w:val="1"/>
      <w:numFmt w:val="decimal"/>
      <w:lvlText w:val="%4."/>
      <w:lvlJc w:val="left"/>
      <w:pPr>
        <w:ind w:left="3960" w:hanging="360"/>
      </w:pPr>
    </w:lvl>
    <w:lvl w:ilvl="4" w:tplc="6F3A6D84" w:tentative="1">
      <w:start w:val="1"/>
      <w:numFmt w:val="lowerLetter"/>
      <w:lvlText w:val="%5."/>
      <w:lvlJc w:val="left"/>
      <w:pPr>
        <w:ind w:left="4680" w:hanging="360"/>
      </w:pPr>
    </w:lvl>
    <w:lvl w:ilvl="5" w:tplc="E4AE9A00" w:tentative="1">
      <w:start w:val="1"/>
      <w:numFmt w:val="lowerRoman"/>
      <w:lvlText w:val="%6."/>
      <w:lvlJc w:val="right"/>
      <w:pPr>
        <w:ind w:left="5400" w:hanging="180"/>
      </w:pPr>
    </w:lvl>
    <w:lvl w:ilvl="6" w:tplc="707A6F9C" w:tentative="1">
      <w:start w:val="1"/>
      <w:numFmt w:val="decimal"/>
      <w:lvlText w:val="%7."/>
      <w:lvlJc w:val="left"/>
      <w:pPr>
        <w:ind w:left="6120" w:hanging="360"/>
      </w:pPr>
    </w:lvl>
    <w:lvl w:ilvl="7" w:tplc="254AE00C" w:tentative="1">
      <w:start w:val="1"/>
      <w:numFmt w:val="lowerLetter"/>
      <w:lvlText w:val="%8."/>
      <w:lvlJc w:val="left"/>
      <w:pPr>
        <w:ind w:left="6840" w:hanging="360"/>
      </w:pPr>
    </w:lvl>
    <w:lvl w:ilvl="8" w:tplc="BF9C375C" w:tentative="1">
      <w:start w:val="1"/>
      <w:numFmt w:val="lowerRoman"/>
      <w:lvlText w:val="%9."/>
      <w:lvlJc w:val="right"/>
      <w:pPr>
        <w:ind w:left="7560" w:hanging="180"/>
      </w:pPr>
    </w:lvl>
  </w:abstractNum>
  <w:abstractNum w:abstractNumId="23" w15:restartNumberingAfterBreak="0">
    <w:nsid w:val="0A4F303B"/>
    <w:multiLevelType w:val="multilevel"/>
    <w:tmpl w:val="9ABCAB20"/>
    <w:lvl w:ilvl="0">
      <w:start w:val="1"/>
      <w:numFmt w:val="lowerLetter"/>
      <w:lvlText w:val="%1."/>
      <w:lvlJc w:val="left"/>
      <w:pPr>
        <w:ind w:left="1080" w:hanging="360"/>
      </w:pPr>
      <w:rPr>
        <w:b w:val="0"/>
        <w:bCs w:val="0"/>
      </w:rPr>
    </w:lvl>
    <w:lvl w:ilvl="1">
      <w:start w:val="1"/>
      <w:numFmt w:val="decimal"/>
      <w:lvlText w:val="%1.%2."/>
      <w:lvlJc w:val="left"/>
      <w:pPr>
        <w:ind w:left="1800" w:hanging="360"/>
      </w:pPr>
      <w:rPr>
        <w:b/>
        <w:bCs/>
      </w:rPr>
    </w:lvl>
    <w:lvl w:ilvl="2">
      <w:start w:val="1"/>
      <w:numFmt w:val="decimal"/>
      <w:lvlText w:val="%1.%2.%3."/>
      <w:lvlJc w:val="left"/>
      <w:pPr>
        <w:ind w:left="2880" w:hanging="720"/>
      </w:pPr>
      <w:rPr>
        <w:b/>
        <w:bCs/>
      </w:rPr>
    </w:lvl>
    <w:lvl w:ilvl="3">
      <w:start w:val="1"/>
      <w:numFmt w:val="decimal"/>
      <w:lvlText w:val="%1.%2.%3.%4."/>
      <w:lvlJc w:val="left"/>
      <w:pPr>
        <w:ind w:left="3600" w:hanging="720"/>
      </w:pPr>
    </w:lvl>
    <w:lvl w:ilvl="4">
      <w:start w:val="1"/>
      <w:numFmt w:val="decimal"/>
      <w:lvlText w:val="%1.%2.%3.%4.%5."/>
      <w:lvlJc w:val="left"/>
      <w:pPr>
        <w:ind w:left="4680" w:hanging="1080"/>
      </w:pPr>
    </w:lvl>
    <w:lvl w:ilvl="5">
      <w:start w:val="1"/>
      <w:numFmt w:val="decimal"/>
      <w:lvlText w:val="%1.%2.%3.%4.%5.%6."/>
      <w:lvlJc w:val="left"/>
      <w:pPr>
        <w:ind w:left="5400" w:hanging="1080"/>
      </w:pPr>
    </w:lvl>
    <w:lvl w:ilvl="6">
      <w:start w:val="1"/>
      <w:numFmt w:val="decimal"/>
      <w:lvlText w:val="%1.%2.%3.%4.%5.%6.%7."/>
      <w:lvlJc w:val="left"/>
      <w:pPr>
        <w:ind w:left="6480" w:hanging="1440"/>
      </w:pPr>
    </w:lvl>
    <w:lvl w:ilvl="7">
      <w:start w:val="1"/>
      <w:numFmt w:val="decimal"/>
      <w:lvlText w:val="%1.%2.%3.%4.%5.%6.%7.%8."/>
      <w:lvlJc w:val="left"/>
      <w:pPr>
        <w:ind w:left="7200" w:hanging="1440"/>
      </w:pPr>
    </w:lvl>
    <w:lvl w:ilvl="8">
      <w:start w:val="1"/>
      <w:numFmt w:val="decimal"/>
      <w:lvlText w:val="%1.%2.%3.%4.%5.%6.%7.%8.%9."/>
      <w:lvlJc w:val="left"/>
      <w:pPr>
        <w:ind w:left="8280" w:hanging="1800"/>
      </w:pPr>
    </w:lvl>
  </w:abstractNum>
  <w:abstractNum w:abstractNumId="24" w15:restartNumberingAfterBreak="0">
    <w:nsid w:val="0AF05612"/>
    <w:multiLevelType w:val="multilevel"/>
    <w:tmpl w:val="84ECC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0B2374AD"/>
    <w:multiLevelType w:val="multilevel"/>
    <w:tmpl w:val="AB22A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0B6B49B2"/>
    <w:multiLevelType w:val="multilevel"/>
    <w:tmpl w:val="CDE45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0BCD7293"/>
    <w:multiLevelType w:val="hybridMultilevel"/>
    <w:tmpl w:val="1FF8C7C2"/>
    <w:lvl w:ilvl="0" w:tplc="D536168C">
      <w:start w:val="1"/>
      <w:numFmt w:val="bullet"/>
      <w:lvlText w:val=""/>
      <w:lvlJc w:val="left"/>
      <w:pPr>
        <w:ind w:left="1440" w:hanging="360"/>
      </w:pPr>
      <w:rPr>
        <w:rFonts w:ascii="Symbol" w:hAnsi="Symbol" w:hint="default"/>
      </w:rPr>
    </w:lvl>
    <w:lvl w:ilvl="1" w:tplc="7F94B2B6" w:tentative="1">
      <w:start w:val="1"/>
      <w:numFmt w:val="bullet"/>
      <w:lvlText w:val="o"/>
      <w:lvlJc w:val="left"/>
      <w:pPr>
        <w:ind w:left="2160" w:hanging="360"/>
      </w:pPr>
      <w:rPr>
        <w:rFonts w:ascii="Courier New" w:hAnsi="Courier New" w:hint="default"/>
      </w:rPr>
    </w:lvl>
    <w:lvl w:ilvl="2" w:tplc="6F8CB7F0" w:tentative="1">
      <w:start w:val="1"/>
      <w:numFmt w:val="bullet"/>
      <w:lvlText w:val=""/>
      <w:lvlJc w:val="left"/>
      <w:pPr>
        <w:ind w:left="2880" w:hanging="360"/>
      </w:pPr>
      <w:rPr>
        <w:rFonts w:ascii="Wingdings" w:hAnsi="Wingdings" w:hint="default"/>
      </w:rPr>
    </w:lvl>
    <w:lvl w:ilvl="3" w:tplc="EB863422" w:tentative="1">
      <w:start w:val="1"/>
      <w:numFmt w:val="bullet"/>
      <w:lvlText w:val=""/>
      <w:lvlJc w:val="left"/>
      <w:pPr>
        <w:ind w:left="3600" w:hanging="360"/>
      </w:pPr>
      <w:rPr>
        <w:rFonts w:ascii="Symbol" w:hAnsi="Symbol" w:hint="default"/>
      </w:rPr>
    </w:lvl>
    <w:lvl w:ilvl="4" w:tplc="7C16CBE4" w:tentative="1">
      <w:start w:val="1"/>
      <w:numFmt w:val="bullet"/>
      <w:lvlText w:val="o"/>
      <w:lvlJc w:val="left"/>
      <w:pPr>
        <w:ind w:left="4320" w:hanging="360"/>
      </w:pPr>
      <w:rPr>
        <w:rFonts w:ascii="Courier New" w:hAnsi="Courier New" w:hint="default"/>
      </w:rPr>
    </w:lvl>
    <w:lvl w:ilvl="5" w:tplc="A3A2E5FA" w:tentative="1">
      <w:start w:val="1"/>
      <w:numFmt w:val="bullet"/>
      <w:lvlText w:val=""/>
      <w:lvlJc w:val="left"/>
      <w:pPr>
        <w:ind w:left="5040" w:hanging="360"/>
      </w:pPr>
      <w:rPr>
        <w:rFonts w:ascii="Wingdings" w:hAnsi="Wingdings" w:hint="default"/>
      </w:rPr>
    </w:lvl>
    <w:lvl w:ilvl="6" w:tplc="49F8329E" w:tentative="1">
      <w:start w:val="1"/>
      <w:numFmt w:val="bullet"/>
      <w:lvlText w:val=""/>
      <w:lvlJc w:val="left"/>
      <w:pPr>
        <w:ind w:left="5760" w:hanging="360"/>
      </w:pPr>
      <w:rPr>
        <w:rFonts w:ascii="Symbol" w:hAnsi="Symbol" w:hint="default"/>
      </w:rPr>
    </w:lvl>
    <w:lvl w:ilvl="7" w:tplc="4F30428C" w:tentative="1">
      <w:start w:val="1"/>
      <w:numFmt w:val="bullet"/>
      <w:lvlText w:val="o"/>
      <w:lvlJc w:val="left"/>
      <w:pPr>
        <w:ind w:left="6480" w:hanging="360"/>
      </w:pPr>
      <w:rPr>
        <w:rFonts w:ascii="Courier New" w:hAnsi="Courier New" w:hint="default"/>
      </w:rPr>
    </w:lvl>
    <w:lvl w:ilvl="8" w:tplc="84A87F42" w:tentative="1">
      <w:start w:val="1"/>
      <w:numFmt w:val="bullet"/>
      <w:lvlText w:val=""/>
      <w:lvlJc w:val="left"/>
      <w:pPr>
        <w:ind w:left="7200" w:hanging="360"/>
      </w:pPr>
      <w:rPr>
        <w:rFonts w:ascii="Wingdings" w:hAnsi="Wingdings" w:hint="default"/>
      </w:rPr>
    </w:lvl>
  </w:abstractNum>
  <w:abstractNum w:abstractNumId="28" w15:restartNumberingAfterBreak="0">
    <w:nsid w:val="0C5139D2"/>
    <w:multiLevelType w:val="hybridMultilevel"/>
    <w:tmpl w:val="B8008838"/>
    <w:lvl w:ilvl="0" w:tplc="2904F732">
      <w:start w:val="1"/>
      <w:numFmt w:val="lowerLetter"/>
      <w:lvlText w:val="%1)"/>
      <w:lvlJc w:val="left"/>
      <w:pPr>
        <w:ind w:left="720" w:hanging="360"/>
      </w:pPr>
    </w:lvl>
    <w:lvl w:ilvl="1" w:tplc="ECB2EF66" w:tentative="1">
      <w:start w:val="1"/>
      <w:numFmt w:val="lowerLetter"/>
      <w:lvlText w:val="%2."/>
      <w:lvlJc w:val="left"/>
      <w:pPr>
        <w:ind w:left="1440" w:hanging="360"/>
      </w:pPr>
    </w:lvl>
    <w:lvl w:ilvl="2" w:tplc="CA92E50C" w:tentative="1">
      <w:start w:val="1"/>
      <w:numFmt w:val="lowerRoman"/>
      <w:lvlText w:val="%3."/>
      <w:lvlJc w:val="right"/>
      <w:pPr>
        <w:ind w:left="2160" w:hanging="180"/>
      </w:pPr>
    </w:lvl>
    <w:lvl w:ilvl="3" w:tplc="A06262EE" w:tentative="1">
      <w:start w:val="1"/>
      <w:numFmt w:val="decimal"/>
      <w:lvlText w:val="%4."/>
      <w:lvlJc w:val="left"/>
      <w:pPr>
        <w:ind w:left="2880" w:hanging="360"/>
      </w:pPr>
    </w:lvl>
    <w:lvl w:ilvl="4" w:tplc="B90C7CE4" w:tentative="1">
      <w:start w:val="1"/>
      <w:numFmt w:val="lowerLetter"/>
      <w:lvlText w:val="%5."/>
      <w:lvlJc w:val="left"/>
      <w:pPr>
        <w:ind w:left="3600" w:hanging="360"/>
      </w:pPr>
    </w:lvl>
    <w:lvl w:ilvl="5" w:tplc="C654286C" w:tentative="1">
      <w:start w:val="1"/>
      <w:numFmt w:val="lowerRoman"/>
      <w:lvlText w:val="%6."/>
      <w:lvlJc w:val="right"/>
      <w:pPr>
        <w:ind w:left="4320" w:hanging="180"/>
      </w:pPr>
    </w:lvl>
    <w:lvl w:ilvl="6" w:tplc="3678FDFC" w:tentative="1">
      <w:start w:val="1"/>
      <w:numFmt w:val="decimal"/>
      <w:lvlText w:val="%7."/>
      <w:lvlJc w:val="left"/>
      <w:pPr>
        <w:ind w:left="5040" w:hanging="360"/>
      </w:pPr>
    </w:lvl>
    <w:lvl w:ilvl="7" w:tplc="61902CAA" w:tentative="1">
      <w:start w:val="1"/>
      <w:numFmt w:val="lowerLetter"/>
      <w:lvlText w:val="%8."/>
      <w:lvlJc w:val="left"/>
      <w:pPr>
        <w:ind w:left="5760" w:hanging="360"/>
      </w:pPr>
    </w:lvl>
    <w:lvl w:ilvl="8" w:tplc="ED84910A" w:tentative="1">
      <w:start w:val="1"/>
      <w:numFmt w:val="lowerRoman"/>
      <w:lvlText w:val="%9."/>
      <w:lvlJc w:val="right"/>
      <w:pPr>
        <w:ind w:left="6480" w:hanging="180"/>
      </w:pPr>
    </w:lvl>
  </w:abstractNum>
  <w:abstractNum w:abstractNumId="29" w15:restartNumberingAfterBreak="0">
    <w:nsid w:val="0C793C5B"/>
    <w:multiLevelType w:val="hybridMultilevel"/>
    <w:tmpl w:val="6B76FD02"/>
    <w:lvl w:ilvl="0" w:tplc="04090011">
      <w:start w:val="1"/>
      <w:numFmt w:val="decimal"/>
      <w:lvlText w:val="%1)"/>
      <w:lvlJc w:val="lef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0" w15:restartNumberingAfterBreak="0">
    <w:nsid w:val="0C7A4B7F"/>
    <w:multiLevelType w:val="hybridMultilevel"/>
    <w:tmpl w:val="D974B832"/>
    <w:lvl w:ilvl="0" w:tplc="047A36E4">
      <w:start w:val="1"/>
      <w:numFmt w:val="decimal"/>
      <w:lvlText w:val="%1)"/>
      <w:lvlJc w:val="left"/>
      <w:pPr>
        <w:ind w:left="1080" w:hanging="360"/>
      </w:pPr>
    </w:lvl>
    <w:lvl w:ilvl="1" w:tplc="55865EF0" w:tentative="1">
      <w:start w:val="1"/>
      <w:numFmt w:val="lowerLetter"/>
      <w:lvlText w:val="%2."/>
      <w:lvlJc w:val="left"/>
      <w:pPr>
        <w:ind w:left="1800" w:hanging="360"/>
      </w:pPr>
    </w:lvl>
    <w:lvl w:ilvl="2" w:tplc="BC5E0616" w:tentative="1">
      <w:start w:val="1"/>
      <w:numFmt w:val="lowerRoman"/>
      <w:lvlText w:val="%3."/>
      <w:lvlJc w:val="right"/>
      <w:pPr>
        <w:ind w:left="2520" w:hanging="180"/>
      </w:pPr>
    </w:lvl>
    <w:lvl w:ilvl="3" w:tplc="BA10970A" w:tentative="1">
      <w:start w:val="1"/>
      <w:numFmt w:val="decimal"/>
      <w:lvlText w:val="%4."/>
      <w:lvlJc w:val="left"/>
      <w:pPr>
        <w:ind w:left="3240" w:hanging="360"/>
      </w:pPr>
    </w:lvl>
    <w:lvl w:ilvl="4" w:tplc="F0DA61A8" w:tentative="1">
      <w:start w:val="1"/>
      <w:numFmt w:val="lowerLetter"/>
      <w:lvlText w:val="%5."/>
      <w:lvlJc w:val="left"/>
      <w:pPr>
        <w:ind w:left="3960" w:hanging="360"/>
      </w:pPr>
    </w:lvl>
    <w:lvl w:ilvl="5" w:tplc="D0D2A27A" w:tentative="1">
      <w:start w:val="1"/>
      <w:numFmt w:val="lowerRoman"/>
      <w:lvlText w:val="%6."/>
      <w:lvlJc w:val="right"/>
      <w:pPr>
        <w:ind w:left="4680" w:hanging="180"/>
      </w:pPr>
    </w:lvl>
    <w:lvl w:ilvl="6" w:tplc="C84E0120" w:tentative="1">
      <w:start w:val="1"/>
      <w:numFmt w:val="decimal"/>
      <w:lvlText w:val="%7."/>
      <w:lvlJc w:val="left"/>
      <w:pPr>
        <w:ind w:left="5400" w:hanging="360"/>
      </w:pPr>
    </w:lvl>
    <w:lvl w:ilvl="7" w:tplc="760AFB74" w:tentative="1">
      <w:start w:val="1"/>
      <w:numFmt w:val="lowerLetter"/>
      <w:lvlText w:val="%8."/>
      <w:lvlJc w:val="left"/>
      <w:pPr>
        <w:ind w:left="6120" w:hanging="360"/>
      </w:pPr>
    </w:lvl>
    <w:lvl w:ilvl="8" w:tplc="59BCEB0E" w:tentative="1">
      <w:start w:val="1"/>
      <w:numFmt w:val="lowerRoman"/>
      <w:lvlText w:val="%9."/>
      <w:lvlJc w:val="right"/>
      <w:pPr>
        <w:ind w:left="6840" w:hanging="180"/>
      </w:pPr>
    </w:lvl>
  </w:abstractNum>
  <w:abstractNum w:abstractNumId="31" w15:restartNumberingAfterBreak="0">
    <w:nsid w:val="0CCA6156"/>
    <w:multiLevelType w:val="hybridMultilevel"/>
    <w:tmpl w:val="897CBD30"/>
    <w:lvl w:ilvl="0" w:tplc="0B2A9EA2">
      <w:start w:val="1"/>
      <w:numFmt w:val="lowerLetter"/>
      <w:lvlText w:val="%1."/>
      <w:lvlJc w:val="left"/>
      <w:pPr>
        <w:ind w:left="1440" w:hanging="360"/>
      </w:pPr>
    </w:lvl>
    <w:lvl w:ilvl="1" w:tplc="2F0AFC14" w:tentative="1">
      <w:start w:val="1"/>
      <w:numFmt w:val="lowerLetter"/>
      <w:lvlText w:val="%2."/>
      <w:lvlJc w:val="left"/>
      <w:pPr>
        <w:ind w:left="2160" w:hanging="360"/>
      </w:pPr>
    </w:lvl>
    <w:lvl w:ilvl="2" w:tplc="3D38DD2E" w:tentative="1">
      <w:start w:val="1"/>
      <w:numFmt w:val="lowerRoman"/>
      <w:lvlText w:val="%3."/>
      <w:lvlJc w:val="right"/>
      <w:pPr>
        <w:ind w:left="2880" w:hanging="180"/>
      </w:pPr>
    </w:lvl>
    <w:lvl w:ilvl="3" w:tplc="C042552C" w:tentative="1">
      <w:start w:val="1"/>
      <w:numFmt w:val="decimal"/>
      <w:lvlText w:val="%4."/>
      <w:lvlJc w:val="left"/>
      <w:pPr>
        <w:ind w:left="3600" w:hanging="360"/>
      </w:pPr>
    </w:lvl>
    <w:lvl w:ilvl="4" w:tplc="10446840" w:tentative="1">
      <w:start w:val="1"/>
      <w:numFmt w:val="lowerLetter"/>
      <w:lvlText w:val="%5."/>
      <w:lvlJc w:val="left"/>
      <w:pPr>
        <w:ind w:left="4320" w:hanging="360"/>
      </w:pPr>
    </w:lvl>
    <w:lvl w:ilvl="5" w:tplc="B9649F42" w:tentative="1">
      <w:start w:val="1"/>
      <w:numFmt w:val="lowerRoman"/>
      <w:lvlText w:val="%6."/>
      <w:lvlJc w:val="right"/>
      <w:pPr>
        <w:ind w:left="5040" w:hanging="180"/>
      </w:pPr>
    </w:lvl>
    <w:lvl w:ilvl="6" w:tplc="13F88D6C" w:tentative="1">
      <w:start w:val="1"/>
      <w:numFmt w:val="decimal"/>
      <w:lvlText w:val="%7."/>
      <w:lvlJc w:val="left"/>
      <w:pPr>
        <w:ind w:left="5760" w:hanging="360"/>
      </w:pPr>
    </w:lvl>
    <w:lvl w:ilvl="7" w:tplc="03369468" w:tentative="1">
      <w:start w:val="1"/>
      <w:numFmt w:val="lowerLetter"/>
      <w:lvlText w:val="%8."/>
      <w:lvlJc w:val="left"/>
      <w:pPr>
        <w:ind w:left="6480" w:hanging="360"/>
      </w:pPr>
    </w:lvl>
    <w:lvl w:ilvl="8" w:tplc="F87A1F52" w:tentative="1">
      <w:start w:val="1"/>
      <w:numFmt w:val="lowerRoman"/>
      <w:lvlText w:val="%9."/>
      <w:lvlJc w:val="right"/>
      <w:pPr>
        <w:ind w:left="7200" w:hanging="180"/>
      </w:pPr>
    </w:lvl>
  </w:abstractNum>
  <w:abstractNum w:abstractNumId="32" w15:restartNumberingAfterBreak="0">
    <w:nsid w:val="0D2E3F70"/>
    <w:multiLevelType w:val="multilevel"/>
    <w:tmpl w:val="B7E6758E"/>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0D5C3194"/>
    <w:multiLevelType w:val="multilevel"/>
    <w:tmpl w:val="8168D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0DAF2281"/>
    <w:multiLevelType w:val="multilevel"/>
    <w:tmpl w:val="C408E6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0E0639CB"/>
    <w:multiLevelType w:val="multilevel"/>
    <w:tmpl w:val="C1544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0E7A18B7"/>
    <w:multiLevelType w:val="multilevel"/>
    <w:tmpl w:val="A7087226"/>
    <w:lvl w:ilvl="0">
      <w:start w:val="1"/>
      <w:numFmt w:val="bullet"/>
      <w:lvlText w:val=""/>
      <w:lvlJc w:val="left"/>
      <w:pPr>
        <w:tabs>
          <w:tab w:val="num" w:pos="892"/>
        </w:tabs>
        <w:ind w:left="892" w:hanging="360"/>
      </w:pPr>
      <w:rPr>
        <w:rFonts w:ascii="Symbol" w:hAnsi="Symbol" w:hint="default"/>
        <w:sz w:val="20"/>
      </w:rPr>
    </w:lvl>
    <w:lvl w:ilvl="1">
      <w:start w:val="8"/>
      <w:numFmt w:val="decimal"/>
      <w:lvlText w:val="%2."/>
      <w:lvlJc w:val="left"/>
      <w:pPr>
        <w:ind w:left="1612" w:hanging="360"/>
      </w:pPr>
      <w:rPr>
        <w:b/>
      </w:rPr>
    </w:lvl>
    <w:lvl w:ilvl="2" w:tentative="1">
      <w:start w:val="1"/>
      <w:numFmt w:val="bullet"/>
      <w:lvlText w:val=""/>
      <w:lvlJc w:val="left"/>
      <w:pPr>
        <w:tabs>
          <w:tab w:val="num" w:pos="2332"/>
        </w:tabs>
        <w:ind w:left="2332" w:hanging="360"/>
      </w:pPr>
      <w:rPr>
        <w:rFonts w:ascii="Wingdings" w:hAnsi="Wingdings" w:hint="default"/>
        <w:sz w:val="20"/>
      </w:rPr>
    </w:lvl>
    <w:lvl w:ilvl="3" w:tentative="1">
      <w:start w:val="1"/>
      <w:numFmt w:val="bullet"/>
      <w:lvlText w:val=""/>
      <w:lvlJc w:val="left"/>
      <w:pPr>
        <w:tabs>
          <w:tab w:val="num" w:pos="3052"/>
        </w:tabs>
        <w:ind w:left="3052" w:hanging="360"/>
      </w:pPr>
      <w:rPr>
        <w:rFonts w:ascii="Wingdings" w:hAnsi="Wingdings" w:hint="default"/>
        <w:sz w:val="20"/>
      </w:rPr>
    </w:lvl>
    <w:lvl w:ilvl="4" w:tentative="1">
      <w:start w:val="1"/>
      <w:numFmt w:val="bullet"/>
      <w:lvlText w:val=""/>
      <w:lvlJc w:val="left"/>
      <w:pPr>
        <w:tabs>
          <w:tab w:val="num" w:pos="3772"/>
        </w:tabs>
        <w:ind w:left="3772" w:hanging="360"/>
      </w:pPr>
      <w:rPr>
        <w:rFonts w:ascii="Wingdings" w:hAnsi="Wingdings" w:hint="default"/>
        <w:sz w:val="20"/>
      </w:rPr>
    </w:lvl>
    <w:lvl w:ilvl="5" w:tentative="1">
      <w:start w:val="1"/>
      <w:numFmt w:val="bullet"/>
      <w:lvlText w:val=""/>
      <w:lvlJc w:val="left"/>
      <w:pPr>
        <w:tabs>
          <w:tab w:val="num" w:pos="4492"/>
        </w:tabs>
        <w:ind w:left="4492" w:hanging="360"/>
      </w:pPr>
      <w:rPr>
        <w:rFonts w:ascii="Wingdings" w:hAnsi="Wingdings" w:hint="default"/>
        <w:sz w:val="20"/>
      </w:rPr>
    </w:lvl>
    <w:lvl w:ilvl="6" w:tentative="1">
      <w:start w:val="1"/>
      <w:numFmt w:val="bullet"/>
      <w:lvlText w:val=""/>
      <w:lvlJc w:val="left"/>
      <w:pPr>
        <w:tabs>
          <w:tab w:val="num" w:pos="5212"/>
        </w:tabs>
        <w:ind w:left="5212" w:hanging="360"/>
      </w:pPr>
      <w:rPr>
        <w:rFonts w:ascii="Wingdings" w:hAnsi="Wingdings" w:hint="default"/>
        <w:sz w:val="20"/>
      </w:rPr>
    </w:lvl>
    <w:lvl w:ilvl="7" w:tentative="1">
      <w:start w:val="1"/>
      <w:numFmt w:val="bullet"/>
      <w:lvlText w:val=""/>
      <w:lvlJc w:val="left"/>
      <w:pPr>
        <w:tabs>
          <w:tab w:val="num" w:pos="5932"/>
        </w:tabs>
        <w:ind w:left="5932" w:hanging="360"/>
      </w:pPr>
      <w:rPr>
        <w:rFonts w:ascii="Wingdings" w:hAnsi="Wingdings" w:hint="default"/>
        <w:sz w:val="20"/>
      </w:rPr>
    </w:lvl>
    <w:lvl w:ilvl="8" w:tentative="1">
      <w:start w:val="1"/>
      <w:numFmt w:val="bullet"/>
      <w:lvlText w:val=""/>
      <w:lvlJc w:val="left"/>
      <w:pPr>
        <w:tabs>
          <w:tab w:val="num" w:pos="6652"/>
        </w:tabs>
        <w:ind w:left="6652" w:hanging="360"/>
      </w:pPr>
      <w:rPr>
        <w:rFonts w:ascii="Wingdings" w:hAnsi="Wingdings" w:hint="default"/>
        <w:sz w:val="20"/>
      </w:rPr>
    </w:lvl>
  </w:abstractNum>
  <w:abstractNum w:abstractNumId="37" w15:restartNumberingAfterBreak="0">
    <w:nsid w:val="0E807839"/>
    <w:multiLevelType w:val="multilevel"/>
    <w:tmpl w:val="E9F86474"/>
    <w:lvl w:ilvl="0">
      <w:start w:val="1"/>
      <w:numFmt w:val="bullet"/>
      <w:lvlText w:val=""/>
      <w:lvlJc w:val="left"/>
      <w:pPr>
        <w:tabs>
          <w:tab w:val="num" w:pos="892"/>
        </w:tabs>
        <w:ind w:left="892" w:hanging="360"/>
      </w:pPr>
      <w:rPr>
        <w:rFonts w:ascii="Symbol" w:hAnsi="Symbol" w:hint="default"/>
        <w:sz w:val="20"/>
      </w:rPr>
    </w:lvl>
    <w:lvl w:ilvl="1" w:tentative="1">
      <w:start w:val="1"/>
      <w:numFmt w:val="bullet"/>
      <w:lvlText w:val="o"/>
      <w:lvlJc w:val="left"/>
      <w:pPr>
        <w:tabs>
          <w:tab w:val="num" w:pos="1612"/>
        </w:tabs>
        <w:ind w:left="1612" w:hanging="360"/>
      </w:pPr>
      <w:rPr>
        <w:rFonts w:ascii="Courier New" w:hAnsi="Courier New" w:hint="default"/>
        <w:sz w:val="20"/>
      </w:rPr>
    </w:lvl>
    <w:lvl w:ilvl="2" w:tentative="1">
      <w:start w:val="1"/>
      <w:numFmt w:val="bullet"/>
      <w:lvlText w:val=""/>
      <w:lvlJc w:val="left"/>
      <w:pPr>
        <w:tabs>
          <w:tab w:val="num" w:pos="2332"/>
        </w:tabs>
        <w:ind w:left="2332" w:hanging="360"/>
      </w:pPr>
      <w:rPr>
        <w:rFonts w:ascii="Wingdings" w:hAnsi="Wingdings" w:hint="default"/>
        <w:sz w:val="20"/>
      </w:rPr>
    </w:lvl>
    <w:lvl w:ilvl="3" w:tentative="1">
      <w:start w:val="1"/>
      <w:numFmt w:val="bullet"/>
      <w:lvlText w:val=""/>
      <w:lvlJc w:val="left"/>
      <w:pPr>
        <w:tabs>
          <w:tab w:val="num" w:pos="3052"/>
        </w:tabs>
        <w:ind w:left="3052" w:hanging="360"/>
      </w:pPr>
      <w:rPr>
        <w:rFonts w:ascii="Wingdings" w:hAnsi="Wingdings" w:hint="default"/>
        <w:sz w:val="20"/>
      </w:rPr>
    </w:lvl>
    <w:lvl w:ilvl="4" w:tentative="1">
      <w:start w:val="1"/>
      <w:numFmt w:val="bullet"/>
      <w:lvlText w:val=""/>
      <w:lvlJc w:val="left"/>
      <w:pPr>
        <w:tabs>
          <w:tab w:val="num" w:pos="3772"/>
        </w:tabs>
        <w:ind w:left="3772" w:hanging="360"/>
      </w:pPr>
      <w:rPr>
        <w:rFonts w:ascii="Wingdings" w:hAnsi="Wingdings" w:hint="default"/>
        <w:sz w:val="20"/>
      </w:rPr>
    </w:lvl>
    <w:lvl w:ilvl="5" w:tentative="1">
      <w:start w:val="1"/>
      <w:numFmt w:val="bullet"/>
      <w:lvlText w:val=""/>
      <w:lvlJc w:val="left"/>
      <w:pPr>
        <w:tabs>
          <w:tab w:val="num" w:pos="4492"/>
        </w:tabs>
        <w:ind w:left="4492" w:hanging="360"/>
      </w:pPr>
      <w:rPr>
        <w:rFonts w:ascii="Wingdings" w:hAnsi="Wingdings" w:hint="default"/>
        <w:sz w:val="20"/>
      </w:rPr>
    </w:lvl>
    <w:lvl w:ilvl="6" w:tentative="1">
      <w:start w:val="1"/>
      <w:numFmt w:val="bullet"/>
      <w:lvlText w:val=""/>
      <w:lvlJc w:val="left"/>
      <w:pPr>
        <w:tabs>
          <w:tab w:val="num" w:pos="5212"/>
        </w:tabs>
        <w:ind w:left="5212" w:hanging="360"/>
      </w:pPr>
      <w:rPr>
        <w:rFonts w:ascii="Wingdings" w:hAnsi="Wingdings" w:hint="default"/>
        <w:sz w:val="20"/>
      </w:rPr>
    </w:lvl>
    <w:lvl w:ilvl="7" w:tentative="1">
      <w:start w:val="1"/>
      <w:numFmt w:val="bullet"/>
      <w:lvlText w:val=""/>
      <w:lvlJc w:val="left"/>
      <w:pPr>
        <w:tabs>
          <w:tab w:val="num" w:pos="5932"/>
        </w:tabs>
        <w:ind w:left="5932" w:hanging="360"/>
      </w:pPr>
      <w:rPr>
        <w:rFonts w:ascii="Wingdings" w:hAnsi="Wingdings" w:hint="default"/>
        <w:sz w:val="20"/>
      </w:rPr>
    </w:lvl>
    <w:lvl w:ilvl="8" w:tentative="1">
      <w:start w:val="1"/>
      <w:numFmt w:val="bullet"/>
      <w:lvlText w:val=""/>
      <w:lvlJc w:val="left"/>
      <w:pPr>
        <w:tabs>
          <w:tab w:val="num" w:pos="6652"/>
        </w:tabs>
        <w:ind w:left="6652" w:hanging="360"/>
      </w:pPr>
      <w:rPr>
        <w:rFonts w:ascii="Wingdings" w:hAnsi="Wingdings" w:hint="default"/>
        <w:sz w:val="20"/>
      </w:rPr>
    </w:lvl>
  </w:abstractNum>
  <w:abstractNum w:abstractNumId="38" w15:restartNumberingAfterBreak="0">
    <w:nsid w:val="0E9B01EE"/>
    <w:multiLevelType w:val="multilevel"/>
    <w:tmpl w:val="69706FF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0EC8415C"/>
    <w:multiLevelType w:val="multilevel"/>
    <w:tmpl w:val="961C3302"/>
    <w:lvl w:ilvl="0">
      <w:start w:val="1"/>
      <w:numFmt w:val="decimal"/>
      <w:lvlText w:val="%1.0."/>
      <w:lvlJc w:val="left"/>
      <w:pPr>
        <w:ind w:left="1080" w:hanging="360"/>
      </w:pPr>
    </w:lvl>
    <w:lvl w:ilvl="1">
      <w:start w:val="1"/>
      <w:numFmt w:val="decimal"/>
      <w:lvlText w:val="%1.%2."/>
      <w:lvlJc w:val="left"/>
      <w:pPr>
        <w:ind w:left="1800" w:hanging="360"/>
      </w:pPr>
      <w:rPr>
        <w:b/>
        <w:bCs/>
      </w:rPr>
    </w:lvl>
    <w:lvl w:ilvl="2">
      <w:start w:val="1"/>
      <w:numFmt w:val="lowerRoman"/>
      <w:lvlText w:val="%3."/>
      <w:lvlJc w:val="right"/>
      <w:pPr>
        <w:ind w:left="2610" w:hanging="360"/>
      </w:pPr>
    </w:lvl>
    <w:lvl w:ilvl="3">
      <w:start w:val="1"/>
      <w:numFmt w:val="decimal"/>
      <w:lvlText w:val="%1.%2.%3.%4."/>
      <w:lvlJc w:val="left"/>
      <w:pPr>
        <w:ind w:left="3600" w:hanging="720"/>
      </w:pPr>
    </w:lvl>
    <w:lvl w:ilvl="4">
      <w:start w:val="1"/>
      <w:numFmt w:val="decimal"/>
      <w:lvlText w:val="%1.%2.%3.%4.%5."/>
      <w:lvlJc w:val="left"/>
      <w:pPr>
        <w:ind w:left="4680" w:hanging="1080"/>
      </w:pPr>
    </w:lvl>
    <w:lvl w:ilvl="5">
      <w:start w:val="1"/>
      <w:numFmt w:val="decimal"/>
      <w:lvlText w:val="%1.%2.%3.%4.%5.%6."/>
      <w:lvlJc w:val="left"/>
      <w:pPr>
        <w:ind w:left="5400" w:hanging="1080"/>
      </w:pPr>
    </w:lvl>
    <w:lvl w:ilvl="6">
      <w:start w:val="1"/>
      <w:numFmt w:val="decimal"/>
      <w:lvlText w:val="%1.%2.%3.%4.%5.%6.%7."/>
      <w:lvlJc w:val="left"/>
      <w:pPr>
        <w:ind w:left="6480" w:hanging="1440"/>
      </w:pPr>
    </w:lvl>
    <w:lvl w:ilvl="7">
      <w:start w:val="1"/>
      <w:numFmt w:val="decimal"/>
      <w:lvlText w:val="%1.%2.%3.%4.%5.%6.%7.%8."/>
      <w:lvlJc w:val="left"/>
      <w:pPr>
        <w:ind w:left="7200" w:hanging="1440"/>
      </w:pPr>
    </w:lvl>
    <w:lvl w:ilvl="8">
      <w:start w:val="1"/>
      <w:numFmt w:val="decimal"/>
      <w:lvlText w:val="%1.%2.%3.%4.%5.%6.%7.%8.%9."/>
      <w:lvlJc w:val="left"/>
      <w:pPr>
        <w:ind w:left="8280" w:hanging="1800"/>
      </w:pPr>
    </w:lvl>
  </w:abstractNum>
  <w:abstractNum w:abstractNumId="40" w15:restartNumberingAfterBreak="0">
    <w:nsid w:val="0F335338"/>
    <w:multiLevelType w:val="hybridMultilevel"/>
    <w:tmpl w:val="90023270"/>
    <w:lvl w:ilvl="0" w:tplc="D536168C">
      <w:start w:val="1"/>
      <w:numFmt w:val="bullet"/>
      <w:lvlText w:val=""/>
      <w:lvlJc w:val="left"/>
      <w:pPr>
        <w:ind w:left="216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0F445BEF"/>
    <w:multiLevelType w:val="hybridMultilevel"/>
    <w:tmpl w:val="4A96E0CA"/>
    <w:lvl w:ilvl="0" w:tplc="6F08E34A">
      <w:start w:val="1"/>
      <w:numFmt w:val="lowerLetter"/>
      <w:lvlText w:val="%1."/>
      <w:lvlJc w:val="left"/>
      <w:pPr>
        <w:ind w:left="2160" w:hanging="360"/>
      </w:pPr>
    </w:lvl>
    <w:lvl w:ilvl="1" w:tplc="1E423BBC" w:tentative="1">
      <w:start w:val="1"/>
      <w:numFmt w:val="lowerLetter"/>
      <w:lvlText w:val="%2."/>
      <w:lvlJc w:val="left"/>
      <w:pPr>
        <w:ind w:left="2880" w:hanging="360"/>
      </w:pPr>
    </w:lvl>
    <w:lvl w:ilvl="2" w:tplc="F9548F6E" w:tentative="1">
      <w:start w:val="1"/>
      <w:numFmt w:val="lowerRoman"/>
      <w:lvlText w:val="%3."/>
      <w:lvlJc w:val="right"/>
      <w:pPr>
        <w:ind w:left="3600" w:hanging="180"/>
      </w:pPr>
    </w:lvl>
    <w:lvl w:ilvl="3" w:tplc="EC0AFFE2" w:tentative="1">
      <w:start w:val="1"/>
      <w:numFmt w:val="decimal"/>
      <w:lvlText w:val="%4."/>
      <w:lvlJc w:val="left"/>
      <w:pPr>
        <w:ind w:left="4320" w:hanging="360"/>
      </w:pPr>
    </w:lvl>
    <w:lvl w:ilvl="4" w:tplc="5074D2DC" w:tentative="1">
      <w:start w:val="1"/>
      <w:numFmt w:val="lowerLetter"/>
      <w:lvlText w:val="%5."/>
      <w:lvlJc w:val="left"/>
      <w:pPr>
        <w:ind w:left="5040" w:hanging="360"/>
      </w:pPr>
    </w:lvl>
    <w:lvl w:ilvl="5" w:tplc="ED6A8B2E" w:tentative="1">
      <w:start w:val="1"/>
      <w:numFmt w:val="lowerRoman"/>
      <w:lvlText w:val="%6."/>
      <w:lvlJc w:val="right"/>
      <w:pPr>
        <w:ind w:left="5760" w:hanging="180"/>
      </w:pPr>
    </w:lvl>
    <w:lvl w:ilvl="6" w:tplc="E02CB3E0" w:tentative="1">
      <w:start w:val="1"/>
      <w:numFmt w:val="decimal"/>
      <w:lvlText w:val="%7."/>
      <w:lvlJc w:val="left"/>
      <w:pPr>
        <w:ind w:left="6480" w:hanging="360"/>
      </w:pPr>
    </w:lvl>
    <w:lvl w:ilvl="7" w:tplc="1E365BF2" w:tentative="1">
      <w:start w:val="1"/>
      <w:numFmt w:val="lowerLetter"/>
      <w:lvlText w:val="%8."/>
      <w:lvlJc w:val="left"/>
      <w:pPr>
        <w:ind w:left="7200" w:hanging="360"/>
      </w:pPr>
    </w:lvl>
    <w:lvl w:ilvl="8" w:tplc="BEB005F2" w:tentative="1">
      <w:start w:val="1"/>
      <w:numFmt w:val="lowerRoman"/>
      <w:lvlText w:val="%9."/>
      <w:lvlJc w:val="right"/>
      <w:pPr>
        <w:ind w:left="7920" w:hanging="180"/>
      </w:pPr>
    </w:lvl>
  </w:abstractNum>
  <w:abstractNum w:abstractNumId="42" w15:restartNumberingAfterBreak="0">
    <w:nsid w:val="0FBC3F8E"/>
    <w:multiLevelType w:val="multilevel"/>
    <w:tmpl w:val="ECF62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10A669ED"/>
    <w:multiLevelType w:val="hybridMultilevel"/>
    <w:tmpl w:val="1316840C"/>
    <w:lvl w:ilvl="0" w:tplc="89809858">
      <w:start w:val="1"/>
      <w:numFmt w:val="bullet"/>
      <w:lvlText w:val=""/>
      <w:lvlJc w:val="left"/>
      <w:pPr>
        <w:ind w:left="1440" w:hanging="360"/>
      </w:pPr>
      <w:rPr>
        <w:rFonts w:ascii="Symbol" w:hAnsi="Symbol" w:hint="default"/>
      </w:rPr>
    </w:lvl>
    <w:lvl w:ilvl="1" w:tplc="093469FC" w:tentative="1">
      <w:start w:val="1"/>
      <w:numFmt w:val="bullet"/>
      <w:lvlText w:val="o"/>
      <w:lvlJc w:val="left"/>
      <w:pPr>
        <w:ind w:left="2160" w:hanging="360"/>
      </w:pPr>
      <w:rPr>
        <w:rFonts w:ascii="Courier New" w:hAnsi="Courier New" w:hint="default"/>
      </w:rPr>
    </w:lvl>
    <w:lvl w:ilvl="2" w:tplc="735E638A" w:tentative="1">
      <w:start w:val="1"/>
      <w:numFmt w:val="bullet"/>
      <w:lvlText w:val=""/>
      <w:lvlJc w:val="left"/>
      <w:pPr>
        <w:ind w:left="2880" w:hanging="360"/>
      </w:pPr>
      <w:rPr>
        <w:rFonts w:ascii="Wingdings" w:hAnsi="Wingdings" w:hint="default"/>
      </w:rPr>
    </w:lvl>
    <w:lvl w:ilvl="3" w:tplc="13E24A92" w:tentative="1">
      <w:start w:val="1"/>
      <w:numFmt w:val="bullet"/>
      <w:lvlText w:val=""/>
      <w:lvlJc w:val="left"/>
      <w:pPr>
        <w:ind w:left="3600" w:hanging="360"/>
      </w:pPr>
      <w:rPr>
        <w:rFonts w:ascii="Symbol" w:hAnsi="Symbol" w:hint="default"/>
      </w:rPr>
    </w:lvl>
    <w:lvl w:ilvl="4" w:tplc="46A6CFCC" w:tentative="1">
      <w:start w:val="1"/>
      <w:numFmt w:val="bullet"/>
      <w:lvlText w:val="o"/>
      <w:lvlJc w:val="left"/>
      <w:pPr>
        <w:ind w:left="4320" w:hanging="360"/>
      </w:pPr>
      <w:rPr>
        <w:rFonts w:ascii="Courier New" w:hAnsi="Courier New" w:hint="default"/>
      </w:rPr>
    </w:lvl>
    <w:lvl w:ilvl="5" w:tplc="69DC7AD4" w:tentative="1">
      <w:start w:val="1"/>
      <w:numFmt w:val="bullet"/>
      <w:lvlText w:val=""/>
      <w:lvlJc w:val="left"/>
      <w:pPr>
        <w:ind w:left="5040" w:hanging="360"/>
      </w:pPr>
      <w:rPr>
        <w:rFonts w:ascii="Wingdings" w:hAnsi="Wingdings" w:hint="default"/>
      </w:rPr>
    </w:lvl>
    <w:lvl w:ilvl="6" w:tplc="B26EC682" w:tentative="1">
      <w:start w:val="1"/>
      <w:numFmt w:val="bullet"/>
      <w:lvlText w:val=""/>
      <w:lvlJc w:val="left"/>
      <w:pPr>
        <w:ind w:left="5760" w:hanging="360"/>
      </w:pPr>
      <w:rPr>
        <w:rFonts w:ascii="Symbol" w:hAnsi="Symbol" w:hint="default"/>
      </w:rPr>
    </w:lvl>
    <w:lvl w:ilvl="7" w:tplc="F678135E" w:tentative="1">
      <w:start w:val="1"/>
      <w:numFmt w:val="bullet"/>
      <w:lvlText w:val="o"/>
      <w:lvlJc w:val="left"/>
      <w:pPr>
        <w:ind w:left="6480" w:hanging="360"/>
      </w:pPr>
      <w:rPr>
        <w:rFonts w:ascii="Courier New" w:hAnsi="Courier New" w:hint="default"/>
      </w:rPr>
    </w:lvl>
    <w:lvl w:ilvl="8" w:tplc="48461264" w:tentative="1">
      <w:start w:val="1"/>
      <w:numFmt w:val="bullet"/>
      <w:lvlText w:val=""/>
      <w:lvlJc w:val="left"/>
      <w:pPr>
        <w:ind w:left="7200" w:hanging="360"/>
      </w:pPr>
      <w:rPr>
        <w:rFonts w:ascii="Wingdings" w:hAnsi="Wingdings" w:hint="default"/>
      </w:rPr>
    </w:lvl>
  </w:abstractNum>
  <w:abstractNum w:abstractNumId="44" w15:restartNumberingAfterBreak="0">
    <w:nsid w:val="118844DD"/>
    <w:multiLevelType w:val="multilevel"/>
    <w:tmpl w:val="38E4CEC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5" w15:restartNumberingAfterBreak="0">
    <w:nsid w:val="12C7167E"/>
    <w:multiLevelType w:val="multilevel"/>
    <w:tmpl w:val="8F1E18A0"/>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12E21DF7"/>
    <w:multiLevelType w:val="hybridMultilevel"/>
    <w:tmpl w:val="626C411A"/>
    <w:lvl w:ilvl="0" w:tplc="1166D6CC">
      <w:start w:val="1"/>
      <w:numFmt w:val="bullet"/>
      <w:lvlText w:val=""/>
      <w:lvlJc w:val="left"/>
      <w:pPr>
        <w:ind w:left="1440" w:hanging="360"/>
      </w:pPr>
      <w:rPr>
        <w:rFonts w:ascii="Symbol" w:hAnsi="Symbol" w:hint="default"/>
      </w:rPr>
    </w:lvl>
    <w:lvl w:ilvl="1" w:tplc="E4BEF67C">
      <w:numFmt w:val="bullet"/>
      <w:lvlText w:val="·"/>
      <w:lvlJc w:val="left"/>
      <w:pPr>
        <w:ind w:left="2310" w:hanging="510"/>
      </w:pPr>
      <w:rPr>
        <w:rFonts w:ascii="Times New Roman" w:hAnsi="Times New Roman" w:hint="default"/>
      </w:rPr>
    </w:lvl>
    <w:lvl w:ilvl="2" w:tplc="A3E4D5B0" w:tentative="1">
      <w:start w:val="1"/>
      <w:numFmt w:val="bullet"/>
      <w:lvlText w:val=""/>
      <w:lvlJc w:val="left"/>
      <w:pPr>
        <w:ind w:left="2880" w:hanging="360"/>
      </w:pPr>
      <w:rPr>
        <w:rFonts w:ascii="Wingdings" w:hAnsi="Wingdings" w:hint="default"/>
      </w:rPr>
    </w:lvl>
    <w:lvl w:ilvl="3" w:tplc="72A80D80" w:tentative="1">
      <w:start w:val="1"/>
      <w:numFmt w:val="bullet"/>
      <w:lvlText w:val=""/>
      <w:lvlJc w:val="left"/>
      <w:pPr>
        <w:ind w:left="3600" w:hanging="360"/>
      </w:pPr>
      <w:rPr>
        <w:rFonts w:ascii="Symbol" w:hAnsi="Symbol" w:hint="default"/>
      </w:rPr>
    </w:lvl>
    <w:lvl w:ilvl="4" w:tplc="39B8CB08" w:tentative="1">
      <w:start w:val="1"/>
      <w:numFmt w:val="bullet"/>
      <w:lvlText w:val="o"/>
      <w:lvlJc w:val="left"/>
      <w:pPr>
        <w:ind w:left="4320" w:hanging="360"/>
      </w:pPr>
      <w:rPr>
        <w:rFonts w:ascii="Courier New" w:hAnsi="Courier New" w:hint="default"/>
      </w:rPr>
    </w:lvl>
    <w:lvl w:ilvl="5" w:tplc="7FF6A8A8" w:tentative="1">
      <w:start w:val="1"/>
      <w:numFmt w:val="bullet"/>
      <w:lvlText w:val=""/>
      <w:lvlJc w:val="left"/>
      <w:pPr>
        <w:ind w:left="5040" w:hanging="360"/>
      </w:pPr>
      <w:rPr>
        <w:rFonts w:ascii="Wingdings" w:hAnsi="Wingdings" w:hint="default"/>
      </w:rPr>
    </w:lvl>
    <w:lvl w:ilvl="6" w:tplc="9E0E1A6E" w:tentative="1">
      <w:start w:val="1"/>
      <w:numFmt w:val="bullet"/>
      <w:lvlText w:val=""/>
      <w:lvlJc w:val="left"/>
      <w:pPr>
        <w:ind w:left="5760" w:hanging="360"/>
      </w:pPr>
      <w:rPr>
        <w:rFonts w:ascii="Symbol" w:hAnsi="Symbol" w:hint="default"/>
      </w:rPr>
    </w:lvl>
    <w:lvl w:ilvl="7" w:tplc="6ADCDDD0" w:tentative="1">
      <w:start w:val="1"/>
      <w:numFmt w:val="bullet"/>
      <w:lvlText w:val="o"/>
      <w:lvlJc w:val="left"/>
      <w:pPr>
        <w:ind w:left="6480" w:hanging="360"/>
      </w:pPr>
      <w:rPr>
        <w:rFonts w:ascii="Courier New" w:hAnsi="Courier New" w:hint="default"/>
      </w:rPr>
    </w:lvl>
    <w:lvl w:ilvl="8" w:tplc="F678F72E" w:tentative="1">
      <w:start w:val="1"/>
      <w:numFmt w:val="bullet"/>
      <w:lvlText w:val=""/>
      <w:lvlJc w:val="left"/>
      <w:pPr>
        <w:ind w:left="7200" w:hanging="360"/>
      </w:pPr>
      <w:rPr>
        <w:rFonts w:ascii="Wingdings" w:hAnsi="Wingdings" w:hint="default"/>
      </w:rPr>
    </w:lvl>
  </w:abstractNum>
  <w:abstractNum w:abstractNumId="47" w15:restartNumberingAfterBreak="0">
    <w:nsid w:val="136E12E8"/>
    <w:multiLevelType w:val="multilevel"/>
    <w:tmpl w:val="1682FB1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15:restartNumberingAfterBreak="0">
    <w:nsid w:val="142B6B04"/>
    <w:multiLevelType w:val="multilevel"/>
    <w:tmpl w:val="9ABCAB20"/>
    <w:lvl w:ilvl="0">
      <w:start w:val="1"/>
      <w:numFmt w:val="lowerLetter"/>
      <w:lvlText w:val="%1."/>
      <w:lvlJc w:val="left"/>
      <w:pPr>
        <w:ind w:left="1080" w:hanging="360"/>
      </w:pPr>
      <w:rPr>
        <w:b w:val="0"/>
        <w:bCs w:val="0"/>
      </w:rPr>
    </w:lvl>
    <w:lvl w:ilvl="1">
      <w:start w:val="1"/>
      <w:numFmt w:val="decimal"/>
      <w:lvlText w:val="%1.%2."/>
      <w:lvlJc w:val="left"/>
      <w:pPr>
        <w:ind w:left="1800" w:hanging="360"/>
      </w:pPr>
      <w:rPr>
        <w:b/>
        <w:bCs/>
      </w:rPr>
    </w:lvl>
    <w:lvl w:ilvl="2">
      <w:start w:val="1"/>
      <w:numFmt w:val="decimal"/>
      <w:lvlText w:val="%1.%2.%3."/>
      <w:lvlJc w:val="left"/>
      <w:pPr>
        <w:ind w:left="2880" w:hanging="720"/>
      </w:pPr>
      <w:rPr>
        <w:b/>
        <w:bCs/>
      </w:rPr>
    </w:lvl>
    <w:lvl w:ilvl="3">
      <w:start w:val="1"/>
      <w:numFmt w:val="decimal"/>
      <w:lvlText w:val="%1.%2.%3.%4."/>
      <w:lvlJc w:val="left"/>
      <w:pPr>
        <w:ind w:left="3600" w:hanging="720"/>
      </w:pPr>
    </w:lvl>
    <w:lvl w:ilvl="4">
      <w:start w:val="1"/>
      <w:numFmt w:val="decimal"/>
      <w:lvlText w:val="%1.%2.%3.%4.%5."/>
      <w:lvlJc w:val="left"/>
      <w:pPr>
        <w:ind w:left="4680" w:hanging="1080"/>
      </w:pPr>
    </w:lvl>
    <w:lvl w:ilvl="5">
      <w:start w:val="1"/>
      <w:numFmt w:val="decimal"/>
      <w:lvlText w:val="%1.%2.%3.%4.%5.%6."/>
      <w:lvlJc w:val="left"/>
      <w:pPr>
        <w:ind w:left="5400" w:hanging="1080"/>
      </w:pPr>
    </w:lvl>
    <w:lvl w:ilvl="6">
      <w:start w:val="1"/>
      <w:numFmt w:val="decimal"/>
      <w:lvlText w:val="%1.%2.%3.%4.%5.%6.%7."/>
      <w:lvlJc w:val="left"/>
      <w:pPr>
        <w:ind w:left="6480" w:hanging="1440"/>
      </w:pPr>
    </w:lvl>
    <w:lvl w:ilvl="7">
      <w:start w:val="1"/>
      <w:numFmt w:val="decimal"/>
      <w:lvlText w:val="%1.%2.%3.%4.%5.%6.%7.%8."/>
      <w:lvlJc w:val="left"/>
      <w:pPr>
        <w:ind w:left="7200" w:hanging="1440"/>
      </w:pPr>
    </w:lvl>
    <w:lvl w:ilvl="8">
      <w:start w:val="1"/>
      <w:numFmt w:val="decimal"/>
      <w:lvlText w:val="%1.%2.%3.%4.%5.%6.%7.%8.%9."/>
      <w:lvlJc w:val="left"/>
      <w:pPr>
        <w:ind w:left="8280" w:hanging="1800"/>
      </w:pPr>
    </w:lvl>
  </w:abstractNum>
  <w:abstractNum w:abstractNumId="49" w15:restartNumberingAfterBreak="0">
    <w:nsid w:val="143D132D"/>
    <w:multiLevelType w:val="multilevel"/>
    <w:tmpl w:val="BE4294D2"/>
    <w:lvl w:ilvl="0">
      <w:start w:val="1"/>
      <w:numFmt w:val="decimal"/>
      <w:lvlText w:val="%1.0."/>
      <w:lvlJc w:val="left"/>
      <w:pPr>
        <w:ind w:left="360" w:hanging="360"/>
      </w:pPr>
      <w:rPr>
        <w:rFonts w:hint="default"/>
        <w:b/>
        <w:bCs/>
      </w:rPr>
    </w:lvl>
    <w:lvl w:ilvl="1">
      <w:start w:val="1"/>
      <w:numFmt w:val="decimal"/>
      <w:lvlText w:val="%1.%2."/>
      <w:lvlJc w:val="left"/>
      <w:pPr>
        <w:ind w:left="1080" w:hanging="360"/>
      </w:pPr>
      <w:rPr>
        <w:rFonts w:hint="default"/>
        <w:b/>
        <w:bCs/>
      </w:rPr>
    </w:lvl>
    <w:lvl w:ilvl="2">
      <w:start w:val="1"/>
      <w:numFmt w:val="decimal"/>
      <w:lvlText w:val="%1.%2.%3."/>
      <w:lvlJc w:val="left"/>
      <w:pPr>
        <w:ind w:left="2160" w:hanging="720"/>
      </w:pPr>
      <w:rPr>
        <w:rFonts w:hint="default"/>
        <w:b/>
        <w:bCs/>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0" w15:restartNumberingAfterBreak="0">
    <w:nsid w:val="14400994"/>
    <w:multiLevelType w:val="hybridMultilevel"/>
    <w:tmpl w:val="6D1EB6EE"/>
    <w:lvl w:ilvl="0" w:tplc="232A72EE">
      <w:start w:val="1"/>
      <w:numFmt w:val="lowerRoman"/>
      <w:lvlText w:val="%1."/>
      <w:lvlJc w:val="right"/>
      <w:pPr>
        <w:ind w:left="3060" w:hanging="360"/>
      </w:pPr>
    </w:lvl>
    <w:lvl w:ilvl="1" w:tplc="874045B6" w:tentative="1">
      <w:start w:val="1"/>
      <w:numFmt w:val="lowerLetter"/>
      <w:lvlText w:val="%2."/>
      <w:lvlJc w:val="left"/>
      <w:pPr>
        <w:ind w:left="3780" w:hanging="360"/>
      </w:pPr>
    </w:lvl>
    <w:lvl w:ilvl="2" w:tplc="ECCE55AA" w:tentative="1">
      <w:start w:val="1"/>
      <w:numFmt w:val="lowerRoman"/>
      <w:lvlText w:val="%3."/>
      <w:lvlJc w:val="right"/>
      <w:pPr>
        <w:ind w:left="4500" w:hanging="180"/>
      </w:pPr>
    </w:lvl>
    <w:lvl w:ilvl="3" w:tplc="B3543F44">
      <w:start w:val="1"/>
      <w:numFmt w:val="decimal"/>
      <w:lvlText w:val="%4."/>
      <w:lvlJc w:val="left"/>
      <w:pPr>
        <w:ind w:left="5220" w:hanging="360"/>
      </w:pPr>
    </w:lvl>
    <w:lvl w:ilvl="4" w:tplc="9E2EC20A" w:tentative="1">
      <w:start w:val="1"/>
      <w:numFmt w:val="lowerLetter"/>
      <w:lvlText w:val="%5."/>
      <w:lvlJc w:val="left"/>
      <w:pPr>
        <w:ind w:left="5940" w:hanging="360"/>
      </w:pPr>
    </w:lvl>
    <w:lvl w:ilvl="5" w:tplc="87A8A1EA" w:tentative="1">
      <w:start w:val="1"/>
      <w:numFmt w:val="lowerRoman"/>
      <w:lvlText w:val="%6."/>
      <w:lvlJc w:val="right"/>
      <w:pPr>
        <w:ind w:left="6660" w:hanging="180"/>
      </w:pPr>
    </w:lvl>
    <w:lvl w:ilvl="6" w:tplc="3E98D696" w:tentative="1">
      <w:start w:val="1"/>
      <w:numFmt w:val="decimal"/>
      <w:lvlText w:val="%7."/>
      <w:lvlJc w:val="left"/>
      <w:pPr>
        <w:ind w:left="7380" w:hanging="360"/>
      </w:pPr>
    </w:lvl>
    <w:lvl w:ilvl="7" w:tplc="FB5EFAD2" w:tentative="1">
      <w:start w:val="1"/>
      <w:numFmt w:val="lowerLetter"/>
      <w:lvlText w:val="%8."/>
      <w:lvlJc w:val="left"/>
      <w:pPr>
        <w:ind w:left="8100" w:hanging="360"/>
      </w:pPr>
    </w:lvl>
    <w:lvl w:ilvl="8" w:tplc="CFB04014" w:tentative="1">
      <w:start w:val="1"/>
      <w:numFmt w:val="lowerRoman"/>
      <w:lvlText w:val="%9."/>
      <w:lvlJc w:val="right"/>
      <w:pPr>
        <w:ind w:left="8820" w:hanging="180"/>
      </w:pPr>
    </w:lvl>
  </w:abstractNum>
  <w:abstractNum w:abstractNumId="51" w15:restartNumberingAfterBreak="0">
    <w:nsid w:val="14570322"/>
    <w:multiLevelType w:val="multilevel"/>
    <w:tmpl w:val="C1D0C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149C4BA6"/>
    <w:multiLevelType w:val="multilevel"/>
    <w:tmpl w:val="AA76EF12"/>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3" w15:restartNumberingAfterBreak="0">
    <w:nsid w:val="1594128C"/>
    <w:multiLevelType w:val="hybridMultilevel"/>
    <w:tmpl w:val="715C509C"/>
    <w:lvl w:ilvl="0" w:tplc="41967BBE">
      <w:start w:val="1"/>
      <w:numFmt w:val="lowerLetter"/>
      <w:lvlText w:val="%1."/>
      <w:lvlJc w:val="left"/>
      <w:pPr>
        <w:ind w:left="1620" w:hanging="360"/>
      </w:pPr>
      <w:rPr>
        <w:rFonts w:ascii="Times New Roman" w:hAnsi="Times New Roman" w:hint="default"/>
      </w:rPr>
    </w:lvl>
    <w:lvl w:ilvl="1" w:tplc="9DCAEC24">
      <w:start w:val="1"/>
      <w:numFmt w:val="lowerLetter"/>
      <w:lvlText w:val="%2."/>
      <w:lvlJc w:val="left"/>
      <w:pPr>
        <w:ind w:left="2340" w:hanging="360"/>
      </w:pPr>
    </w:lvl>
    <w:lvl w:ilvl="2" w:tplc="E8906F5A">
      <w:start w:val="1"/>
      <w:numFmt w:val="lowerRoman"/>
      <w:lvlText w:val="%3."/>
      <w:lvlJc w:val="right"/>
      <w:pPr>
        <w:ind w:left="3060" w:hanging="180"/>
      </w:pPr>
    </w:lvl>
    <w:lvl w:ilvl="3" w:tplc="50A4FF34">
      <w:start w:val="1"/>
      <w:numFmt w:val="decimal"/>
      <w:lvlText w:val="%4."/>
      <w:lvlJc w:val="left"/>
      <w:pPr>
        <w:ind w:left="3780" w:hanging="360"/>
      </w:pPr>
    </w:lvl>
    <w:lvl w:ilvl="4" w:tplc="02A01C5C">
      <w:start w:val="1"/>
      <w:numFmt w:val="lowerLetter"/>
      <w:lvlText w:val="%5."/>
      <w:lvlJc w:val="left"/>
      <w:pPr>
        <w:ind w:left="4500" w:hanging="360"/>
      </w:pPr>
    </w:lvl>
    <w:lvl w:ilvl="5" w:tplc="655E64CA">
      <w:start w:val="1"/>
      <w:numFmt w:val="lowerRoman"/>
      <w:lvlText w:val="%6."/>
      <w:lvlJc w:val="right"/>
      <w:pPr>
        <w:ind w:left="5220" w:hanging="180"/>
      </w:pPr>
    </w:lvl>
    <w:lvl w:ilvl="6" w:tplc="F0CC4988">
      <w:start w:val="1"/>
      <w:numFmt w:val="decimal"/>
      <w:lvlText w:val="%7."/>
      <w:lvlJc w:val="left"/>
      <w:pPr>
        <w:ind w:left="5940" w:hanging="360"/>
      </w:pPr>
    </w:lvl>
    <w:lvl w:ilvl="7" w:tplc="35984FAC">
      <w:start w:val="1"/>
      <w:numFmt w:val="lowerLetter"/>
      <w:lvlText w:val="%8."/>
      <w:lvlJc w:val="left"/>
      <w:pPr>
        <w:ind w:left="6660" w:hanging="360"/>
      </w:pPr>
    </w:lvl>
    <w:lvl w:ilvl="8" w:tplc="ED125B54">
      <w:start w:val="1"/>
      <w:numFmt w:val="lowerRoman"/>
      <w:lvlText w:val="%9."/>
      <w:lvlJc w:val="right"/>
      <w:pPr>
        <w:ind w:left="7380" w:hanging="180"/>
      </w:pPr>
    </w:lvl>
  </w:abstractNum>
  <w:abstractNum w:abstractNumId="54" w15:restartNumberingAfterBreak="0">
    <w:nsid w:val="15BE5824"/>
    <w:multiLevelType w:val="multilevel"/>
    <w:tmpl w:val="43EAC23C"/>
    <w:lvl w:ilvl="0">
      <w:start w:val="49"/>
      <w:numFmt w:val="decimal"/>
      <w:lvlText w:val="%1"/>
      <w:lvlJc w:val="left"/>
      <w:pPr>
        <w:ind w:left="420" w:hanging="420"/>
      </w:pPr>
    </w:lvl>
    <w:lvl w:ilvl="1">
      <w:start w:val="5"/>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55" w15:restartNumberingAfterBreak="0">
    <w:nsid w:val="16613EB7"/>
    <w:multiLevelType w:val="hybridMultilevel"/>
    <w:tmpl w:val="74C424DC"/>
    <w:lvl w:ilvl="0" w:tplc="F4C6F182">
      <w:start w:val="1"/>
      <w:numFmt w:val="bullet"/>
      <w:lvlText w:val="o"/>
      <w:lvlJc w:val="left"/>
      <w:pPr>
        <w:ind w:left="2160" w:hanging="360"/>
      </w:pPr>
      <w:rPr>
        <w:rFonts w:ascii="Courier New" w:hAnsi="Courier New" w:hint="default"/>
      </w:rPr>
    </w:lvl>
    <w:lvl w:ilvl="1" w:tplc="A03A4BB2" w:tentative="1">
      <w:start w:val="1"/>
      <w:numFmt w:val="bullet"/>
      <w:lvlText w:val="o"/>
      <w:lvlJc w:val="left"/>
      <w:pPr>
        <w:ind w:left="2880" w:hanging="360"/>
      </w:pPr>
      <w:rPr>
        <w:rFonts w:ascii="Courier New" w:hAnsi="Courier New" w:hint="default"/>
      </w:rPr>
    </w:lvl>
    <w:lvl w:ilvl="2" w:tplc="7804B1C8" w:tentative="1">
      <w:start w:val="1"/>
      <w:numFmt w:val="bullet"/>
      <w:lvlText w:val=""/>
      <w:lvlJc w:val="left"/>
      <w:pPr>
        <w:ind w:left="3600" w:hanging="360"/>
      </w:pPr>
      <w:rPr>
        <w:rFonts w:ascii="Wingdings" w:hAnsi="Wingdings" w:hint="default"/>
      </w:rPr>
    </w:lvl>
    <w:lvl w:ilvl="3" w:tplc="F4F0674A" w:tentative="1">
      <w:start w:val="1"/>
      <w:numFmt w:val="bullet"/>
      <w:lvlText w:val=""/>
      <w:lvlJc w:val="left"/>
      <w:pPr>
        <w:ind w:left="4320" w:hanging="360"/>
      </w:pPr>
      <w:rPr>
        <w:rFonts w:ascii="Symbol" w:hAnsi="Symbol" w:hint="default"/>
      </w:rPr>
    </w:lvl>
    <w:lvl w:ilvl="4" w:tplc="EDB038BC" w:tentative="1">
      <w:start w:val="1"/>
      <w:numFmt w:val="bullet"/>
      <w:lvlText w:val="o"/>
      <w:lvlJc w:val="left"/>
      <w:pPr>
        <w:ind w:left="5040" w:hanging="360"/>
      </w:pPr>
      <w:rPr>
        <w:rFonts w:ascii="Courier New" w:hAnsi="Courier New" w:hint="default"/>
      </w:rPr>
    </w:lvl>
    <w:lvl w:ilvl="5" w:tplc="08EA6CD8" w:tentative="1">
      <w:start w:val="1"/>
      <w:numFmt w:val="bullet"/>
      <w:lvlText w:val=""/>
      <w:lvlJc w:val="left"/>
      <w:pPr>
        <w:ind w:left="5760" w:hanging="360"/>
      </w:pPr>
      <w:rPr>
        <w:rFonts w:ascii="Wingdings" w:hAnsi="Wingdings" w:hint="default"/>
      </w:rPr>
    </w:lvl>
    <w:lvl w:ilvl="6" w:tplc="F4B6755C" w:tentative="1">
      <w:start w:val="1"/>
      <w:numFmt w:val="bullet"/>
      <w:lvlText w:val=""/>
      <w:lvlJc w:val="left"/>
      <w:pPr>
        <w:ind w:left="6480" w:hanging="360"/>
      </w:pPr>
      <w:rPr>
        <w:rFonts w:ascii="Symbol" w:hAnsi="Symbol" w:hint="default"/>
      </w:rPr>
    </w:lvl>
    <w:lvl w:ilvl="7" w:tplc="A65C8644" w:tentative="1">
      <w:start w:val="1"/>
      <w:numFmt w:val="bullet"/>
      <w:lvlText w:val="o"/>
      <w:lvlJc w:val="left"/>
      <w:pPr>
        <w:ind w:left="7200" w:hanging="360"/>
      </w:pPr>
      <w:rPr>
        <w:rFonts w:ascii="Courier New" w:hAnsi="Courier New" w:hint="default"/>
      </w:rPr>
    </w:lvl>
    <w:lvl w:ilvl="8" w:tplc="7BAE4688" w:tentative="1">
      <w:start w:val="1"/>
      <w:numFmt w:val="bullet"/>
      <w:lvlText w:val=""/>
      <w:lvlJc w:val="left"/>
      <w:pPr>
        <w:ind w:left="7920" w:hanging="360"/>
      </w:pPr>
      <w:rPr>
        <w:rFonts w:ascii="Wingdings" w:hAnsi="Wingdings" w:hint="default"/>
      </w:rPr>
    </w:lvl>
  </w:abstractNum>
  <w:abstractNum w:abstractNumId="56" w15:restartNumberingAfterBreak="0">
    <w:nsid w:val="178862CD"/>
    <w:multiLevelType w:val="multilevel"/>
    <w:tmpl w:val="52F8508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7" w15:restartNumberingAfterBreak="0">
    <w:nsid w:val="17AA0308"/>
    <w:multiLevelType w:val="multilevel"/>
    <w:tmpl w:val="CEA6601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8" w15:restartNumberingAfterBreak="0">
    <w:nsid w:val="17EC691D"/>
    <w:multiLevelType w:val="multilevel"/>
    <w:tmpl w:val="9556A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182924A5"/>
    <w:multiLevelType w:val="hybridMultilevel"/>
    <w:tmpl w:val="897CBD30"/>
    <w:lvl w:ilvl="0" w:tplc="CDF02D8A">
      <w:start w:val="1"/>
      <w:numFmt w:val="lowerLetter"/>
      <w:lvlText w:val="%1."/>
      <w:lvlJc w:val="left"/>
      <w:pPr>
        <w:ind w:left="1440" w:hanging="360"/>
      </w:pPr>
    </w:lvl>
    <w:lvl w:ilvl="1" w:tplc="529233C2" w:tentative="1">
      <w:start w:val="1"/>
      <w:numFmt w:val="lowerLetter"/>
      <w:lvlText w:val="%2."/>
      <w:lvlJc w:val="left"/>
      <w:pPr>
        <w:ind w:left="2160" w:hanging="360"/>
      </w:pPr>
    </w:lvl>
    <w:lvl w:ilvl="2" w:tplc="FA9E1E88" w:tentative="1">
      <w:start w:val="1"/>
      <w:numFmt w:val="lowerRoman"/>
      <w:lvlText w:val="%3."/>
      <w:lvlJc w:val="right"/>
      <w:pPr>
        <w:ind w:left="2880" w:hanging="180"/>
      </w:pPr>
    </w:lvl>
    <w:lvl w:ilvl="3" w:tplc="C9987506" w:tentative="1">
      <w:start w:val="1"/>
      <w:numFmt w:val="decimal"/>
      <w:lvlText w:val="%4."/>
      <w:lvlJc w:val="left"/>
      <w:pPr>
        <w:ind w:left="3600" w:hanging="360"/>
      </w:pPr>
    </w:lvl>
    <w:lvl w:ilvl="4" w:tplc="C88E81D4" w:tentative="1">
      <w:start w:val="1"/>
      <w:numFmt w:val="lowerLetter"/>
      <w:lvlText w:val="%5."/>
      <w:lvlJc w:val="left"/>
      <w:pPr>
        <w:ind w:left="4320" w:hanging="360"/>
      </w:pPr>
    </w:lvl>
    <w:lvl w:ilvl="5" w:tplc="24FC5062" w:tentative="1">
      <w:start w:val="1"/>
      <w:numFmt w:val="lowerRoman"/>
      <w:lvlText w:val="%6."/>
      <w:lvlJc w:val="right"/>
      <w:pPr>
        <w:ind w:left="5040" w:hanging="180"/>
      </w:pPr>
    </w:lvl>
    <w:lvl w:ilvl="6" w:tplc="1F6A7644" w:tentative="1">
      <w:start w:val="1"/>
      <w:numFmt w:val="decimal"/>
      <w:lvlText w:val="%7."/>
      <w:lvlJc w:val="left"/>
      <w:pPr>
        <w:ind w:left="5760" w:hanging="360"/>
      </w:pPr>
    </w:lvl>
    <w:lvl w:ilvl="7" w:tplc="9EE0963C" w:tentative="1">
      <w:start w:val="1"/>
      <w:numFmt w:val="lowerLetter"/>
      <w:lvlText w:val="%8."/>
      <w:lvlJc w:val="left"/>
      <w:pPr>
        <w:ind w:left="6480" w:hanging="360"/>
      </w:pPr>
    </w:lvl>
    <w:lvl w:ilvl="8" w:tplc="12464CC4" w:tentative="1">
      <w:start w:val="1"/>
      <w:numFmt w:val="lowerRoman"/>
      <w:lvlText w:val="%9."/>
      <w:lvlJc w:val="right"/>
      <w:pPr>
        <w:ind w:left="7200" w:hanging="180"/>
      </w:pPr>
    </w:lvl>
  </w:abstractNum>
  <w:abstractNum w:abstractNumId="60" w15:restartNumberingAfterBreak="0">
    <w:nsid w:val="18466ED5"/>
    <w:multiLevelType w:val="multilevel"/>
    <w:tmpl w:val="0770A154"/>
    <w:lvl w:ilvl="0">
      <w:start w:val="1"/>
      <w:numFmt w:val="lowerLetter"/>
      <w:lvlText w:val="%1."/>
      <w:lvlJc w:val="left"/>
      <w:pPr>
        <w:tabs>
          <w:tab w:val="num" w:pos="720"/>
        </w:tabs>
        <w:ind w:left="720" w:hanging="360"/>
      </w:pPr>
      <w:rPr>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1" w15:restartNumberingAfterBreak="0">
    <w:nsid w:val="19A92269"/>
    <w:multiLevelType w:val="multilevel"/>
    <w:tmpl w:val="A0AA0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1AE875B3"/>
    <w:multiLevelType w:val="hybridMultilevel"/>
    <w:tmpl w:val="56207B00"/>
    <w:lvl w:ilvl="0" w:tplc="730E4668">
      <w:start w:val="1"/>
      <w:numFmt w:val="lowerLetter"/>
      <w:lvlText w:val="%1."/>
      <w:lvlJc w:val="left"/>
      <w:pPr>
        <w:ind w:left="720" w:hanging="360"/>
      </w:pPr>
    </w:lvl>
    <w:lvl w:ilvl="1" w:tplc="90C44A34" w:tentative="1">
      <w:start w:val="1"/>
      <w:numFmt w:val="lowerLetter"/>
      <w:lvlText w:val="%2."/>
      <w:lvlJc w:val="left"/>
      <w:pPr>
        <w:ind w:left="1440" w:hanging="360"/>
      </w:pPr>
    </w:lvl>
    <w:lvl w:ilvl="2" w:tplc="16B69E42" w:tentative="1">
      <w:start w:val="1"/>
      <w:numFmt w:val="lowerRoman"/>
      <w:lvlText w:val="%3."/>
      <w:lvlJc w:val="right"/>
      <w:pPr>
        <w:ind w:left="2160" w:hanging="180"/>
      </w:pPr>
    </w:lvl>
    <w:lvl w:ilvl="3" w:tplc="F9E6B108" w:tentative="1">
      <w:start w:val="1"/>
      <w:numFmt w:val="decimal"/>
      <w:lvlText w:val="%4."/>
      <w:lvlJc w:val="left"/>
      <w:pPr>
        <w:ind w:left="2880" w:hanging="360"/>
      </w:pPr>
    </w:lvl>
    <w:lvl w:ilvl="4" w:tplc="2FFC5F8A" w:tentative="1">
      <w:start w:val="1"/>
      <w:numFmt w:val="lowerLetter"/>
      <w:lvlText w:val="%5."/>
      <w:lvlJc w:val="left"/>
      <w:pPr>
        <w:ind w:left="3600" w:hanging="360"/>
      </w:pPr>
    </w:lvl>
    <w:lvl w:ilvl="5" w:tplc="B680C736" w:tentative="1">
      <w:start w:val="1"/>
      <w:numFmt w:val="lowerRoman"/>
      <w:lvlText w:val="%6."/>
      <w:lvlJc w:val="right"/>
      <w:pPr>
        <w:ind w:left="4320" w:hanging="180"/>
      </w:pPr>
    </w:lvl>
    <w:lvl w:ilvl="6" w:tplc="EEB42136" w:tentative="1">
      <w:start w:val="1"/>
      <w:numFmt w:val="decimal"/>
      <w:lvlText w:val="%7."/>
      <w:lvlJc w:val="left"/>
      <w:pPr>
        <w:ind w:left="5040" w:hanging="360"/>
      </w:pPr>
    </w:lvl>
    <w:lvl w:ilvl="7" w:tplc="5FD6FCC6" w:tentative="1">
      <w:start w:val="1"/>
      <w:numFmt w:val="lowerLetter"/>
      <w:lvlText w:val="%8."/>
      <w:lvlJc w:val="left"/>
      <w:pPr>
        <w:ind w:left="5760" w:hanging="360"/>
      </w:pPr>
    </w:lvl>
    <w:lvl w:ilvl="8" w:tplc="EAA2D33E" w:tentative="1">
      <w:start w:val="1"/>
      <w:numFmt w:val="lowerRoman"/>
      <w:lvlText w:val="%9."/>
      <w:lvlJc w:val="right"/>
      <w:pPr>
        <w:ind w:left="6480" w:hanging="180"/>
      </w:pPr>
    </w:lvl>
  </w:abstractNum>
  <w:abstractNum w:abstractNumId="63" w15:restartNumberingAfterBreak="0">
    <w:nsid w:val="1C121B8C"/>
    <w:multiLevelType w:val="hybridMultilevel"/>
    <w:tmpl w:val="014E6312"/>
    <w:lvl w:ilvl="0" w:tplc="FC4A3F16">
      <w:start w:val="1"/>
      <w:numFmt w:val="decimal"/>
      <w:lvlText w:val="%1."/>
      <w:lvlJc w:val="left"/>
      <w:pPr>
        <w:ind w:left="1080" w:hanging="360"/>
      </w:pPr>
    </w:lvl>
    <w:lvl w:ilvl="1" w:tplc="87EE58A6">
      <w:start w:val="1"/>
      <w:numFmt w:val="lowerLetter"/>
      <w:lvlText w:val="%2."/>
      <w:lvlJc w:val="left"/>
      <w:pPr>
        <w:ind w:left="1440" w:hanging="360"/>
      </w:pPr>
    </w:lvl>
    <w:lvl w:ilvl="2" w:tplc="309AFEC6">
      <w:start w:val="1"/>
      <w:numFmt w:val="lowerRoman"/>
      <w:lvlText w:val="%3."/>
      <w:lvlJc w:val="right"/>
      <w:pPr>
        <w:ind w:left="2160" w:hanging="180"/>
      </w:pPr>
    </w:lvl>
    <w:lvl w:ilvl="3" w:tplc="A57AC2A8" w:tentative="1">
      <w:start w:val="1"/>
      <w:numFmt w:val="decimal"/>
      <w:lvlText w:val="%4."/>
      <w:lvlJc w:val="left"/>
      <w:pPr>
        <w:ind w:left="2880" w:hanging="360"/>
      </w:pPr>
    </w:lvl>
    <w:lvl w:ilvl="4" w:tplc="4B22D148" w:tentative="1">
      <w:start w:val="1"/>
      <w:numFmt w:val="lowerLetter"/>
      <w:lvlText w:val="%5."/>
      <w:lvlJc w:val="left"/>
      <w:pPr>
        <w:ind w:left="3600" w:hanging="360"/>
      </w:pPr>
    </w:lvl>
    <w:lvl w:ilvl="5" w:tplc="4928EFA6" w:tentative="1">
      <w:start w:val="1"/>
      <w:numFmt w:val="lowerRoman"/>
      <w:lvlText w:val="%6."/>
      <w:lvlJc w:val="right"/>
      <w:pPr>
        <w:ind w:left="4320" w:hanging="180"/>
      </w:pPr>
    </w:lvl>
    <w:lvl w:ilvl="6" w:tplc="5406D4A8" w:tentative="1">
      <w:start w:val="1"/>
      <w:numFmt w:val="decimal"/>
      <w:lvlText w:val="%7."/>
      <w:lvlJc w:val="left"/>
      <w:pPr>
        <w:ind w:left="5040" w:hanging="360"/>
      </w:pPr>
    </w:lvl>
    <w:lvl w:ilvl="7" w:tplc="D2B05C5E" w:tentative="1">
      <w:start w:val="1"/>
      <w:numFmt w:val="lowerLetter"/>
      <w:lvlText w:val="%8."/>
      <w:lvlJc w:val="left"/>
      <w:pPr>
        <w:ind w:left="5760" w:hanging="360"/>
      </w:pPr>
    </w:lvl>
    <w:lvl w:ilvl="8" w:tplc="1182FA5C" w:tentative="1">
      <w:start w:val="1"/>
      <w:numFmt w:val="lowerRoman"/>
      <w:lvlText w:val="%9."/>
      <w:lvlJc w:val="right"/>
      <w:pPr>
        <w:ind w:left="6480" w:hanging="180"/>
      </w:pPr>
    </w:lvl>
  </w:abstractNum>
  <w:abstractNum w:abstractNumId="64" w15:restartNumberingAfterBreak="0">
    <w:nsid w:val="1CDF57DE"/>
    <w:multiLevelType w:val="multilevel"/>
    <w:tmpl w:val="711833D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5" w15:restartNumberingAfterBreak="0">
    <w:nsid w:val="1D3412A0"/>
    <w:multiLevelType w:val="hybridMultilevel"/>
    <w:tmpl w:val="7ED41338"/>
    <w:lvl w:ilvl="0" w:tplc="B06A4F3C">
      <w:start w:val="1"/>
      <w:numFmt w:val="bullet"/>
      <w:lvlText w:val=""/>
      <w:lvlJc w:val="left"/>
      <w:pPr>
        <w:ind w:left="720" w:hanging="360"/>
      </w:pPr>
      <w:rPr>
        <w:rFonts w:ascii="Symbol" w:hAnsi="Symbol" w:hint="default"/>
      </w:rPr>
    </w:lvl>
    <w:lvl w:ilvl="1" w:tplc="3D9C05F0" w:tentative="1">
      <w:start w:val="1"/>
      <w:numFmt w:val="bullet"/>
      <w:lvlText w:val="o"/>
      <w:lvlJc w:val="left"/>
      <w:pPr>
        <w:ind w:left="1440" w:hanging="360"/>
      </w:pPr>
      <w:rPr>
        <w:rFonts w:ascii="Courier New" w:hAnsi="Courier New" w:hint="default"/>
      </w:rPr>
    </w:lvl>
    <w:lvl w:ilvl="2" w:tplc="05001DF4" w:tentative="1">
      <w:start w:val="1"/>
      <w:numFmt w:val="bullet"/>
      <w:lvlText w:val=""/>
      <w:lvlJc w:val="left"/>
      <w:pPr>
        <w:ind w:left="2160" w:hanging="360"/>
      </w:pPr>
      <w:rPr>
        <w:rFonts w:ascii="Wingdings" w:hAnsi="Wingdings" w:hint="default"/>
      </w:rPr>
    </w:lvl>
    <w:lvl w:ilvl="3" w:tplc="A3A69C54" w:tentative="1">
      <w:start w:val="1"/>
      <w:numFmt w:val="bullet"/>
      <w:lvlText w:val=""/>
      <w:lvlJc w:val="left"/>
      <w:pPr>
        <w:ind w:left="2880" w:hanging="360"/>
      </w:pPr>
      <w:rPr>
        <w:rFonts w:ascii="Symbol" w:hAnsi="Symbol" w:hint="default"/>
      </w:rPr>
    </w:lvl>
    <w:lvl w:ilvl="4" w:tplc="E93C3288" w:tentative="1">
      <w:start w:val="1"/>
      <w:numFmt w:val="bullet"/>
      <w:lvlText w:val="o"/>
      <w:lvlJc w:val="left"/>
      <w:pPr>
        <w:ind w:left="3600" w:hanging="360"/>
      </w:pPr>
      <w:rPr>
        <w:rFonts w:ascii="Courier New" w:hAnsi="Courier New" w:hint="default"/>
      </w:rPr>
    </w:lvl>
    <w:lvl w:ilvl="5" w:tplc="0E261486" w:tentative="1">
      <w:start w:val="1"/>
      <w:numFmt w:val="bullet"/>
      <w:lvlText w:val=""/>
      <w:lvlJc w:val="left"/>
      <w:pPr>
        <w:ind w:left="4320" w:hanging="360"/>
      </w:pPr>
      <w:rPr>
        <w:rFonts w:ascii="Wingdings" w:hAnsi="Wingdings" w:hint="default"/>
      </w:rPr>
    </w:lvl>
    <w:lvl w:ilvl="6" w:tplc="A8DC8DD6" w:tentative="1">
      <w:start w:val="1"/>
      <w:numFmt w:val="bullet"/>
      <w:lvlText w:val=""/>
      <w:lvlJc w:val="left"/>
      <w:pPr>
        <w:ind w:left="5040" w:hanging="360"/>
      </w:pPr>
      <w:rPr>
        <w:rFonts w:ascii="Symbol" w:hAnsi="Symbol" w:hint="default"/>
      </w:rPr>
    </w:lvl>
    <w:lvl w:ilvl="7" w:tplc="E1E26078" w:tentative="1">
      <w:start w:val="1"/>
      <w:numFmt w:val="bullet"/>
      <w:lvlText w:val="o"/>
      <w:lvlJc w:val="left"/>
      <w:pPr>
        <w:ind w:left="5760" w:hanging="360"/>
      </w:pPr>
      <w:rPr>
        <w:rFonts w:ascii="Courier New" w:hAnsi="Courier New" w:hint="default"/>
      </w:rPr>
    </w:lvl>
    <w:lvl w:ilvl="8" w:tplc="3C0E5368" w:tentative="1">
      <w:start w:val="1"/>
      <w:numFmt w:val="bullet"/>
      <w:lvlText w:val=""/>
      <w:lvlJc w:val="left"/>
      <w:pPr>
        <w:ind w:left="6480" w:hanging="360"/>
      </w:pPr>
      <w:rPr>
        <w:rFonts w:ascii="Wingdings" w:hAnsi="Wingdings" w:hint="default"/>
      </w:rPr>
    </w:lvl>
  </w:abstractNum>
  <w:abstractNum w:abstractNumId="66" w15:restartNumberingAfterBreak="0">
    <w:nsid w:val="1DB427B1"/>
    <w:multiLevelType w:val="hybridMultilevel"/>
    <w:tmpl w:val="450A26AE"/>
    <w:lvl w:ilvl="0" w:tplc="EC9CB586">
      <w:start w:val="1"/>
      <w:numFmt w:val="lowerLetter"/>
      <w:lvlText w:val="%1."/>
      <w:lvlJc w:val="left"/>
      <w:pPr>
        <w:ind w:left="1800" w:hanging="360"/>
      </w:pPr>
    </w:lvl>
    <w:lvl w:ilvl="1" w:tplc="620A86C0" w:tentative="1">
      <w:start w:val="1"/>
      <w:numFmt w:val="lowerLetter"/>
      <w:lvlText w:val="%2."/>
      <w:lvlJc w:val="left"/>
      <w:pPr>
        <w:ind w:left="2520" w:hanging="360"/>
      </w:pPr>
    </w:lvl>
    <w:lvl w:ilvl="2" w:tplc="02EA163A" w:tentative="1">
      <w:start w:val="1"/>
      <w:numFmt w:val="lowerRoman"/>
      <w:lvlText w:val="%3."/>
      <w:lvlJc w:val="right"/>
      <w:pPr>
        <w:ind w:left="3240" w:hanging="180"/>
      </w:pPr>
    </w:lvl>
    <w:lvl w:ilvl="3" w:tplc="350C5C72" w:tentative="1">
      <w:start w:val="1"/>
      <w:numFmt w:val="decimal"/>
      <w:lvlText w:val="%4."/>
      <w:lvlJc w:val="left"/>
      <w:pPr>
        <w:ind w:left="3960" w:hanging="360"/>
      </w:pPr>
    </w:lvl>
    <w:lvl w:ilvl="4" w:tplc="DF60E298" w:tentative="1">
      <w:start w:val="1"/>
      <w:numFmt w:val="lowerLetter"/>
      <w:lvlText w:val="%5."/>
      <w:lvlJc w:val="left"/>
      <w:pPr>
        <w:ind w:left="4680" w:hanging="360"/>
      </w:pPr>
    </w:lvl>
    <w:lvl w:ilvl="5" w:tplc="A210E1E6" w:tentative="1">
      <w:start w:val="1"/>
      <w:numFmt w:val="lowerRoman"/>
      <w:lvlText w:val="%6."/>
      <w:lvlJc w:val="right"/>
      <w:pPr>
        <w:ind w:left="5400" w:hanging="180"/>
      </w:pPr>
    </w:lvl>
    <w:lvl w:ilvl="6" w:tplc="EF9AAFF0" w:tentative="1">
      <w:start w:val="1"/>
      <w:numFmt w:val="decimal"/>
      <w:lvlText w:val="%7."/>
      <w:lvlJc w:val="left"/>
      <w:pPr>
        <w:ind w:left="6120" w:hanging="360"/>
      </w:pPr>
    </w:lvl>
    <w:lvl w:ilvl="7" w:tplc="40882928" w:tentative="1">
      <w:start w:val="1"/>
      <w:numFmt w:val="lowerLetter"/>
      <w:lvlText w:val="%8."/>
      <w:lvlJc w:val="left"/>
      <w:pPr>
        <w:ind w:left="6840" w:hanging="360"/>
      </w:pPr>
    </w:lvl>
    <w:lvl w:ilvl="8" w:tplc="44D2A69A" w:tentative="1">
      <w:start w:val="1"/>
      <w:numFmt w:val="lowerRoman"/>
      <w:lvlText w:val="%9."/>
      <w:lvlJc w:val="right"/>
      <w:pPr>
        <w:ind w:left="7560" w:hanging="180"/>
      </w:pPr>
    </w:lvl>
  </w:abstractNum>
  <w:abstractNum w:abstractNumId="67" w15:restartNumberingAfterBreak="0">
    <w:nsid w:val="1DF04A0B"/>
    <w:multiLevelType w:val="hybridMultilevel"/>
    <w:tmpl w:val="A6A8F63C"/>
    <w:lvl w:ilvl="0" w:tplc="04090011">
      <w:start w:val="1"/>
      <w:numFmt w:val="decimal"/>
      <w:lvlText w:val="%1)"/>
      <w:lvlJc w:val="left"/>
      <w:pPr>
        <w:ind w:left="2340" w:hanging="360"/>
      </w:p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68" w15:restartNumberingAfterBreak="0">
    <w:nsid w:val="1E2F22F4"/>
    <w:multiLevelType w:val="hybridMultilevel"/>
    <w:tmpl w:val="6450E684"/>
    <w:lvl w:ilvl="0" w:tplc="0C34634C">
      <w:start w:val="1"/>
      <w:numFmt w:val="decimal"/>
      <w:lvlText w:val="%1)"/>
      <w:lvlJc w:val="left"/>
      <w:pPr>
        <w:ind w:left="1620" w:hanging="360"/>
      </w:pPr>
      <w:rPr>
        <w:b w:val="0"/>
        <w:bCs w:val="0"/>
      </w:rPr>
    </w:lvl>
    <w:lvl w:ilvl="1" w:tplc="FFFFFFFF">
      <w:start w:val="1"/>
      <w:numFmt w:val="lowerLetter"/>
      <w:lvlText w:val="%2."/>
      <w:lvlJc w:val="left"/>
      <w:pPr>
        <w:ind w:left="2340" w:hanging="360"/>
      </w:pPr>
    </w:lvl>
    <w:lvl w:ilvl="2" w:tplc="FFFFFFFF">
      <w:start w:val="1"/>
      <w:numFmt w:val="lowerRoman"/>
      <w:lvlText w:val="%3."/>
      <w:lvlJc w:val="right"/>
      <w:pPr>
        <w:ind w:left="3060" w:hanging="180"/>
      </w:pPr>
    </w:lvl>
    <w:lvl w:ilvl="3" w:tplc="FFFFFFFF">
      <w:start w:val="1"/>
      <w:numFmt w:val="decimal"/>
      <w:lvlText w:val="%4."/>
      <w:lvlJc w:val="left"/>
      <w:pPr>
        <w:ind w:left="3780" w:hanging="360"/>
      </w:pPr>
    </w:lvl>
    <w:lvl w:ilvl="4" w:tplc="FFFFFFFF">
      <w:start w:val="1"/>
      <w:numFmt w:val="lowerLetter"/>
      <w:lvlText w:val="%5."/>
      <w:lvlJc w:val="left"/>
      <w:pPr>
        <w:ind w:left="4500" w:hanging="360"/>
      </w:pPr>
    </w:lvl>
    <w:lvl w:ilvl="5" w:tplc="FFFFFFFF">
      <w:start w:val="1"/>
      <w:numFmt w:val="lowerRoman"/>
      <w:lvlText w:val="%6."/>
      <w:lvlJc w:val="right"/>
      <w:pPr>
        <w:ind w:left="5220" w:hanging="180"/>
      </w:pPr>
    </w:lvl>
    <w:lvl w:ilvl="6" w:tplc="FFFFFFFF">
      <w:start w:val="1"/>
      <w:numFmt w:val="decimal"/>
      <w:lvlText w:val="%7."/>
      <w:lvlJc w:val="left"/>
      <w:pPr>
        <w:ind w:left="5940" w:hanging="360"/>
      </w:pPr>
    </w:lvl>
    <w:lvl w:ilvl="7" w:tplc="FFFFFFFF">
      <w:start w:val="1"/>
      <w:numFmt w:val="lowerLetter"/>
      <w:lvlText w:val="%8."/>
      <w:lvlJc w:val="left"/>
      <w:pPr>
        <w:ind w:left="6660" w:hanging="360"/>
      </w:pPr>
    </w:lvl>
    <w:lvl w:ilvl="8" w:tplc="FFFFFFFF">
      <w:start w:val="1"/>
      <w:numFmt w:val="lowerRoman"/>
      <w:lvlText w:val="%9."/>
      <w:lvlJc w:val="right"/>
      <w:pPr>
        <w:ind w:left="7380" w:hanging="180"/>
      </w:pPr>
    </w:lvl>
  </w:abstractNum>
  <w:abstractNum w:abstractNumId="69" w15:restartNumberingAfterBreak="0">
    <w:nsid w:val="1E4C03EA"/>
    <w:multiLevelType w:val="multilevel"/>
    <w:tmpl w:val="A9EAEC1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0" w15:restartNumberingAfterBreak="0">
    <w:nsid w:val="1EA72AA2"/>
    <w:multiLevelType w:val="multilevel"/>
    <w:tmpl w:val="7CF8C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1EFB44D5"/>
    <w:multiLevelType w:val="hybridMultilevel"/>
    <w:tmpl w:val="C0C4CFB4"/>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2" w15:restartNumberingAfterBreak="0">
    <w:nsid w:val="1FCA3E8A"/>
    <w:multiLevelType w:val="multilevel"/>
    <w:tmpl w:val="10200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201860FE"/>
    <w:multiLevelType w:val="hybridMultilevel"/>
    <w:tmpl w:val="813E9790"/>
    <w:lvl w:ilvl="0" w:tplc="D806EED6">
      <w:start w:val="1"/>
      <w:numFmt w:val="lowerRoman"/>
      <w:lvlText w:val="%1."/>
      <w:lvlJc w:val="right"/>
      <w:pPr>
        <w:ind w:left="2610" w:hanging="360"/>
      </w:pPr>
    </w:lvl>
    <w:lvl w:ilvl="1" w:tplc="386E5468" w:tentative="1">
      <w:start w:val="1"/>
      <w:numFmt w:val="lowerLetter"/>
      <w:lvlText w:val="%2."/>
      <w:lvlJc w:val="left"/>
      <w:pPr>
        <w:ind w:left="3330" w:hanging="360"/>
      </w:pPr>
    </w:lvl>
    <w:lvl w:ilvl="2" w:tplc="6A98C778" w:tentative="1">
      <w:start w:val="1"/>
      <w:numFmt w:val="lowerRoman"/>
      <w:lvlText w:val="%3."/>
      <w:lvlJc w:val="right"/>
      <w:pPr>
        <w:ind w:left="4050" w:hanging="180"/>
      </w:pPr>
    </w:lvl>
    <w:lvl w:ilvl="3" w:tplc="C48E3288" w:tentative="1">
      <w:start w:val="1"/>
      <w:numFmt w:val="decimal"/>
      <w:lvlText w:val="%4."/>
      <w:lvlJc w:val="left"/>
      <w:pPr>
        <w:ind w:left="4770" w:hanging="360"/>
      </w:pPr>
    </w:lvl>
    <w:lvl w:ilvl="4" w:tplc="055C1B12" w:tentative="1">
      <w:start w:val="1"/>
      <w:numFmt w:val="lowerLetter"/>
      <w:lvlText w:val="%5."/>
      <w:lvlJc w:val="left"/>
      <w:pPr>
        <w:ind w:left="5490" w:hanging="360"/>
      </w:pPr>
    </w:lvl>
    <w:lvl w:ilvl="5" w:tplc="CE007876" w:tentative="1">
      <w:start w:val="1"/>
      <w:numFmt w:val="lowerRoman"/>
      <w:lvlText w:val="%6."/>
      <w:lvlJc w:val="right"/>
      <w:pPr>
        <w:ind w:left="6210" w:hanging="180"/>
      </w:pPr>
    </w:lvl>
    <w:lvl w:ilvl="6" w:tplc="BD842BD4" w:tentative="1">
      <w:start w:val="1"/>
      <w:numFmt w:val="decimal"/>
      <w:lvlText w:val="%7."/>
      <w:lvlJc w:val="left"/>
      <w:pPr>
        <w:ind w:left="6930" w:hanging="360"/>
      </w:pPr>
    </w:lvl>
    <w:lvl w:ilvl="7" w:tplc="D006F7D2" w:tentative="1">
      <w:start w:val="1"/>
      <w:numFmt w:val="lowerLetter"/>
      <w:lvlText w:val="%8."/>
      <w:lvlJc w:val="left"/>
      <w:pPr>
        <w:ind w:left="7650" w:hanging="360"/>
      </w:pPr>
    </w:lvl>
    <w:lvl w:ilvl="8" w:tplc="DFFAF69A" w:tentative="1">
      <w:start w:val="1"/>
      <w:numFmt w:val="lowerRoman"/>
      <w:lvlText w:val="%9."/>
      <w:lvlJc w:val="right"/>
      <w:pPr>
        <w:ind w:left="8370" w:hanging="180"/>
      </w:pPr>
    </w:lvl>
  </w:abstractNum>
  <w:abstractNum w:abstractNumId="74" w15:restartNumberingAfterBreak="0">
    <w:nsid w:val="20510CDA"/>
    <w:multiLevelType w:val="hybridMultilevel"/>
    <w:tmpl w:val="6E486224"/>
    <w:lvl w:ilvl="0" w:tplc="C484ABAA">
      <w:start w:val="1"/>
      <w:numFmt w:val="bullet"/>
      <w:lvlText w:val=""/>
      <w:lvlJc w:val="left"/>
      <w:pPr>
        <w:ind w:left="720" w:hanging="360"/>
      </w:pPr>
      <w:rPr>
        <w:rFonts w:ascii="Symbol" w:hAnsi="Symbol" w:hint="default"/>
      </w:rPr>
    </w:lvl>
    <w:lvl w:ilvl="1" w:tplc="1972B446">
      <w:start w:val="1"/>
      <w:numFmt w:val="bullet"/>
      <w:lvlText w:val="o"/>
      <w:lvlJc w:val="left"/>
      <w:pPr>
        <w:ind w:left="1440" w:hanging="360"/>
      </w:pPr>
      <w:rPr>
        <w:rFonts w:ascii="Courier New" w:hAnsi="Courier New" w:hint="default"/>
      </w:rPr>
    </w:lvl>
    <w:lvl w:ilvl="2" w:tplc="79727B28" w:tentative="1">
      <w:start w:val="1"/>
      <w:numFmt w:val="bullet"/>
      <w:lvlText w:val=""/>
      <w:lvlJc w:val="left"/>
      <w:pPr>
        <w:ind w:left="2160" w:hanging="360"/>
      </w:pPr>
      <w:rPr>
        <w:rFonts w:ascii="Wingdings" w:hAnsi="Wingdings" w:hint="default"/>
      </w:rPr>
    </w:lvl>
    <w:lvl w:ilvl="3" w:tplc="1EA86CBE" w:tentative="1">
      <w:start w:val="1"/>
      <w:numFmt w:val="bullet"/>
      <w:lvlText w:val=""/>
      <w:lvlJc w:val="left"/>
      <w:pPr>
        <w:ind w:left="2880" w:hanging="360"/>
      </w:pPr>
      <w:rPr>
        <w:rFonts w:ascii="Symbol" w:hAnsi="Symbol" w:hint="default"/>
      </w:rPr>
    </w:lvl>
    <w:lvl w:ilvl="4" w:tplc="3B12A2A6" w:tentative="1">
      <w:start w:val="1"/>
      <w:numFmt w:val="bullet"/>
      <w:lvlText w:val="o"/>
      <w:lvlJc w:val="left"/>
      <w:pPr>
        <w:ind w:left="3600" w:hanging="360"/>
      </w:pPr>
      <w:rPr>
        <w:rFonts w:ascii="Courier New" w:hAnsi="Courier New" w:hint="default"/>
      </w:rPr>
    </w:lvl>
    <w:lvl w:ilvl="5" w:tplc="255E14BC" w:tentative="1">
      <w:start w:val="1"/>
      <w:numFmt w:val="bullet"/>
      <w:lvlText w:val=""/>
      <w:lvlJc w:val="left"/>
      <w:pPr>
        <w:ind w:left="4320" w:hanging="360"/>
      </w:pPr>
      <w:rPr>
        <w:rFonts w:ascii="Wingdings" w:hAnsi="Wingdings" w:hint="default"/>
      </w:rPr>
    </w:lvl>
    <w:lvl w:ilvl="6" w:tplc="DFBE1BC8" w:tentative="1">
      <w:start w:val="1"/>
      <w:numFmt w:val="bullet"/>
      <w:lvlText w:val=""/>
      <w:lvlJc w:val="left"/>
      <w:pPr>
        <w:ind w:left="5040" w:hanging="360"/>
      </w:pPr>
      <w:rPr>
        <w:rFonts w:ascii="Symbol" w:hAnsi="Symbol" w:hint="default"/>
      </w:rPr>
    </w:lvl>
    <w:lvl w:ilvl="7" w:tplc="3B8CBBC4" w:tentative="1">
      <w:start w:val="1"/>
      <w:numFmt w:val="bullet"/>
      <w:lvlText w:val="o"/>
      <w:lvlJc w:val="left"/>
      <w:pPr>
        <w:ind w:left="5760" w:hanging="360"/>
      </w:pPr>
      <w:rPr>
        <w:rFonts w:ascii="Courier New" w:hAnsi="Courier New" w:hint="default"/>
      </w:rPr>
    </w:lvl>
    <w:lvl w:ilvl="8" w:tplc="D7F20B14" w:tentative="1">
      <w:start w:val="1"/>
      <w:numFmt w:val="bullet"/>
      <w:lvlText w:val=""/>
      <w:lvlJc w:val="left"/>
      <w:pPr>
        <w:ind w:left="6480" w:hanging="360"/>
      </w:pPr>
      <w:rPr>
        <w:rFonts w:ascii="Wingdings" w:hAnsi="Wingdings" w:hint="default"/>
      </w:rPr>
    </w:lvl>
  </w:abstractNum>
  <w:abstractNum w:abstractNumId="75" w15:restartNumberingAfterBreak="0">
    <w:nsid w:val="205E7637"/>
    <w:multiLevelType w:val="hybridMultilevel"/>
    <w:tmpl w:val="DBAE543A"/>
    <w:lvl w:ilvl="0" w:tplc="83B89204">
      <w:start w:val="1"/>
      <w:numFmt w:val="bullet"/>
      <w:lvlText w:val=""/>
      <w:lvlJc w:val="left"/>
      <w:pPr>
        <w:ind w:left="1800" w:hanging="360"/>
      </w:pPr>
      <w:rPr>
        <w:rFonts w:ascii="Symbol" w:hAnsi="Symbol" w:hint="default"/>
      </w:rPr>
    </w:lvl>
    <w:lvl w:ilvl="1" w:tplc="3E9C349A" w:tentative="1">
      <w:start w:val="1"/>
      <w:numFmt w:val="bullet"/>
      <w:lvlText w:val="o"/>
      <w:lvlJc w:val="left"/>
      <w:pPr>
        <w:ind w:left="2520" w:hanging="360"/>
      </w:pPr>
      <w:rPr>
        <w:rFonts w:ascii="Courier New" w:hAnsi="Courier New" w:hint="default"/>
      </w:rPr>
    </w:lvl>
    <w:lvl w:ilvl="2" w:tplc="472A6A0E" w:tentative="1">
      <w:start w:val="1"/>
      <w:numFmt w:val="bullet"/>
      <w:lvlText w:val=""/>
      <w:lvlJc w:val="left"/>
      <w:pPr>
        <w:ind w:left="3240" w:hanging="360"/>
      </w:pPr>
      <w:rPr>
        <w:rFonts w:ascii="Wingdings" w:hAnsi="Wingdings" w:hint="default"/>
      </w:rPr>
    </w:lvl>
    <w:lvl w:ilvl="3" w:tplc="00BECE90" w:tentative="1">
      <w:start w:val="1"/>
      <w:numFmt w:val="bullet"/>
      <w:lvlText w:val=""/>
      <w:lvlJc w:val="left"/>
      <w:pPr>
        <w:ind w:left="3960" w:hanging="360"/>
      </w:pPr>
      <w:rPr>
        <w:rFonts w:ascii="Symbol" w:hAnsi="Symbol" w:hint="default"/>
      </w:rPr>
    </w:lvl>
    <w:lvl w:ilvl="4" w:tplc="0202475C" w:tentative="1">
      <w:start w:val="1"/>
      <w:numFmt w:val="bullet"/>
      <w:lvlText w:val="o"/>
      <w:lvlJc w:val="left"/>
      <w:pPr>
        <w:ind w:left="4680" w:hanging="360"/>
      </w:pPr>
      <w:rPr>
        <w:rFonts w:ascii="Courier New" w:hAnsi="Courier New" w:hint="default"/>
      </w:rPr>
    </w:lvl>
    <w:lvl w:ilvl="5" w:tplc="F49A7FC4" w:tentative="1">
      <w:start w:val="1"/>
      <w:numFmt w:val="bullet"/>
      <w:lvlText w:val=""/>
      <w:lvlJc w:val="left"/>
      <w:pPr>
        <w:ind w:left="5400" w:hanging="360"/>
      </w:pPr>
      <w:rPr>
        <w:rFonts w:ascii="Wingdings" w:hAnsi="Wingdings" w:hint="default"/>
      </w:rPr>
    </w:lvl>
    <w:lvl w:ilvl="6" w:tplc="11FC3B3E" w:tentative="1">
      <w:start w:val="1"/>
      <w:numFmt w:val="bullet"/>
      <w:lvlText w:val=""/>
      <w:lvlJc w:val="left"/>
      <w:pPr>
        <w:ind w:left="6120" w:hanging="360"/>
      </w:pPr>
      <w:rPr>
        <w:rFonts w:ascii="Symbol" w:hAnsi="Symbol" w:hint="default"/>
      </w:rPr>
    </w:lvl>
    <w:lvl w:ilvl="7" w:tplc="25464F48" w:tentative="1">
      <w:start w:val="1"/>
      <w:numFmt w:val="bullet"/>
      <w:lvlText w:val="o"/>
      <w:lvlJc w:val="left"/>
      <w:pPr>
        <w:ind w:left="6840" w:hanging="360"/>
      </w:pPr>
      <w:rPr>
        <w:rFonts w:ascii="Courier New" w:hAnsi="Courier New" w:hint="default"/>
      </w:rPr>
    </w:lvl>
    <w:lvl w:ilvl="8" w:tplc="127C779C" w:tentative="1">
      <w:start w:val="1"/>
      <w:numFmt w:val="bullet"/>
      <w:lvlText w:val=""/>
      <w:lvlJc w:val="left"/>
      <w:pPr>
        <w:ind w:left="7560" w:hanging="360"/>
      </w:pPr>
      <w:rPr>
        <w:rFonts w:ascii="Wingdings" w:hAnsi="Wingdings" w:hint="default"/>
      </w:rPr>
    </w:lvl>
  </w:abstractNum>
  <w:abstractNum w:abstractNumId="76" w15:restartNumberingAfterBreak="0">
    <w:nsid w:val="20F51975"/>
    <w:multiLevelType w:val="hybridMultilevel"/>
    <w:tmpl w:val="EF986386"/>
    <w:lvl w:ilvl="0" w:tplc="C8527A7A">
      <w:start w:val="1"/>
      <w:numFmt w:val="lowerLetter"/>
      <w:lvlText w:val="%1."/>
      <w:lvlJc w:val="left"/>
      <w:pPr>
        <w:ind w:left="1440" w:hanging="360"/>
      </w:pPr>
    </w:lvl>
    <w:lvl w:ilvl="1" w:tplc="23A03D1E" w:tentative="1">
      <w:start w:val="1"/>
      <w:numFmt w:val="bullet"/>
      <w:lvlText w:val="o"/>
      <w:lvlJc w:val="left"/>
      <w:pPr>
        <w:ind w:left="2160" w:hanging="360"/>
      </w:pPr>
      <w:rPr>
        <w:rFonts w:ascii="Courier New" w:hAnsi="Courier New" w:hint="default"/>
      </w:rPr>
    </w:lvl>
    <w:lvl w:ilvl="2" w:tplc="1DB86234" w:tentative="1">
      <w:start w:val="1"/>
      <w:numFmt w:val="bullet"/>
      <w:lvlText w:val=""/>
      <w:lvlJc w:val="left"/>
      <w:pPr>
        <w:ind w:left="2880" w:hanging="360"/>
      </w:pPr>
      <w:rPr>
        <w:rFonts w:ascii="Wingdings" w:hAnsi="Wingdings" w:hint="default"/>
      </w:rPr>
    </w:lvl>
    <w:lvl w:ilvl="3" w:tplc="D6C6E0FC" w:tentative="1">
      <w:start w:val="1"/>
      <w:numFmt w:val="bullet"/>
      <w:lvlText w:val=""/>
      <w:lvlJc w:val="left"/>
      <w:pPr>
        <w:ind w:left="3600" w:hanging="360"/>
      </w:pPr>
      <w:rPr>
        <w:rFonts w:ascii="Symbol" w:hAnsi="Symbol" w:hint="default"/>
      </w:rPr>
    </w:lvl>
    <w:lvl w:ilvl="4" w:tplc="C0180292" w:tentative="1">
      <w:start w:val="1"/>
      <w:numFmt w:val="bullet"/>
      <w:lvlText w:val="o"/>
      <w:lvlJc w:val="left"/>
      <w:pPr>
        <w:ind w:left="4320" w:hanging="360"/>
      </w:pPr>
      <w:rPr>
        <w:rFonts w:ascii="Courier New" w:hAnsi="Courier New" w:hint="default"/>
      </w:rPr>
    </w:lvl>
    <w:lvl w:ilvl="5" w:tplc="D3A4F3DA" w:tentative="1">
      <w:start w:val="1"/>
      <w:numFmt w:val="bullet"/>
      <w:lvlText w:val=""/>
      <w:lvlJc w:val="left"/>
      <w:pPr>
        <w:ind w:left="5040" w:hanging="360"/>
      </w:pPr>
      <w:rPr>
        <w:rFonts w:ascii="Wingdings" w:hAnsi="Wingdings" w:hint="default"/>
      </w:rPr>
    </w:lvl>
    <w:lvl w:ilvl="6" w:tplc="98F444B4" w:tentative="1">
      <w:start w:val="1"/>
      <w:numFmt w:val="bullet"/>
      <w:lvlText w:val=""/>
      <w:lvlJc w:val="left"/>
      <w:pPr>
        <w:ind w:left="5760" w:hanging="360"/>
      </w:pPr>
      <w:rPr>
        <w:rFonts w:ascii="Symbol" w:hAnsi="Symbol" w:hint="default"/>
      </w:rPr>
    </w:lvl>
    <w:lvl w:ilvl="7" w:tplc="2B5CE804" w:tentative="1">
      <w:start w:val="1"/>
      <w:numFmt w:val="bullet"/>
      <w:lvlText w:val="o"/>
      <w:lvlJc w:val="left"/>
      <w:pPr>
        <w:ind w:left="6480" w:hanging="360"/>
      </w:pPr>
      <w:rPr>
        <w:rFonts w:ascii="Courier New" w:hAnsi="Courier New" w:hint="default"/>
      </w:rPr>
    </w:lvl>
    <w:lvl w:ilvl="8" w:tplc="833C04A2" w:tentative="1">
      <w:start w:val="1"/>
      <w:numFmt w:val="bullet"/>
      <w:lvlText w:val=""/>
      <w:lvlJc w:val="left"/>
      <w:pPr>
        <w:ind w:left="7200" w:hanging="360"/>
      </w:pPr>
      <w:rPr>
        <w:rFonts w:ascii="Wingdings" w:hAnsi="Wingdings" w:hint="default"/>
      </w:rPr>
    </w:lvl>
  </w:abstractNum>
  <w:abstractNum w:abstractNumId="77" w15:restartNumberingAfterBreak="0">
    <w:nsid w:val="21F85C1F"/>
    <w:multiLevelType w:val="multilevel"/>
    <w:tmpl w:val="BBF8A452"/>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78" w15:restartNumberingAfterBreak="0">
    <w:nsid w:val="228A3D9D"/>
    <w:multiLevelType w:val="hybridMultilevel"/>
    <w:tmpl w:val="9B128E08"/>
    <w:lvl w:ilvl="0" w:tplc="7EB2EBD2">
      <w:start w:val="1"/>
      <w:numFmt w:val="decimal"/>
      <w:lvlText w:val="%1)"/>
      <w:lvlJc w:val="left"/>
      <w:pPr>
        <w:ind w:left="1440" w:hanging="360"/>
      </w:pPr>
    </w:lvl>
    <w:lvl w:ilvl="1" w:tplc="6164C624" w:tentative="1">
      <w:start w:val="1"/>
      <w:numFmt w:val="bullet"/>
      <w:lvlText w:val="o"/>
      <w:lvlJc w:val="left"/>
      <w:pPr>
        <w:ind w:left="2160" w:hanging="360"/>
      </w:pPr>
      <w:rPr>
        <w:rFonts w:ascii="Courier New" w:hAnsi="Courier New" w:hint="default"/>
      </w:rPr>
    </w:lvl>
    <w:lvl w:ilvl="2" w:tplc="FD148C58" w:tentative="1">
      <w:start w:val="1"/>
      <w:numFmt w:val="bullet"/>
      <w:lvlText w:val=""/>
      <w:lvlJc w:val="left"/>
      <w:pPr>
        <w:ind w:left="2880" w:hanging="360"/>
      </w:pPr>
      <w:rPr>
        <w:rFonts w:ascii="Wingdings" w:hAnsi="Wingdings" w:hint="default"/>
      </w:rPr>
    </w:lvl>
    <w:lvl w:ilvl="3" w:tplc="85104E58" w:tentative="1">
      <w:start w:val="1"/>
      <w:numFmt w:val="bullet"/>
      <w:lvlText w:val=""/>
      <w:lvlJc w:val="left"/>
      <w:pPr>
        <w:ind w:left="3600" w:hanging="360"/>
      </w:pPr>
      <w:rPr>
        <w:rFonts w:ascii="Symbol" w:hAnsi="Symbol" w:hint="default"/>
      </w:rPr>
    </w:lvl>
    <w:lvl w:ilvl="4" w:tplc="E34A0E3E" w:tentative="1">
      <w:start w:val="1"/>
      <w:numFmt w:val="bullet"/>
      <w:lvlText w:val="o"/>
      <w:lvlJc w:val="left"/>
      <w:pPr>
        <w:ind w:left="4320" w:hanging="360"/>
      </w:pPr>
      <w:rPr>
        <w:rFonts w:ascii="Courier New" w:hAnsi="Courier New" w:hint="default"/>
      </w:rPr>
    </w:lvl>
    <w:lvl w:ilvl="5" w:tplc="CC00D4A2" w:tentative="1">
      <w:start w:val="1"/>
      <w:numFmt w:val="bullet"/>
      <w:lvlText w:val=""/>
      <w:lvlJc w:val="left"/>
      <w:pPr>
        <w:ind w:left="5040" w:hanging="360"/>
      </w:pPr>
      <w:rPr>
        <w:rFonts w:ascii="Wingdings" w:hAnsi="Wingdings" w:hint="default"/>
      </w:rPr>
    </w:lvl>
    <w:lvl w:ilvl="6" w:tplc="01904740" w:tentative="1">
      <w:start w:val="1"/>
      <w:numFmt w:val="bullet"/>
      <w:lvlText w:val=""/>
      <w:lvlJc w:val="left"/>
      <w:pPr>
        <w:ind w:left="5760" w:hanging="360"/>
      </w:pPr>
      <w:rPr>
        <w:rFonts w:ascii="Symbol" w:hAnsi="Symbol" w:hint="default"/>
      </w:rPr>
    </w:lvl>
    <w:lvl w:ilvl="7" w:tplc="B044A4F8" w:tentative="1">
      <w:start w:val="1"/>
      <w:numFmt w:val="bullet"/>
      <w:lvlText w:val="o"/>
      <w:lvlJc w:val="left"/>
      <w:pPr>
        <w:ind w:left="6480" w:hanging="360"/>
      </w:pPr>
      <w:rPr>
        <w:rFonts w:ascii="Courier New" w:hAnsi="Courier New" w:hint="default"/>
      </w:rPr>
    </w:lvl>
    <w:lvl w:ilvl="8" w:tplc="4AB6862C" w:tentative="1">
      <w:start w:val="1"/>
      <w:numFmt w:val="bullet"/>
      <w:lvlText w:val=""/>
      <w:lvlJc w:val="left"/>
      <w:pPr>
        <w:ind w:left="7200" w:hanging="360"/>
      </w:pPr>
      <w:rPr>
        <w:rFonts w:ascii="Wingdings" w:hAnsi="Wingdings" w:hint="default"/>
      </w:rPr>
    </w:lvl>
  </w:abstractNum>
  <w:abstractNum w:abstractNumId="79" w15:restartNumberingAfterBreak="0">
    <w:nsid w:val="229445AF"/>
    <w:multiLevelType w:val="multilevel"/>
    <w:tmpl w:val="0038D8BC"/>
    <w:lvl w:ilvl="0">
      <w:start w:val="1"/>
      <w:numFmt w:val="bullet"/>
      <w:lvlText w:val=""/>
      <w:lvlJc w:val="left"/>
      <w:pPr>
        <w:tabs>
          <w:tab w:val="num" w:pos="892"/>
        </w:tabs>
        <w:ind w:left="892" w:hanging="360"/>
      </w:pPr>
      <w:rPr>
        <w:rFonts w:ascii="Symbol" w:hAnsi="Symbol" w:hint="default"/>
        <w:sz w:val="20"/>
      </w:rPr>
    </w:lvl>
    <w:lvl w:ilvl="1" w:tentative="1">
      <w:start w:val="1"/>
      <w:numFmt w:val="bullet"/>
      <w:lvlText w:val="o"/>
      <w:lvlJc w:val="left"/>
      <w:pPr>
        <w:tabs>
          <w:tab w:val="num" w:pos="1612"/>
        </w:tabs>
        <w:ind w:left="1612" w:hanging="360"/>
      </w:pPr>
      <w:rPr>
        <w:rFonts w:ascii="Courier New" w:hAnsi="Courier New" w:hint="default"/>
        <w:sz w:val="20"/>
      </w:rPr>
    </w:lvl>
    <w:lvl w:ilvl="2" w:tentative="1">
      <w:start w:val="1"/>
      <w:numFmt w:val="bullet"/>
      <w:lvlText w:val=""/>
      <w:lvlJc w:val="left"/>
      <w:pPr>
        <w:tabs>
          <w:tab w:val="num" w:pos="2332"/>
        </w:tabs>
        <w:ind w:left="2332" w:hanging="360"/>
      </w:pPr>
      <w:rPr>
        <w:rFonts w:ascii="Wingdings" w:hAnsi="Wingdings" w:hint="default"/>
        <w:sz w:val="20"/>
      </w:rPr>
    </w:lvl>
    <w:lvl w:ilvl="3" w:tentative="1">
      <w:start w:val="1"/>
      <w:numFmt w:val="bullet"/>
      <w:lvlText w:val=""/>
      <w:lvlJc w:val="left"/>
      <w:pPr>
        <w:tabs>
          <w:tab w:val="num" w:pos="3052"/>
        </w:tabs>
        <w:ind w:left="3052" w:hanging="360"/>
      </w:pPr>
      <w:rPr>
        <w:rFonts w:ascii="Wingdings" w:hAnsi="Wingdings" w:hint="default"/>
        <w:sz w:val="20"/>
      </w:rPr>
    </w:lvl>
    <w:lvl w:ilvl="4" w:tentative="1">
      <w:start w:val="1"/>
      <w:numFmt w:val="bullet"/>
      <w:lvlText w:val=""/>
      <w:lvlJc w:val="left"/>
      <w:pPr>
        <w:tabs>
          <w:tab w:val="num" w:pos="3772"/>
        </w:tabs>
        <w:ind w:left="3772" w:hanging="360"/>
      </w:pPr>
      <w:rPr>
        <w:rFonts w:ascii="Wingdings" w:hAnsi="Wingdings" w:hint="default"/>
        <w:sz w:val="20"/>
      </w:rPr>
    </w:lvl>
    <w:lvl w:ilvl="5" w:tentative="1">
      <w:start w:val="1"/>
      <w:numFmt w:val="bullet"/>
      <w:lvlText w:val=""/>
      <w:lvlJc w:val="left"/>
      <w:pPr>
        <w:tabs>
          <w:tab w:val="num" w:pos="4492"/>
        </w:tabs>
        <w:ind w:left="4492" w:hanging="360"/>
      </w:pPr>
      <w:rPr>
        <w:rFonts w:ascii="Wingdings" w:hAnsi="Wingdings" w:hint="default"/>
        <w:sz w:val="20"/>
      </w:rPr>
    </w:lvl>
    <w:lvl w:ilvl="6" w:tentative="1">
      <w:start w:val="1"/>
      <w:numFmt w:val="bullet"/>
      <w:lvlText w:val=""/>
      <w:lvlJc w:val="left"/>
      <w:pPr>
        <w:tabs>
          <w:tab w:val="num" w:pos="5212"/>
        </w:tabs>
        <w:ind w:left="5212" w:hanging="360"/>
      </w:pPr>
      <w:rPr>
        <w:rFonts w:ascii="Wingdings" w:hAnsi="Wingdings" w:hint="default"/>
        <w:sz w:val="20"/>
      </w:rPr>
    </w:lvl>
    <w:lvl w:ilvl="7" w:tentative="1">
      <w:start w:val="1"/>
      <w:numFmt w:val="bullet"/>
      <w:lvlText w:val=""/>
      <w:lvlJc w:val="left"/>
      <w:pPr>
        <w:tabs>
          <w:tab w:val="num" w:pos="5932"/>
        </w:tabs>
        <w:ind w:left="5932" w:hanging="360"/>
      </w:pPr>
      <w:rPr>
        <w:rFonts w:ascii="Wingdings" w:hAnsi="Wingdings" w:hint="default"/>
        <w:sz w:val="20"/>
      </w:rPr>
    </w:lvl>
    <w:lvl w:ilvl="8" w:tentative="1">
      <w:start w:val="1"/>
      <w:numFmt w:val="bullet"/>
      <w:lvlText w:val=""/>
      <w:lvlJc w:val="left"/>
      <w:pPr>
        <w:tabs>
          <w:tab w:val="num" w:pos="6652"/>
        </w:tabs>
        <w:ind w:left="6652" w:hanging="360"/>
      </w:pPr>
      <w:rPr>
        <w:rFonts w:ascii="Wingdings" w:hAnsi="Wingdings" w:hint="default"/>
        <w:sz w:val="20"/>
      </w:rPr>
    </w:lvl>
  </w:abstractNum>
  <w:abstractNum w:abstractNumId="80" w15:restartNumberingAfterBreak="0">
    <w:nsid w:val="238E3BDC"/>
    <w:multiLevelType w:val="multilevel"/>
    <w:tmpl w:val="32345186"/>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1" w15:restartNumberingAfterBreak="0">
    <w:nsid w:val="24743A20"/>
    <w:multiLevelType w:val="multilevel"/>
    <w:tmpl w:val="949EF4E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24C0078D"/>
    <w:multiLevelType w:val="multilevel"/>
    <w:tmpl w:val="A0AA0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24C54702"/>
    <w:multiLevelType w:val="multilevel"/>
    <w:tmpl w:val="05F2804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4" w15:restartNumberingAfterBreak="0">
    <w:nsid w:val="25613B1A"/>
    <w:multiLevelType w:val="hybridMultilevel"/>
    <w:tmpl w:val="1FC8AC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256D7D28"/>
    <w:multiLevelType w:val="multilevel"/>
    <w:tmpl w:val="60EA844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6" w15:restartNumberingAfterBreak="0">
    <w:nsid w:val="257003D2"/>
    <w:multiLevelType w:val="multilevel"/>
    <w:tmpl w:val="604CCAA2"/>
    <w:lvl w:ilvl="0">
      <w:start w:val="50"/>
      <w:numFmt w:val="decimal"/>
      <w:lvlText w:val="%1"/>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87" w15:restartNumberingAfterBreak="0">
    <w:nsid w:val="2571146C"/>
    <w:multiLevelType w:val="hybridMultilevel"/>
    <w:tmpl w:val="B9A6A21A"/>
    <w:lvl w:ilvl="0" w:tplc="4E4E73DC">
      <w:start w:val="1"/>
      <w:numFmt w:val="decimal"/>
      <w:lvlText w:val="%1)"/>
      <w:lvlJc w:val="left"/>
      <w:pPr>
        <w:ind w:left="1440" w:hanging="360"/>
      </w:pPr>
    </w:lvl>
    <w:lvl w:ilvl="1" w:tplc="379A5A7A">
      <w:start w:val="1"/>
      <w:numFmt w:val="decimal"/>
      <w:lvlText w:val="%2)"/>
      <w:lvlJc w:val="left"/>
      <w:pPr>
        <w:ind w:left="2520" w:hanging="360"/>
      </w:pPr>
    </w:lvl>
    <w:lvl w:ilvl="2" w:tplc="66043404" w:tentative="1">
      <w:start w:val="1"/>
      <w:numFmt w:val="lowerRoman"/>
      <w:lvlText w:val="%3."/>
      <w:lvlJc w:val="right"/>
      <w:pPr>
        <w:ind w:left="2880" w:hanging="180"/>
      </w:pPr>
    </w:lvl>
    <w:lvl w:ilvl="3" w:tplc="E0D00524" w:tentative="1">
      <w:start w:val="1"/>
      <w:numFmt w:val="decimal"/>
      <w:lvlText w:val="%4."/>
      <w:lvlJc w:val="left"/>
      <w:pPr>
        <w:ind w:left="3600" w:hanging="360"/>
      </w:pPr>
    </w:lvl>
    <w:lvl w:ilvl="4" w:tplc="8B2CA2FA" w:tentative="1">
      <w:start w:val="1"/>
      <w:numFmt w:val="lowerLetter"/>
      <w:lvlText w:val="%5."/>
      <w:lvlJc w:val="left"/>
      <w:pPr>
        <w:ind w:left="4320" w:hanging="360"/>
      </w:pPr>
    </w:lvl>
    <w:lvl w:ilvl="5" w:tplc="DFB244C0" w:tentative="1">
      <w:start w:val="1"/>
      <w:numFmt w:val="lowerRoman"/>
      <w:lvlText w:val="%6."/>
      <w:lvlJc w:val="right"/>
      <w:pPr>
        <w:ind w:left="5040" w:hanging="180"/>
      </w:pPr>
    </w:lvl>
    <w:lvl w:ilvl="6" w:tplc="F24E40FE" w:tentative="1">
      <w:start w:val="1"/>
      <w:numFmt w:val="decimal"/>
      <w:lvlText w:val="%7."/>
      <w:lvlJc w:val="left"/>
      <w:pPr>
        <w:ind w:left="5760" w:hanging="360"/>
      </w:pPr>
    </w:lvl>
    <w:lvl w:ilvl="7" w:tplc="9AAE7DD4" w:tentative="1">
      <w:start w:val="1"/>
      <w:numFmt w:val="lowerLetter"/>
      <w:lvlText w:val="%8."/>
      <w:lvlJc w:val="left"/>
      <w:pPr>
        <w:ind w:left="6480" w:hanging="360"/>
      </w:pPr>
    </w:lvl>
    <w:lvl w:ilvl="8" w:tplc="C45EC902" w:tentative="1">
      <w:start w:val="1"/>
      <w:numFmt w:val="lowerRoman"/>
      <w:lvlText w:val="%9."/>
      <w:lvlJc w:val="right"/>
      <w:pPr>
        <w:ind w:left="7200" w:hanging="180"/>
      </w:pPr>
    </w:lvl>
  </w:abstractNum>
  <w:abstractNum w:abstractNumId="88" w15:restartNumberingAfterBreak="0">
    <w:nsid w:val="258228D0"/>
    <w:multiLevelType w:val="multilevel"/>
    <w:tmpl w:val="F7668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25887E0D"/>
    <w:multiLevelType w:val="multilevel"/>
    <w:tmpl w:val="F85ECF0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0" w15:restartNumberingAfterBreak="0">
    <w:nsid w:val="25A44BC6"/>
    <w:multiLevelType w:val="multilevel"/>
    <w:tmpl w:val="801420F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1" w15:restartNumberingAfterBreak="0">
    <w:nsid w:val="25B83C7C"/>
    <w:multiLevelType w:val="multilevel"/>
    <w:tmpl w:val="2C5C23CA"/>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2" w15:restartNumberingAfterBreak="0">
    <w:nsid w:val="26360D25"/>
    <w:multiLevelType w:val="multilevel"/>
    <w:tmpl w:val="D2164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269B5382"/>
    <w:multiLevelType w:val="multilevel"/>
    <w:tmpl w:val="BB428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271A46BF"/>
    <w:multiLevelType w:val="hybridMultilevel"/>
    <w:tmpl w:val="845AFFE4"/>
    <w:lvl w:ilvl="0" w:tplc="48CC4652">
      <w:start w:val="1"/>
      <w:numFmt w:val="bullet"/>
      <w:lvlText w:val=""/>
      <w:lvlJc w:val="left"/>
      <w:pPr>
        <w:ind w:left="1440" w:hanging="360"/>
      </w:pPr>
      <w:rPr>
        <w:rFonts w:ascii="Symbol" w:hAnsi="Symbol" w:hint="default"/>
      </w:rPr>
    </w:lvl>
    <w:lvl w:ilvl="1" w:tplc="2F96FA68">
      <w:start w:val="1"/>
      <w:numFmt w:val="bullet"/>
      <w:lvlText w:val="o"/>
      <w:lvlJc w:val="left"/>
      <w:pPr>
        <w:ind w:left="2160" w:hanging="360"/>
      </w:pPr>
      <w:rPr>
        <w:rFonts w:ascii="Courier New" w:hAnsi="Courier New" w:hint="default"/>
      </w:rPr>
    </w:lvl>
    <w:lvl w:ilvl="2" w:tplc="19680750" w:tentative="1">
      <w:start w:val="1"/>
      <w:numFmt w:val="bullet"/>
      <w:lvlText w:val=""/>
      <w:lvlJc w:val="left"/>
      <w:pPr>
        <w:ind w:left="2880" w:hanging="360"/>
      </w:pPr>
      <w:rPr>
        <w:rFonts w:ascii="Wingdings" w:hAnsi="Wingdings" w:hint="default"/>
      </w:rPr>
    </w:lvl>
    <w:lvl w:ilvl="3" w:tplc="0414EC08" w:tentative="1">
      <w:start w:val="1"/>
      <w:numFmt w:val="bullet"/>
      <w:lvlText w:val=""/>
      <w:lvlJc w:val="left"/>
      <w:pPr>
        <w:ind w:left="3600" w:hanging="360"/>
      </w:pPr>
      <w:rPr>
        <w:rFonts w:ascii="Symbol" w:hAnsi="Symbol" w:hint="default"/>
      </w:rPr>
    </w:lvl>
    <w:lvl w:ilvl="4" w:tplc="AF8E7692" w:tentative="1">
      <w:start w:val="1"/>
      <w:numFmt w:val="bullet"/>
      <w:lvlText w:val="o"/>
      <w:lvlJc w:val="left"/>
      <w:pPr>
        <w:ind w:left="4320" w:hanging="360"/>
      </w:pPr>
      <w:rPr>
        <w:rFonts w:ascii="Courier New" w:hAnsi="Courier New" w:hint="default"/>
      </w:rPr>
    </w:lvl>
    <w:lvl w:ilvl="5" w:tplc="40B618E2" w:tentative="1">
      <w:start w:val="1"/>
      <w:numFmt w:val="bullet"/>
      <w:lvlText w:val=""/>
      <w:lvlJc w:val="left"/>
      <w:pPr>
        <w:ind w:left="5040" w:hanging="360"/>
      </w:pPr>
      <w:rPr>
        <w:rFonts w:ascii="Wingdings" w:hAnsi="Wingdings" w:hint="default"/>
      </w:rPr>
    </w:lvl>
    <w:lvl w:ilvl="6" w:tplc="FA46E8F2" w:tentative="1">
      <w:start w:val="1"/>
      <w:numFmt w:val="bullet"/>
      <w:lvlText w:val=""/>
      <w:lvlJc w:val="left"/>
      <w:pPr>
        <w:ind w:left="5760" w:hanging="360"/>
      </w:pPr>
      <w:rPr>
        <w:rFonts w:ascii="Symbol" w:hAnsi="Symbol" w:hint="default"/>
      </w:rPr>
    </w:lvl>
    <w:lvl w:ilvl="7" w:tplc="3976F116" w:tentative="1">
      <w:start w:val="1"/>
      <w:numFmt w:val="bullet"/>
      <w:lvlText w:val="o"/>
      <w:lvlJc w:val="left"/>
      <w:pPr>
        <w:ind w:left="6480" w:hanging="360"/>
      </w:pPr>
      <w:rPr>
        <w:rFonts w:ascii="Courier New" w:hAnsi="Courier New" w:hint="default"/>
      </w:rPr>
    </w:lvl>
    <w:lvl w:ilvl="8" w:tplc="A1B07244" w:tentative="1">
      <w:start w:val="1"/>
      <w:numFmt w:val="bullet"/>
      <w:lvlText w:val=""/>
      <w:lvlJc w:val="left"/>
      <w:pPr>
        <w:ind w:left="7200" w:hanging="360"/>
      </w:pPr>
      <w:rPr>
        <w:rFonts w:ascii="Wingdings" w:hAnsi="Wingdings" w:hint="default"/>
      </w:rPr>
    </w:lvl>
  </w:abstractNum>
  <w:abstractNum w:abstractNumId="95" w15:restartNumberingAfterBreak="0">
    <w:nsid w:val="272E5BAC"/>
    <w:multiLevelType w:val="hybridMultilevel"/>
    <w:tmpl w:val="62FE2D4E"/>
    <w:lvl w:ilvl="0" w:tplc="E3C46CEC">
      <w:start w:val="1"/>
      <w:numFmt w:val="bullet"/>
      <w:lvlText w:val=""/>
      <w:lvlJc w:val="left"/>
      <w:pPr>
        <w:ind w:left="720" w:hanging="360"/>
      </w:pPr>
      <w:rPr>
        <w:rFonts w:ascii="Symbol" w:hAnsi="Symbol" w:hint="default"/>
      </w:rPr>
    </w:lvl>
    <w:lvl w:ilvl="1" w:tplc="FC840E4E" w:tentative="1">
      <w:start w:val="1"/>
      <w:numFmt w:val="bullet"/>
      <w:lvlText w:val="o"/>
      <w:lvlJc w:val="left"/>
      <w:pPr>
        <w:ind w:left="1440" w:hanging="360"/>
      </w:pPr>
      <w:rPr>
        <w:rFonts w:ascii="Courier New" w:hAnsi="Courier New" w:hint="default"/>
      </w:rPr>
    </w:lvl>
    <w:lvl w:ilvl="2" w:tplc="2FE24860" w:tentative="1">
      <w:start w:val="1"/>
      <w:numFmt w:val="bullet"/>
      <w:lvlText w:val=""/>
      <w:lvlJc w:val="left"/>
      <w:pPr>
        <w:ind w:left="2160" w:hanging="360"/>
      </w:pPr>
      <w:rPr>
        <w:rFonts w:ascii="Wingdings" w:hAnsi="Wingdings" w:hint="default"/>
      </w:rPr>
    </w:lvl>
    <w:lvl w:ilvl="3" w:tplc="F5B6C80A" w:tentative="1">
      <w:start w:val="1"/>
      <w:numFmt w:val="bullet"/>
      <w:lvlText w:val=""/>
      <w:lvlJc w:val="left"/>
      <w:pPr>
        <w:ind w:left="2880" w:hanging="360"/>
      </w:pPr>
      <w:rPr>
        <w:rFonts w:ascii="Symbol" w:hAnsi="Symbol" w:hint="default"/>
      </w:rPr>
    </w:lvl>
    <w:lvl w:ilvl="4" w:tplc="E102C086" w:tentative="1">
      <w:start w:val="1"/>
      <w:numFmt w:val="bullet"/>
      <w:lvlText w:val="o"/>
      <w:lvlJc w:val="left"/>
      <w:pPr>
        <w:ind w:left="3600" w:hanging="360"/>
      </w:pPr>
      <w:rPr>
        <w:rFonts w:ascii="Courier New" w:hAnsi="Courier New" w:hint="default"/>
      </w:rPr>
    </w:lvl>
    <w:lvl w:ilvl="5" w:tplc="4992C2E2" w:tentative="1">
      <w:start w:val="1"/>
      <w:numFmt w:val="bullet"/>
      <w:lvlText w:val=""/>
      <w:lvlJc w:val="left"/>
      <w:pPr>
        <w:ind w:left="4320" w:hanging="360"/>
      </w:pPr>
      <w:rPr>
        <w:rFonts w:ascii="Wingdings" w:hAnsi="Wingdings" w:hint="default"/>
      </w:rPr>
    </w:lvl>
    <w:lvl w:ilvl="6" w:tplc="FAE6D2A6" w:tentative="1">
      <w:start w:val="1"/>
      <w:numFmt w:val="bullet"/>
      <w:lvlText w:val=""/>
      <w:lvlJc w:val="left"/>
      <w:pPr>
        <w:ind w:left="5040" w:hanging="360"/>
      </w:pPr>
      <w:rPr>
        <w:rFonts w:ascii="Symbol" w:hAnsi="Symbol" w:hint="default"/>
      </w:rPr>
    </w:lvl>
    <w:lvl w:ilvl="7" w:tplc="BE3A43C8" w:tentative="1">
      <w:start w:val="1"/>
      <w:numFmt w:val="bullet"/>
      <w:lvlText w:val="o"/>
      <w:lvlJc w:val="left"/>
      <w:pPr>
        <w:ind w:left="5760" w:hanging="360"/>
      </w:pPr>
      <w:rPr>
        <w:rFonts w:ascii="Courier New" w:hAnsi="Courier New" w:hint="default"/>
      </w:rPr>
    </w:lvl>
    <w:lvl w:ilvl="8" w:tplc="E0CA6606" w:tentative="1">
      <w:start w:val="1"/>
      <w:numFmt w:val="bullet"/>
      <w:lvlText w:val=""/>
      <w:lvlJc w:val="left"/>
      <w:pPr>
        <w:ind w:left="6480" w:hanging="360"/>
      </w:pPr>
      <w:rPr>
        <w:rFonts w:ascii="Wingdings" w:hAnsi="Wingdings" w:hint="default"/>
      </w:rPr>
    </w:lvl>
  </w:abstractNum>
  <w:abstractNum w:abstractNumId="96" w15:restartNumberingAfterBreak="0">
    <w:nsid w:val="27E06DA2"/>
    <w:multiLevelType w:val="multilevel"/>
    <w:tmpl w:val="B9B2812A"/>
    <w:lvl w:ilvl="0">
      <w:start w:val="1"/>
      <w:numFmt w:val="decimal"/>
      <w:lvlText w:val="%1.0."/>
      <w:lvlJc w:val="left"/>
      <w:pPr>
        <w:ind w:left="1080" w:hanging="360"/>
      </w:pPr>
    </w:lvl>
    <w:lvl w:ilvl="1">
      <w:start w:val="1"/>
      <w:numFmt w:val="decimal"/>
      <w:lvlText w:val="%1.%2."/>
      <w:lvlJc w:val="left"/>
      <w:pPr>
        <w:ind w:left="1800" w:hanging="360"/>
      </w:pPr>
      <w:rPr>
        <w:b/>
        <w:bCs/>
      </w:rPr>
    </w:lvl>
    <w:lvl w:ilvl="2">
      <w:start w:val="1"/>
      <w:numFmt w:val="lowerRoman"/>
      <w:lvlText w:val="%3."/>
      <w:lvlJc w:val="right"/>
      <w:pPr>
        <w:ind w:left="2610" w:hanging="360"/>
      </w:pPr>
    </w:lvl>
    <w:lvl w:ilvl="3">
      <w:start w:val="1"/>
      <w:numFmt w:val="decimal"/>
      <w:lvlText w:val="%1.%2.%3.%4."/>
      <w:lvlJc w:val="left"/>
      <w:pPr>
        <w:ind w:left="3600" w:hanging="720"/>
      </w:pPr>
    </w:lvl>
    <w:lvl w:ilvl="4">
      <w:start w:val="1"/>
      <w:numFmt w:val="decimal"/>
      <w:lvlText w:val="%1.%2.%3.%4.%5."/>
      <w:lvlJc w:val="left"/>
      <w:pPr>
        <w:ind w:left="4680" w:hanging="1080"/>
      </w:pPr>
    </w:lvl>
    <w:lvl w:ilvl="5">
      <w:start w:val="1"/>
      <w:numFmt w:val="decimal"/>
      <w:lvlText w:val="%1.%2.%3.%4.%5.%6."/>
      <w:lvlJc w:val="left"/>
      <w:pPr>
        <w:ind w:left="5400" w:hanging="1080"/>
      </w:pPr>
    </w:lvl>
    <w:lvl w:ilvl="6">
      <w:start w:val="1"/>
      <w:numFmt w:val="decimal"/>
      <w:lvlText w:val="%1.%2.%3.%4.%5.%6.%7."/>
      <w:lvlJc w:val="left"/>
      <w:pPr>
        <w:ind w:left="6480" w:hanging="1440"/>
      </w:pPr>
    </w:lvl>
    <w:lvl w:ilvl="7">
      <w:start w:val="1"/>
      <w:numFmt w:val="decimal"/>
      <w:lvlText w:val="%1.%2.%3.%4.%5.%6.%7.%8."/>
      <w:lvlJc w:val="left"/>
      <w:pPr>
        <w:ind w:left="7200" w:hanging="1440"/>
      </w:pPr>
    </w:lvl>
    <w:lvl w:ilvl="8">
      <w:start w:val="1"/>
      <w:numFmt w:val="decimal"/>
      <w:lvlText w:val="%1.%2.%3.%4.%5.%6.%7.%8.%9."/>
      <w:lvlJc w:val="left"/>
      <w:pPr>
        <w:ind w:left="8280" w:hanging="1800"/>
      </w:pPr>
    </w:lvl>
  </w:abstractNum>
  <w:abstractNum w:abstractNumId="97" w15:restartNumberingAfterBreak="0">
    <w:nsid w:val="27F75E2D"/>
    <w:multiLevelType w:val="multilevel"/>
    <w:tmpl w:val="484C0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282C5A98"/>
    <w:multiLevelType w:val="hybridMultilevel"/>
    <w:tmpl w:val="2544E9CE"/>
    <w:lvl w:ilvl="0" w:tplc="3418FE54">
      <w:start w:val="1"/>
      <w:numFmt w:val="decimal"/>
      <w:lvlText w:val="%1)"/>
      <w:lvlJc w:val="left"/>
      <w:pPr>
        <w:ind w:left="2520" w:hanging="360"/>
      </w:pPr>
    </w:lvl>
    <w:lvl w:ilvl="1" w:tplc="6DD05614">
      <w:start w:val="1"/>
      <w:numFmt w:val="lowerLetter"/>
      <w:lvlText w:val="%2."/>
      <w:lvlJc w:val="left"/>
      <w:pPr>
        <w:ind w:left="3240" w:hanging="360"/>
      </w:pPr>
    </w:lvl>
    <w:lvl w:ilvl="2" w:tplc="9AC02F7E" w:tentative="1">
      <w:start w:val="1"/>
      <w:numFmt w:val="lowerRoman"/>
      <w:lvlText w:val="%3."/>
      <w:lvlJc w:val="right"/>
      <w:pPr>
        <w:ind w:left="3960" w:hanging="180"/>
      </w:pPr>
    </w:lvl>
    <w:lvl w:ilvl="3" w:tplc="79089AC4" w:tentative="1">
      <w:start w:val="1"/>
      <w:numFmt w:val="decimal"/>
      <w:lvlText w:val="%4."/>
      <w:lvlJc w:val="left"/>
      <w:pPr>
        <w:ind w:left="4680" w:hanging="360"/>
      </w:pPr>
    </w:lvl>
    <w:lvl w:ilvl="4" w:tplc="C1E64F4E" w:tentative="1">
      <w:start w:val="1"/>
      <w:numFmt w:val="lowerLetter"/>
      <w:lvlText w:val="%5."/>
      <w:lvlJc w:val="left"/>
      <w:pPr>
        <w:ind w:left="5400" w:hanging="360"/>
      </w:pPr>
    </w:lvl>
    <w:lvl w:ilvl="5" w:tplc="D5F4B3E6" w:tentative="1">
      <w:start w:val="1"/>
      <w:numFmt w:val="lowerRoman"/>
      <w:lvlText w:val="%6."/>
      <w:lvlJc w:val="right"/>
      <w:pPr>
        <w:ind w:left="6120" w:hanging="180"/>
      </w:pPr>
    </w:lvl>
    <w:lvl w:ilvl="6" w:tplc="F01E7840" w:tentative="1">
      <w:start w:val="1"/>
      <w:numFmt w:val="decimal"/>
      <w:lvlText w:val="%7."/>
      <w:lvlJc w:val="left"/>
      <w:pPr>
        <w:ind w:left="6840" w:hanging="360"/>
      </w:pPr>
    </w:lvl>
    <w:lvl w:ilvl="7" w:tplc="C53E5FFE" w:tentative="1">
      <w:start w:val="1"/>
      <w:numFmt w:val="lowerLetter"/>
      <w:lvlText w:val="%8."/>
      <w:lvlJc w:val="left"/>
      <w:pPr>
        <w:ind w:left="7560" w:hanging="360"/>
      </w:pPr>
    </w:lvl>
    <w:lvl w:ilvl="8" w:tplc="14D2F8A6" w:tentative="1">
      <w:start w:val="1"/>
      <w:numFmt w:val="lowerRoman"/>
      <w:lvlText w:val="%9."/>
      <w:lvlJc w:val="right"/>
      <w:pPr>
        <w:ind w:left="8280" w:hanging="180"/>
      </w:pPr>
    </w:lvl>
  </w:abstractNum>
  <w:abstractNum w:abstractNumId="99" w15:restartNumberingAfterBreak="0">
    <w:nsid w:val="289D5218"/>
    <w:multiLevelType w:val="multilevel"/>
    <w:tmpl w:val="6A9A167E"/>
    <w:lvl w:ilvl="0">
      <w:start w:val="1"/>
      <w:numFmt w:val="bullet"/>
      <w:lvlText w:val=""/>
      <w:lvlJc w:val="left"/>
      <w:pPr>
        <w:tabs>
          <w:tab w:val="num" w:pos="892"/>
        </w:tabs>
        <w:ind w:left="892" w:hanging="360"/>
      </w:pPr>
      <w:rPr>
        <w:rFonts w:ascii="Symbol" w:hAnsi="Symbol" w:hint="default"/>
        <w:sz w:val="20"/>
      </w:rPr>
    </w:lvl>
    <w:lvl w:ilvl="1">
      <w:start w:val="1"/>
      <w:numFmt w:val="bullet"/>
      <w:lvlText w:val="o"/>
      <w:lvlJc w:val="left"/>
      <w:pPr>
        <w:tabs>
          <w:tab w:val="num" w:pos="1612"/>
        </w:tabs>
        <w:ind w:left="1612" w:hanging="360"/>
      </w:pPr>
      <w:rPr>
        <w:rFonts w:ascii="Courier New" w:hAnsi="Courier New" w:hint="default"/>
        <w:sz w:val="20"/>
      </w:rPr>
    </w:lvl>
    <w:lvl w:ilvl="2" w:tentative="1">
      <w:start w:val="1"/>
      <w:numFmt w:val="bullet"/>
      <w:lvlText w:val=""/>
      <w:lvlJc w:val="left"/>
      <w:pPr>
        <w:tabs>
          <w:tab w:val="num" w:pos="2332"/>
        </w:tabs>
        <w:ind w:left="2332" w:hanging="360"/>
      </w:pPr>
      <w:rPr>
        <w:rFonts w:ascii="Wingdings" w:hAnsi="Wingdings" w:hint="default"/>
        <w:sz w:val="20"/>
      </w:rPr>
    </w:lvl>
    <w:lvl w:ilvl="3" w:tentative="1">
      <w:start w:val="1"/>
      <w:numFmt w:val="bullet"/>
      <w:lvlText w:val=""/>
      <w:lvlJc w:val="left"/>
      <w:pPr>
        <w:tabs>
          <w:tab w:val="num" w:pos="3052"/>
        </w:tabs>
        <w:ind w:left="3052" w:hanging="360"/>
      </w:pPr>
      <w:rPr>
        <w:rFonts w:ascii="Wingdings" w:hAnsi="Wingdings" w:hint="default"/>
        <w:sz w:val="20"/>
      </w:rPr>
    </w:lvl>
    <w:lvl w:ilvl="4" w:tentative="1">
      <w:start w:val="1"/>
      <w:numFmt w:val="bullet"/>
      <w:lvlText w:val=""/>
      <w:lvlJc w:val="left"/>
      <w:pPr>
        <w:tabs>
          <w:tab w:val="num" w:pos="3772"/>
        </w:tabs>
        <w:ind w:left="3772" w:hanging="360"/>
      </w:pPr>
      <w:rPr>
        <w:rFonts w:ascii="Wingdings" w:hAnsi="Wingdings" w:hint="default"/>
        <w:sz w:val="20"/>
      </w:rPr>
    </w:lvl>
    <w:lvl w:ilvl="5" w:tentative="1">
      <w:start w:val="1"/>
      <w:numFmt w:val="bullet"/>
      <w:lvlText w:val=""/>
      <w:lvlJc w:val="left"/>
      <w:pPr>
        <w:tabs>
          <w:tab w:val="num" w:pos="4492"/>
        </w:tabs>
        <w:ind w:left="4492" w:hanging="360"/>
      </w:pPr>
      <w:rPr>
        <w:rFonts w:ascii="Wingdings" w:hAnsi="Wingdings" w:hint="default"/>
        <w:sz w:val="20"/>
      </w:rPr>
    </w:lvl>
    <w:lvl w:ilvl="6" w:tentative="1">
      <w:start w:val="1"/>
      <w:numFmt w:val="bullet"/>
      <w:lvlText w:val=""/>
      <w:lvlJc w:val="left"/>
      <w:pPr>
        <w:tabs>
          <w:tab w:val="num" w:pos="5212"/>
        </w:tabs>
        <w:ind w:left="5212" w:hanging="360"/>
      </w:pPr>
      <w:rPr>
        <w:rFonts w:ascii="Wingdings" w:hAnsi="Wingdings" w:hint="default"/>
        <w:sz w:val="20"/>
      </w:rPr>
    </w:lvl>
    <w:lvl w:ilvl="7" w:tentative="1">
      <w:start w:val="1"/>
      <w:numFmt w:val="bullet"/>
      <w:lvlText w:val=""/>
      <w:lvlJc w:val="left"/>
      <w:pPr>
        <w:tabs>
          <w:tab w:val="num" w:pos="5932"/>
        </w:tabs>
        <w:ind w:left="5932" w:hanging="360"/>
      </w:pPr>
      <w:rPr>
        <w:rFonts w:ascii="Wingdings" w:hAnsi="Wingdings" w:hint="default"/>
        <w:sz w:val="20"/>
      </w:rPr>
    </w:lvl>
    <w:lvl w:ilvl="8" w:tentative="1">
      <w:start w:val="1"/>
      <w:numFmt w:val="bullet"/>
      <w:lvlText w:val=""/>
      <w:lvlJc w:val="left"/>
      <w:pPr>
        <w:tabs>
          <w:tab w:val="num" w:pos="6652"/>
        </w:tabs>
        <w:ind w:left="6652" w:hanging="360"/>
      </w:pPr>
      <w:rPr>
        <w:rFonts w:ascii="Wingdings" w:hAnsi="Wingdings" w:hint="default"/>
        <w:sz w:val="20"/>
      </w:rPr>
    </w:lvl>
  </w:abstractNum>
  <w:abstractNum w:abstractNumId="100" w15:restartNumberingAfterBreak="0">
    <w:nsid w:val="29DA5D99"/>
    <w:multiLevelType w:val="hybridMultilevel"/>
    <w:tmpl w:val="F13AFCAC"/>
    <w:lvl w:ilvl="0" w:tplc="E1CA9586">
      <w:start w:val="1"/>
      <w:numFmt w:val="bullet"/>
      <w:lvlText w:val=""/>
      <w:lvlJc w:val="left"/>
      <w:pPr>
        <w:ind w:left="1440" w:hanging="360"/>
      </w:pPr>
      <w:rPr>
        <w:rFonts w:ascii="Symbol" w:hAnsi="Symbol" w:hint="default"/>
      </w:rPr>
    </w:lvl>
    <w:lvl w:ilvl="1" w:tplc="A322D160" w:tentative="1">
      <w:start w:val="1"/>
      <w:numFmt w:val="bullet"/>
      <w:lvlText w:val="o"/>
      <w:lvlJc w:val="left"/>
      <w:pPr>
        <w:ind w:left="2160" w:hanging="360"/>
      </w:pPr>
      <w:rPr>
        <w:rFonts w:ascii="Courier New" w:hAnsi="Courier New" w:hint="default"/>
      </w:rPr>
    </w:lvl>
    <w:lvl w:ilvl="2" w:tplc="E4308046" w:tentative="1">
      <w:start w:val="1"/>
      <w:numFmt w:val="bullet"/>
      <w:lvlText w:val=""/>
      <w:lvlJc w:val="left"/>
      <w:pPr>
        <w:ind w:left="2880" w:hanging="360"/>
      </w:pPr>
      <w:rPr>
        <w:rFonts w:ascii="Wingdings" w:hAnsi="Wingdings" w:hint="default"/>
      </w:rPr>
    </w:lvl>
    <w:lvl w:ilvl="3" w:tplc="833E5BBC" w:tentative="1">
      <w:start w:val="1"/>
      <w:numFmt w:val="bullet"/>
      <w:lvlText w:val=""/>
      <w:lvlJc w:val="left"/>
      <w:pPr>
        <w:ind w:left="3600" w:hanging="360"/>
      </w:pPr>
      <w:rPr>
        <w:rFonts w:ascii="Symbol" w:hAnsi="Symbol" w:hint="default"/>
      </w:rPr>
    </w:lvl>
    <w:lvl w:ilvl="4" w:tplc="D152D4AA" w:tentative="1">
      <w:start w:val="1"/>
      <w:numFmt w:val="bullet"/>
      <w:lvlText w:val="o"/>
      <w:lvlJc w:val="left"/>
      <w:pPr>
        <w:ind w:left="4320" w:hanging="360"/>
      </w:pPr>
      <w:rPr>
        <w:rFonts w:ascii="Courier New" w:hAnsi="Courier New" w:hint="default"/>
      </w:rPr>
    </w:lvl>
    <w:lvl w:ilvl="5" w:tplc="3AB6DF6A" w:tentative="1">
      <w:start w:val="1"/>
      <w:numFmt w:val="bullet"/>
      <w:lvlText w:val=""/>
      <w:lvlJc w:val="left"/>
      <w:pPr>
        <w:ind w:left="5040" w:hanging="360"/>
      </w:pPr>
      <w:rPr>
        <w:rFonts w:ascii="Wingdings" w:hAnsi="Wingdings" w:hint="default"/>
      </w:rPr>
    </w:lvl>
    <w:lvl w:ilvl="6" w:tplc="8590484C" w:tentative="1">
      <w:start w:val="1"/>
      <w:numFmt w:val="bullet"/>
      <w:lvlText w:val=""/>
      <w:lvlJc w:val="left"/>
      <w:pPr>
        <w:ind w:left="5760" w:hanging="360"/>
      </w:pPr>
      <w:rPr>
        <w:rFonts w:ascii="Symbol" w:hAnsi="Symbol" w:hint="default"/>
      </w:rPr>
    </w:lvl>
    <w:lvl w:ilvl="7" w:tplc="E0C6A75C" w:tentative="1">
      <w:start w:val="1"/>
      <w:numFmt w:val="bullet"/>
      <w:lvlText w:val="o"/>
      <w:lvlJc w:val="left"/>
      <w:pPr>
        <w:ind w:left="6480" w:hanging="360"/>
      </w:pPr>
      <w:rPr>
        <w:rFonts w:ascii="Courier New" w:hAnsi="Courier New" w:hint="default"/>
      </w:rPr>
    </w:lvl>
    <w:lvl w:ilvl="8" w:tplc="292E2E34" w:tentative="1">
      <w:start w:val="1"/>
      <w:numFmt w:val="bullet"/>
      <w:lvlText w:val=""/>
      <w:lvlJc w:val="left"/>
      <w:pPr>
        <w:ind w:left="7200" w:hanging="360"/>
      </w:pPr>
      <w:rPr>
        <w:rFonts w:ascii="Wingdings" w:hAnsi="Wingdings" w:hint="default"/>
      </w:rPr>
    </w:lvl>
  </w:abstractNum>
  <w:abstractNum w:abstractNumId="101" w15:restartNumberingAfterBreak="0">
    <w:nsid w:val="2A48597B"/>
    <w:multiLevelType w:val="hybridMultilevel"/>
    <w:tmpl w:val="FF388FD6"/>
    <w:lvl w:ilvl="0" w:tplc="A64886CC">
      <w:start w:val="1"/>
      <w:numFmt w:val="lowerLetter"/>
      <w:lvlText w:val="%1."/>
      <w:lvlJc w:val="left"/>
      <w:pPr>
        <w:ind w:left="1988" w:hanging="360"/>
      </w:pPr>
    </w:lvl>
    <w:lvl w:ilvl="1" w:tplc="DAC2066C" w:tentative="1">
      <w:start w:val="1"/>
      <w:numFmt w:val="lowerLetter"/>
      <w:lvlText w:val="%2."/>
      <w:lvlJc w:val="left"/>
      <w:pPr>
        <w:ind w:left="2708" w:hanging="360"/>
      </w:pPr>
    </w:lvl>
    <w:lvl w:ilvl="2" w:tplc="95CEA858" w:tentative="1">
      <w:start w:val="1"/>
      <w:numFmt w:val="lowerRoman"/>
      <w:lvlText w:val="%3."/>
      <w:lvlJc w:val="right"/>
      <w:pPr>
        <w:ind w:left="3428" w:hanging="180"/>
      </w:pPr>
    </w:lvl>
    <w:lvl w:ilvl="3" w:tplc="D786C424" w:tentative="1">
      <w:start w:val="1"/>
      <w:numFmt w:val="decimal"/>
      <w:lvlText w:val="%4."/>
      <w:lvlJc w:val="left"/>
      <w:pPr>
        <w:ind w:left="4148" w:hanging="360"/>
      </w:pPr>
    </w:lvl>
    <w:lvl w:ilvl="4" w:tplc="25E638D0" w:tentative="1">
      <w:start w:val="1"/>
      <w:numFmt w:val="lowerLetter"/>
      <w:lvlText w:val="%5."/>
      <w:lvlJc w:val="left"/>
      <w:pPr>
        <w:ind w:left="4868" w:hanging="360"/>
      </w:pPr>
    </w:lvl>
    <w:lvl w:ilvl="5" w:tplc="CB087206" w:tentative="1">
      <w:start w:val="1"/>
      <w:numFmt w:val="lowerRoman"/>
      <w:lvlText w:val="%6."/>
      <w:lvlJc w:val="right"/>
      <w:pPr>
        <w:ind w:left="5588" w:hanging="180"/>
      </w:pPr>
    </w:lvl>
    <w:lvl w:ilvl="6" w:tplc="B1409C1E" w:tentative="1">
      <w:start w:val="1"/>
      <w:numFmt w:val="decimal"/>
      <w:lvlText w:val="%7."/>
      <w:lvlJc w:val="left"/>
      <w:pPr>
        <w:ind w:left="6308" w:hanging="360"/>
      </w:pPr>
    </w:lvl>
    <w:lvl w:ilvl="7" w:tplc="AB5EBA78" w:tentative="1">
      <w:start w:val="1"/>
      <w:numFmt w:val="lowerLetter"/>
      <w:lvlText w:val="%8."/>
      <w:lvlJc w:val="left"/>
      <w:pPr>
        <w:ind w:left="7028" w:hanging="360"/>
      </w:pPr>
    </w:lvl>
    <w:lvl w:ilvl="8" w:tplc="16A65030" w:tentative="1">
      <w:start w:val="1"/>
      <w:numFmt w:val="lowerRoman"/>
      <w:lvlText w:val="%9."/>
      <w:lvlJc w:val="right"/>
      <w:pPr>
        <w:ind w:left="7748" w:hanging="180"/>
      </w:pPr>
    </w:lvl>
  </w:abstractNum>
  <w:abstractNum w:abstractNumId="102" w15:restartNumberingAfterBreak="0">
    <w:nsid w:val="2A5D6723"/>
    <w:multiLevelType w:val="hybridMultilevel"/>
    <w:tmpl w:val="08642A5E"/>
    <w:lvl w:ilvl="0" w:tplc="D932CD46">
      <w:start w:val="1"/>
      <w:numFmt w:val="lowerLetter"/>
      <w:lvlText w:val="%1)"/>
      <w:lvlJc w:val="left"/>
      <w:pPr>
        <w:ind w:left="1440" w:hanging="360"/>
      </w:pPr>
    </w:lvl>
    <w:lvl w:ilvl="1" w:tplc="954C21A6" w:tentative="1">
      <w:start w:val="1"/>
      <w:numFmt w:val="lowerLetter"/>
      <w:lvlText w:val="%2."/>
      <w:lvlJc w:val="left"/>
      <w:pPr>
        <w:ind w:left="2160" w:hanging="360"/>
      </w:pPr>
    </w:lvl>
    <w:lvl w:ilvl="2" w:tplc="491C057A" w:tentative="1">
      <w:start w:val="1"/>
      <w:numFmt w:val="lowerRoman"/>
      <w:lvlText w:val="%3."/>
      <w:lvlJc w:val="right"/>
      <w:pPr>
        <w:ind w:left="2880" w:hanging="180"/>
      </w:pPr>
    </w:lvl>
    <w:lvl w:ilvl="3" w:tplc="68785CB8" w:tentative="1">
      <w:start w:val="1"/>
      <w:numFmt w:val="decimal"/>
      <w:lvlText w:val="%4."/>
      <w:lvlJc w:val="left"/>
      <w:pPr>
        <w:ind w:left="3600" w:hanging="360"/>
      </w:pPr>
    </w:lvl>
    <w:lvl w:ilvl="4" w:tplc="9C10BC50" w:tentative="1">
      <w:start w:val="1"/>
      <w:numFmt w:val="lowerLetter"/>
      <w:lvlText w:val="%5."/>
      <w:lvlJc w:val="left"/>
      <w:pPr>
        <w:ind w:left="4320" w:hanging="360"/>
      </w:pPr>
    </w:lvl>
    <w:lvl w:ilvl="5" w:tplc="EEF262A0" w:tentative="1">
      <w:start w:val="1"/>
      <w:numFmt w:val="lowerRoman"/>
      <w:lvlText w:val="%6."/>
      <w:lvlJc w:val="right"/>
      <w:pPr>
        <w:ind w:left="5040" w:hanging="180"/>
      </w:pPr>
    </w:lvl>
    <w:lvl w:ilvl="6" w:tplc="200AA8B2" w:tentative="1">
      <w:start w:val="1"/>
      <w:numFmt w:val="decimal"/>
      <w:lvlText w:val="%7."/>
      <w:lvlJc w:val="left"/>
      <w:pPr>
        <w:ind w:left="5760" w:hanging="360"/>
      </w:pPr>
    </w:lvl>
    <w:lvl w:ilvl="7" w:tplc="1DB40508" w:tentative="1">
      <w:start w:val="1"/>
      <w:numFmt w:val="lowerLetter"/>
      <w:lvlText w:val="%8."/>
      <w:lvlJc w:val="left"/>
      <w:pPr>
        <w:ind w:left="6480" w:hanging="360"/>
      </w:pPr>
    </w:lvl>
    <w:lvl w:ilvl="8" w:tplc="58D0A3FA" w:tentative="1">
      <w:start w:val="1"/>
      <w:numFmt w:val="lowerRoman"/>
      <w:lvlText w:val="%9."/>
      <w:lvlJc w:val="right"/>
      <w:pPr>
        <w:ind w:left="7200" w:hanging="180"/>
      </w:pPr>
    </w:lvl>
  </w:abstractNum>
  <w:abstractNum w:abstractNumId="103" w15:restartNumberingAfterBreak="0">
    <w:nsid w:val="2A676F47"/>
    <w:multiLevelType w:val="hybridMultilevel"/>
    <w:tmpl w:val="0EB82A66"/>
    <w:lvl w:ilvl="0" w:tplc="138AD2A8">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4" w15:restartNumberingAfterBreak="0">
    <w:nsid w:val="2AEC58CB"/>
    <w:multiLevelType w:val="hybridMultilevel"/>
    <w:tmpl w:val="BA967BA8"/>
    <w:lvl w:ilvl="0" w:tplc="6B90DC68">
      <w:start w:val="1"/>
      <w:numFmt w:val="lowerRoman"/>
      <w:lvlText w:val="%1."/>
      <w:lvlJc w:val="right"/>
      <w:pPr>
        <w:ind w:left="2520" w:hanging="360"/>
      </w:pPr>
    </w:lvl>
    <w:lvl w:ilvl="1" w:tplc="0B284088" w:tentative="1">
      <w:start w:val="1"/>
      <w:numFmt w:val="lowerLetter"/>
      <w:lvlText w:val="%2."/>
      <w:lvlJc w:val="left"/>
      <w:pPr>
        <w:ind w:left="3240" w:hanging="360"/>
      </w:pPr>
    </w:lvl>
    <w:lvl w:ilvl="2" w:tplc="02CA5D72" w:tentative="1">
      <w:start w:val="1"/>
      <w:numFmt w:val="lowerRoman"/>
      <w:lvlText w:val="%3."/>
      <w:lvlJc w:val="right"/>
      <w:pPr>
        <w:ind w:left="3960" w:hanging="180"/>
      </w:pPr>
    </w:lvl>
    <w:lvl w:ilvl="3" w:tplc="53CAED28" w:tentative="1">
      <w:start w:val="1"/>
      <w:numFmt w:val="decimal"/>
      <w:lvlText w:val="%4."/>
      <w:lvlJc w:val="left"/>
      <w:pPr>
        <w:ind w:left="4680" w:hanging="360"/>
      </w:pPr>
    </w:lvl>
    <w:lvl w:ilvl="4" w:tplc="9BA46D9E" w:tentative="1">
      <w:start w:val="1"/>
      <w:numFmt w:val="lowerLetter"/>
      <w:lvlText w:val="%5."/>
      <w:lvlJc w:val="left"/>
      <w:pPr>
        <w:ind w:left="5400" w:hanging="360"/>
      </w:pPr>
    </w:lvl>
    <w:lvl w:ilvl="5" w:tplc="E2429802" w:tentative="1">
      <w:start w:val="1"/>
      <w:numFmt w:val="lowerRoman"/>
      <w:lvlText w:val="%6."/>
      <w:lvlJc w:val="right"/>
      <w:pPr>
        <w:ind w:left="6120" w:hanging="180"/>
      </w:pPr>
    </w:lvl>
    <w:lvl w:ilvl="6" w:tplc="FFEEFE7E" w:tentative="1">
      <w:start w:val="1"/>
      <w:numFmt w:val="decimal"/>
      <w:lvlText w:val="%7."/>
      <w:lvlJc w:val="left"/>
      <w:pPr>
        <w:ind w:left="6840" w:hanging="360"/>
      </w:pPr>
    </w:lvl>
    <w:lvl w:ilvl="7" w:tplc="DDE648DC" w:tentative="1">
      <w:start w:val="1"/>
      <w:numFmt w:val="lowerLetter"/>
      <w:lvlText w:val="%8."/>
      <w:lvlJc w:val="left"/>
      <w:pPr>
        <w:ind w:left="7560" w:hanging="360"/>
      </w:pPr>
    </w:lvl>
    <w:lvl w:ilvl="8" w:tplc="996E7AC6" w:tentative="1">
      <w:start w:val="1"/>
      <w:numFmt w:val="lowerRoman"/>
      <w:lvlText w:val="%9."/>
      <w:lvlJc w:val="right"/>
      <w:pPr>
        <w:ind w:left="8280" w:hanging="180"/>
      </w:pPr>
    </w:lvl>
  </w:abstractNum>
  <w:abstractNum w:abstractNumId="105" w15:restartNumberingAfterBreak="0">
    <w:nsid w:val="2B9F402C"/>
    <w:multiLevelType w:val="multilevel"/>
    <w:tmpl w:val="AC9C835A"/>
    <w:lvl w:ilvl="0">
      <w:start w:val="1"/>
      <w:numFmt w:val="decimal"/>
      <w:lvlText w:val="%1)"/>
      <w:lvlJc w:val="left"/>
      <w:pPr>
        <w:tabs>
          <w:tab w:val="num" w:pos="1620"/>
        </w:tabs>
        <w:ind w:left="1620" w:hanging="360"/>
      </w:pPr>
    </w:lvl>
    <w:lvl w:ilvl="1">
      <w:start w:val="1"/>
      <w:numFmt w:val="decimal"/>
      <w:lvlText w:val="%2."/>
      <w:lvlJc w:val="left"/>
      <w:pPr>
        <w:tabs>
          <w:tab w:val="num" w:pos="2340"/>
        </w:tabs>
        <w:ind w:left="2340" w:hanging="360"/>
      </w:pPr>
    </w:lvl>
    <w:lvl w:ilvl="2">
      <w:start w:val="1"/>
      <w:numFmt w:val="lowerRoman"/>
      <w:lvlText w:val="%3."/>
      <w:lvlJc w:val="right"/>
      <w:pPr>
        <w:ind w:left="3060" w:hanging="360"/>
      </w:pPr>
    </w:lvl>
    <w:lvl w:ilvl="3" w:tentative="1">
      <w:start w:val="1"/>
      <w:numFmt w:val="decimal"/>
      <w:lvlText w:val="%4."/>
      <w:lvlJc w:val="left"/>
      <w:pPr>
        <w:tabs>
          <w:tab w:val="num" w:pos="3780"/>
        </w:tabs>
        <w:ind w:left="3780" w:hanging="360"/>
      </w:pPr>
    </w:lvl>
    <w:lvl w:ilvl="4" w:tentative="1">
      <w:start w:val="1"/>
      <w:numFmt w:val="decimal"/>
      <w:lvlText w:val="%5."/>
      <w:lvlJc w:val="left"/>
      <w:pPr>
        <w:tabs>
          <w:tab w:val="num" w:pos="4500"/>
        </w:tabs>
        <w:ind w:left="4500" w:hanging="360"/>
      </w:pPr>
    </w:lvl>
    <w:lvl w:ilvl="5" w:tentative="1">
      <w:start w:val="1"/>
      <w:numFmt w:val="decimal"/>
      <w:lvlText w:val="%6."/>
      <w:lvlJc w:val="left"/>
      <w:pPr>
        <w:tabs>
          <w:tab w:val="num" w:pos="5220"/>
        </w:tabs>
        <w:ind w:left="5220" w:hanging="360"/>
      </w:pPr>
    </w:lvl>
    <w:lvl w:ilvl="6" w:tentative="1">
      <w:start w:val="1"/>
      <w:numFmt w:val="decimal"/>
      <w:lvlText w:val="%7."/>
      <w:lvlJc w:val="left"/>
      <w:pPr>
        <w:tabs>
          <w:tab w:val="num" w:pos="5940"/>
        </w:tabs>
        <w:ind w:left="5940" w:hanging="360"/>
      </w:pPr>
    </w:lvl>
    <w:lvl w:ilvl="7" w:tentative="1">
      <w:start w:val="1"/>
      <w:numFmt w:val="decimal"/>
      <w:lvlText w:val="%8."/>
      <w:lvlJc w:val="left"/>
      <w:pPr>
        <w:tabs>
          <w:tab w:val="num" w:pos="6660"/>
        </w:tabs>
        <w:ind w:left="6660" w:hanging="360"/>
      </w:pPr>
    </w:lvl>
    <w:lvl w:ilvl="8" w:tentative="1">
      <w:start w:val="1"/>
      <w:numFmt w:val="decimal"/>
      <w:lvlText w:val="%9."/>
      <w:lvlJc w:val="left"/>
      <w:pPr>
        <w:tabs>
          <w:tab w:val="num" w:pos="7380"/>
        </w:tabs>
        <w:ind w:left="7380" w:hanging="360"/>
      </w:pPr>
    </w:lvl>
  </w:abstractNum>
  <w:abstractNum w:abstractNumId="106" w15:restartNumberingAfterBreak="0">
    <w:nsid w:val="2BC4386F"/>
    <w:multiLevelType w:val="hybridMultilevel"/>
    <w:tmpl w:val="897CBD30"/>
    <w:lvl w:ilvl="0" w:tplc="ADF074D4">
      <w:start w:val="1"/>
      <w:numFmt w:val="lowerLetter"/>
      <w:lvlText w:val="%1."/>
      <w:lvlJc w:val="left"/>
      <w:pPr>
        <w:ind w:left="1440" w:hanging="360"/>
      </w:pPr>
    </w:lvl>
    <w:lvl w:ilvl="1" w:tplc="74369574" w:tentative="1">
      <w:start w:val="1"/>
      <w:numFmt w:val="lowerLetter"/>
      <w:lvlText w:val="%2."/>
      <w:lvlJc w:val="left"/>
      <w:pPr>
        <w:ind w:left="2160" w:hanging="360"/>
      </w:pPr>
    </w:lvl>
    <w:lvl w:ilvl="2" w:tplc="1A848AAC" w:tentative="1">
      <w:start w:val="1"/>
      <w:numFmt w:val="lowerRoman"/>
      <w:lvlText w:val="%3."/>
      <w:lvlJc w:val="right"/>
      <w:pPr>
        <w:ind w:left="2880" w:hanging="180"/>
      </w:pPr>
    </w:lvl>
    <w:lvl w:ilvl="3" w:tplc="89B449CE" w:tentative="1">
      <w:start w:val="1"/>
      <w:numFmt w:val="decimal"/>
      <w:lvlText w:val="%4."/>
      <w:lvlJc w:val="left"/>
      <w:pPr>
        <w:ind w:left="3600" w:hanging="360"/>
      </w:pPr>
    </w:lvl>
    <w:lvl w:ilvl="4" w:tplc="EC2A8B8C" w:tentative="1">
      <w:start w:val="1"/>
      <w:numFmt w:val="lowerLetter"/>
      <w:lvlText w:val="%5."/>
      <w:lvlJc w:val="left"/>
      <w:pPr>
        <w:ind w:left="4320" w:hanging="360"/>
      </w:pPr>
    </w:lvl>
    <w:lvl w:ilvl="5" w:tplc="FCEC6C32" w:tentative="1">
      <w:start w:val="1"/>
      <w:numFmt w:val="lowerRoman"/>
      <w:lvlText w:val="%6."/>
      <w:lvlJc w:val="right"/>
      <w:pPr>
        <w:ind w:left="5040" w:hanging="180"/>
      </w:pPr>
    </w:lvl>
    <w:lvl w:ilvl="6" w:tplc="45D2E0CE" w:tentative="1">
      <w:start w:val="1"/>
      <w:numFmt w:val="decimal"/>
      <w:lvlText w:val="%7."/>
      <w:lvlJc w:val="left"/>
      <w:pPr>
        <w:ind w:left="5760" w:hanging="360"/>
      </w:pPr>
    </w:lvl>
    <w:lvl w:ilvl="7" w:tplc="C09C9FEC" w:tentative="1">
      <w:start w:val="1"/>
      <w:numFmt w:val="lowerLetter"/>
      <w:lvlText w:val="%8."/>
      <w:lvlJc w:val="left"/>
      <w:pPr>
        <w:ind w:left="6480" w:hanging="360"/>
      </w:pPr>
    </w:lvl>
    <w:lvl w:ilvl="8" w:tplc="B4F6B11A" w:tentative="1">
      <w:start w:val="1"/>
      <w:numFmt w:val="lowerRoman"/>
      <w:lvlText w:val="%9."/>
      <w:lvlJc w:val="right"/>
      <w:pPr>
        <w:ind w:left="7200" w:hanging="180"/>
      </w:pPr>
    </w:lvl>
  </w:abstractNum>
  <w:abstractNum w:abstractNumId="107" w15:restartNumberingAfterBreak="0">
    <w:nsid w:val="2BE53137"/>
    <w:multiLevelType w:val="multilevel"/>
    <w:tmpl w:val="121E729E"/>
    <w:styleLink w:val="Style2"/>
    <w:lvl w:ilvl="0">
      <w:start w:val="1"/>
      <w:numFmt w:val="decimal"/>
      <w:lvlText w:val="%1."/>
      <w:lvlJc w:val="left"/>
      <w:pPr>
        <w:ind w:left="-32766" w:firstLine="32766"/>
      </w:pPr>
      <w:rPr>
        <w:rFonts w:ascii="Arial Bold" w:hAnsi="Arial Bold" w:hint="default"/>
        <w:b/>
        <w:bCs/>
        <w:i w:val="0"/>
        <w:iCs w:val="0"/>
        <w:spacing w:val="-1"/>
        <w:w w:val="100"/>
        <w:sz w:val="24"/>
        <w:szCs w:val="24"/>
        <w:lang w:val="en-US" w:eastAsia="en-US" w:bidi="ar-SA"/>
      </w:rPr>
    </w:lvl>
    <w:lvl w:ilvl="1">
      <w:start w:val="1"/>
      <w:numFmt w:val="decimal"/>
      <w:lvlText w:val="%2-1."/>
      <w:lvlJc w:val="left"/>
      <w:pPr>
        <w:ind w:left="533" w:firstLine="230"/>
      </w:pPr>
      <w:rPr>
        <w:rFonts w:ascii="Arial Bold" w:hAnsi="Arial Bold" w:hint="default"/>
        <w:b/>
        <w:i w:val="0"/>
        <w:sz w:val="24"/>
        <w:lang w:val="en-US" w:eastAsia="en-US" w:bidi="ar-SA"/>
      </w:rPr>
    </w:lvl>
    <w:lvl w:ilvl="2">
      <w:start w:val="1"/>
      <w:numFmt w:val="decimal"/>
      <w:lvlText w:val="%3-1.1."/>
      <w:lvlJc w:val="left"/>
      <w:pPr>
        <w:ind w:left="907" w:firstLine="360"/>
      </w:pPr>
      <w:rPr>
        <w:lang w:val="en-US" w:eastAsia="en-US" w:bidi="ar-SA"/>
      </w:rPr>
    </w:lvl>
    <w:lvl w:ilvl="3">
      <w:start w:val="1"/>
      <w:numFmt w:val="decimal"/>
      <w:lvlText w:val="%4-1.1.a."/>
      <w:lvlJc w:val="left"/>
      <w:pPr>
        <w:ind w:left="994" w:firstLine="1166"/>
      </w:pPr>
      <w:rPr>
        <w:lang w:val="en-US" w:eastAsia="en-US" w:bidi="ar-SA"/>
      </w:rPr>
    </w:lvl>
    <w:lvl w:ilvl="4">
      <w:numFmt w:val="bullet"/>
      <w:lvlText w:val="•"/>
      <w:lvlJc w:val="left"/>
      <w:pPr>
        <w:ind w:left="360" w:firstLine="2520"/>
      </w:pPr>
      <w:rPr>
        <w:lang w:val="en-US" w:eastAsia="en-US" w:bidi="ar-SA"/>
      </w:rPr>
    </w:lvl>
    <w:lvl w:ilvl="5">
      <w:numFmt w:val="bullet"/>
      <w:lvlText w:val="•"/>
      <w:lvlJc w:val="left"/>
      <w:pPr>
        <w:ind w:left="6280" w:hanging="548"/>
      </w:pPr>
      <w:rPr>
        <w:lang w:val="en-US" w:eastAsia="en-US" w:bidi="ar-SA"/>
      </w:rPr>
    </w:lvl>
    <w:lvl w:ilvl="6">
      <w:numFmt w:val="bullet"/>
      <w:lvlText w:val="•"/>
      <w:lvlJc w:val="left"/>
      <w:pPr>
        <w:ind w:left="7252" w:hanging="548"/>
      </w:pPr>
      <w:rPr>
        <w:lang w:val="en-US" w:eastAsia="en-US" w:bidi="ar-SA"/>
      </w:rPr>
    </w:lvl>
    <w:lvl w:ilvl="7">
      <w:numFmt w:val="bullet"/>
      <w:lvlText w:val="•"/>
      <w:lvlJc w:val="left"/>
      <w:pPr>
        <w:ind w:left="8224" w:hanging="548"/>
      </w:pPr>
      <w:rPr>
        <w:lang w:val="en-US" w:eastAsia="en-US" w:bidi="ar-SA"/>
      </w:rPr>
    </w:lvl>
    <w:lvl w:ilvl="8">
      <w:numFmt w:val="bullet"/>
      <w:lvlText w:val="•"/>
      <w:lvlJc w:val="left"/>
      <w:pPr>
        <w:ind w:left="9196" w:hanging="548"/>
      </w:pPr>
      <w:rPr>
        <w:lang w:val="en-US" w:eastAsia="en-US" w:bidi="ar-SA"/>
      </w:rPr>
    </w:lvl>
  </w:abstractNum>
  <w:abstractNum w:abstractNumId="108" w15:restartNumberingAfterBreak="0">
    <w:nsid w:val="2C586CA7"/>
    <w:multiLevelType w:val="multilevel"/>
    <w:tmpl w:val="8D9E4F8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9" w15:restartNumberingAfterBreak="0">
    <w:nsid w:val="2C5D57A5"/>
    <w:multiLevelType w:val="hybridMultilevel"/>
    <w:tmpl w:val="FFFFFFFF"/>
    <w:lvl w:ilvl="0" w:tplc="5D2CC9DC">
      <w:start w:val="1"/>
      <w:numFmt w:val="bullet"/>
      <w:lvlText w:val="·"/>
      <w:lvlJc w:val="left"/>
      <w:pPr>
        <w:ind w:left="720" w:hanging="360"/>
      </w:pPr>
      <w:rPr>
        <w:rFonts w:ascii="Symbol" w:hAnsi="Symbol" w:hint="default"/>
      </w:rPr>
    </w:lvl>
    <w:lvl w:ilvl="1" w:tplc="A87C4472">
      <w:start w:val="1"/>
      <w:numFmt w:val="bullet"/>
      <w:lvlText w:val="o"/>
      <w:lvlJc w:val="left"/>
      <w:pPr>
        <w:ind w:left="1440" w:hanging="360"/>
      </w:pPr>
      <w:rPr>
        <w:rFonts w:ascii="Courier New" w:hAnsi="Courier New" w:hint="default"/>
      </w:rPr>
    </w:lvl>
    <w:lvl w:ilvl="2" w:tplc="53DEE182">
      <w:start w:val="1"/>
      <w:numFmt w:val="bullet"/>
      <w:lvlText w:val=""/>
      <w:lvlJc w:val="left"/>
      <w:pPr>
        <w:ind w:left="2160" w:hanging="360"/>
      </w:pPr>
      <w:rPr>
        <w:rFonts w:ascii="Wingdings" w:hAnsi="Wingdings" w:hint="default"/>
      </w:rPr>
    </w:lvl>
    <w:lvl w:ilvl="3" w:tplc="F33496B2">
      <w:start w:val="1"/>
      <w:numFmt w:val="bullet"/>
      <w:lvlText w:val=""/>
      <w:lvlJc w:val="left"/>
      <w:pPr>
        <w:ind w:left="2880" w:hanging="360"/>
      </w:pPr>
      <w:rPr>
        <w:rFonts w:ascii="Symbol" w:hAnsi="Symbol" w:hint="default"/>
      </w:rPr>
    </w:lvl>
    <w:lvl w:ilvl="4" w:tplc="ACA25748">
      <w:start w:val="1"/>
      <w:numFmt w:val="bullet"/>
      <w:lvlText w:val="o"/>
      <w:lvlJc w:val="left"/>
      <w:pPr>
        <w:ind w:left="3600" w:hanging="360"/>
      </w:pPr>
      <w:rPr>
        <w:rFonts w:ascii="Courier New" w:hAnsi="Courier New" w:hint="default"/>
      </w:rPr>
    </w:lvl>
    <w:lvl w:ilvl="5" w:tplc="DC7C3220">
      <w:start w:val="1"/>
      <w:numFmt w:val="bullet"/>
      <w:lvlText w:val=""/>
      <w:lvlJc w:val="left"/>
      <w:pPr>
        <w:ind w:left="4320" w:hanging="360"/>
      </w:pPr>
      <w:rPr>
        <w:rFonts w:ascii="Wingdings" w:hAnsi="Wingdings" w:hint="default"/>
      </w:rPr>
    </w:lvl>
    <w:lvl w:ilvl="6" w:tplc="66240B7E">
      <w:start w:val="1"/>
      <w:numFmt w:val="bullet"/>
      <w:lvlText w:val=""/>
      <w:lvlJc w:val="left"/>
      <w:pPr>
        <w:ind w:left="5040" w:hanging="360"/>
      </w:pPr>
      <w:rPr>
        <w:rFonts w:ascii="Symbol" w:hAnsi="Symbol" w:hint="default"/>
      </w:rPr>
    </w:lvl>
    <w:lvl w:ilvl="7" w:tplc="212C1E06">
      <w:start w:val="1"/>
      <w:numFmt w:val="bullet"/>
      <w:lvlText w:val="o"/>
      <w:lvlJc w:val="left"/>
      <w:pPr>
        <w:ind w:left="5760" w:hanging="360"/>
      </w:pPr>
      <w:rPr>
        <w:rFonts w:ascii="Courier New" w:hAnsi="Courier New" w:hint="default"/>
      </w:rPr>
    </w:lvl>
    <w:lvl w:ilvl="8" w:tplc="33048E30">
      <w:start w:val="1"/>
      <w:numFmt w:val="bullet"/>
      <w:lvlText w:val=""/>
      <w:lvlJc w:val="left"/>
      <w:pPr>
        <w:ind w:left="6480" w:hanging="360"/>
      </w:pPr>
      <w:rPr>
        <w:rFonts w:ascii="Wingdings" w:hAnsi="Wingdings" w:hint="default"/>
      </w:rPr>
    </w:lvl>
  </w:abstractNum>
  <w:abstractNum w:abstractNumId="110" w15:restartNumberingAfterBreak="0">
    <w:nsid w:val="2D031319"/>
    <w:multiLevelType w:val="multilevel"/>
    <w:tmpl w:val="AAE2156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11" w15:restartNumberingAfterBreak="0">
    <w:nsid w:val="2D247D8D"/>
    <w:multiLevelType w:val="hybridMultilevel"/>
    <w:tmpl w:val="E144A3AE"/>
    <w:lvl w:ilvl="0" w:tplc="1E423F6E">
      <w:start w:val="1"/>
      <w:numFmt w:val="lowerLetter"/>
      <w:lvlText w:val="%1."/>
      <w:lvlJc w:val="left"/>
      <w:pPr>
        <w:ind w:left="1800" w:hanging="360"/>
      </w:pPr>
    </w:lvl>
    <w:lvl w:ilvl="1" w:tplc="E182BEA8">
      <w:start w:val="1"/>
      <w:numFmt w:val="lowerLetter"/>
      <w:lvlText w:val="%2."/>
      <w:lvlJc w:val="left"/>
      <w:pPr>
        <w:ind w:left="2520" w:hanging="360"/>
      </w:pPr>
    </w:lvl>
    <w:lvl w:ilvl="2" w:tplc="A7C601A6" w:tentative="1">
      <w:start w:val="1"/>
      <w:numFmt w:val="lowerRoman"/>
      <w:lvlText w:val="%3."/>
      <w:lvlJc w:val="right"/>
      <w:pPr>
        <w:ind w:left="3240" w:hanging="180"/>
      </w:pPr>
    </w:lvl>
    <w:lvl w:ilvl="3" w:tplc="969EAF42" w:tentative="1">
      <w:start w:val="1"/>
      <w:numFmt w:val="decimal"/>
      <w:lvlText w:val="%4."/>
      <w:lvlJc w:val="left"/>
      <w:pPr>
        <w:ind w:left="3960" w:hanging="360"/>
      </w:pPr>
    </w:lvl>
    <w:lvl w:ilvl="4" w:tplc="FDD474B2" w:tentative="1">
      <w:start w:val="1"/>
      <w:numFmt w:val="lowerLetter"/>
      <w:lvlText w:val="%5."/>
      <w:lvlJc w:val="left"/>
      <w:pPr>
        <w:ind w:left="4680" w:hanging="360"/>
      </w:pPr>
    </w:lvl>
    <w:lvl w:ilvl="5" w:tplc="6E2AC570" w:tentative="1">
      <w:start w:val="1"/>
      <w:numFmt w:val="lowerRoman"/>
      <w:lvlText w:val="%6."/>
      <w:lvlJc w:val="right"/>
      <w:pPr>
        <w:ind w:left="5400" w:hanging="180"/>
      </w:pPr>
    </w:lvl>
    <w:lvl w:ilvl="6" w:tplc="CDCCC720" w:tentative="1">
      <w:start w:val="1"/>
      <w:numFmt w:val="decimal"/>
      <w:lvlText w:val="%7."/>
      <w:lvlJc w:val="left"/>
      <w:pPr>
        <w:ind w:left="6120" w:hanging="360"/>
      </w:pPr>
    </w:lvl>
    <w:lvl w:ilvl="7" w:tplc="C96CD580" w:tentative="1">
      <w:start w:val="1"/>
      <w:numFmt w:val="lowerLetter"/>
      <w:lvlText w:val="%8."/>
      <w:lvlJc w:val="left"/>
      <w:pPr>
        <w:ind w:left="6840" w:hanging="360"/>
      </w:pPr>
    </w:lvl>
    <w:lvl w:ilvl="8" w:tplc="3FA4FA84" w:tentative="1">
      <w:start w:val="1"/>
      <w:numFmt w:val="lowerRoman"/>
      <w:lvlText w:val="%9."/>
      <w:lvlJc w:val="right"/>
      <w:pPr>
        <w:ind w:left="7560" w:hanging="180"/>
      </w:pPr>
    </w:lvl>
  </w:abstractNum>
  <w:abstractNum w:abstractNumId="112" w15:restartNumberingAfterBreak="0">
    <w:nsid w:val="2E066A5D"/>
    <w:multiLevelType w:val="multilevel"/>
    <w:tmpl w:val="13A89254"/>
    <w:lvl w:ilvl="0">
      <w:start w:val="1"/>
      <w:numFmt w:val="decimal"/>
      <w:lvlText w:val="%1.0."/>
      <w:lvlJc w:val="left"/>
      <w:pPr>
        <w:ind w:left="1080" w:hanging="360"/>
      </w:pPr>
    </w:lvl>
    <w:lvl w:ilvl="1">
      <w:start w:val="1"/>
      <w:numFmt w:val="decimal"/>
      <w:lvlText w:val="%2)"/>
      <w:lvlJc w:val="left"/>
      <w:pPr>
        <w:ind w:left="1440" w:hanging="360"/>
      </w:pPr>
    </w:lvl>
    <w:lvl w:ilvl="2">
      <w:start w:val="1"/>
      <w:numFmt w:val="decimal"/>
      <w:lvlText w:val="%1.%2.%3."/>
      <w:lvlJc w:val="left"/>
      <w:pPr>
        <w:ind w:left="2880" w:hanging="720"/>
      </w:pPr>
    </w:lvl>
    <w:lvl w:ilvl="3">
      <w:start w:val="1"/>
      <w:numFmt w:val="decimal"/>
      <w:lvlText w:val="%1.%2.%3.%4."/>
      <w:lvlJc w:val="left"/>
      <w:pPr>
        <w:ind w:left="3600" w:hanging="720"/>
      </w:pPr>
    </w:lvl>
    <w:lvl w:ilvl="4">
      <w:start w:val="1"/>
      <w:numFmt w:val="decimal"/>
      <w:lvlText w:val="%1.%2.%3.%4.%5."/>
      <w:lvlJc w:val="left"/>
      <w:pPr>
        <w:ind w:left="4680" w:hanging="1080"/>
      </w:pPr>
    </w:lvl>
    <w:lvl w:ilvl="5">
      <w:start w:val="1"/>
      <w:numFmt w:val="decimal"/>
      <w:lvlText w:val="%1.%2.%3.%4.%5.%6."/>
      <w:lvlJc w:val="left"/>
      <w:pPr>
        <w:ind w:left="5400" w:hanging="1080"/>
      </w:pPr>
    </w:lvl>
    <w:lvl w:ilvl="6">
      <w:start w:val="1"/>
      <w:numFmt w:val="decimal"/>
      <w:lvlText w:val="%1.%2.%3.%4.%5.%6.%7."/>
      <w:lvlJc w:val="left"/>
      <w:pPr>
        <w:ind w:left="6480" w:hanging="1440"/>
      </w:pPr>
    </w:lvl>
    <w:lvl w:ilvl="7">
      <w:start w:val="1"/>
      <w:numFmt w:val="decimal"/>
      <w:lvlText w:val="%1.%2.%3.%4.%5.%6.%7.%8."/>
      <w:lvlJc w:val="left"/>
      <w:pPr>
        <w:ind w:left="7200" w:hanging="1440"/>
      </w:pPr>
    </w:lvl>
    <w:lvl w:ilvl="8">
      <w:start w:val="1"/>
      <w:numFmt w:val="decimal"/>
      <w:lvlText w:val="%1.%2.%3.%4.%5.%6.%7.%8.%9."/>
      <w:lvlJc w:val="left"/>
      <w:pPr>
        <w:ind w:left="8280" w:hanging="1800"/>
      </w:pPr>
    </w:lvl>
  </w:abstractNum>
  <w:abstractNum w:abstractNumId="113" w15:restartNumberingAfterBreak="0">
    <w:nsid w:val="2F0808C9"/>
    <w:multiLevelType w:val="hybridMultilevel"/>
    <w:tmpl w:val="78EC5632"/>
    <w:lvl w:ilvl="0" w:tplc="AEDCC946">
      <w:start w:val="1"/>
      <w:numFmt w:val="bullet"/>
      <w:lvlText w:val=""/>
      <w:lvlJc w:val="left"/>
      <w:pPr>
        <w:ind w:left="1440" w:hanging="360"/>
      </w:pPr>
      <w:rPr>
        <w:rFonts w:ascii="Symbol" w:hAnsi="Symbol" w:hint="default"/>
      </w:rPr>
    </w:lvl>
    <w:lvl w:ilvl="1" w:tplc="2402D3E0" w:tentative="1">
      <w:start w:val="1"/>
      <w:numFmt w:val="bullet"/>
      <w:lvlText w:val="o"/>
      <w:lvlJc w:val="left"/>
      <w:pPr>
        <w:ind w:left="2160" w:hanging="360"/>
      </w:pPr>
      <w:rPr>
        <w:rFonts w:ascii="Courier New" w:hAnsi="Courier New" w:hint="default"/>
      </w:rPr>
    </w:lvl>
    <w:lvl w:ilvl="2" w:tplc="AF724F96" w:tentative="1">
      <w:start w:val="1"/>
      <w:numFmt w:val="bullet"/>
      <w:lvlText w:val=""/>
      <w:lvlJc w:val="left"/>
      <w:pPr>
        <w:ind w:left="2880" w:hanging="360"/>
      </w:pPr>
      <w:rPr>
        <w:rFonts w:ascii="Wingdings" w:hAnsi="Wingdings" w:hint="default"/>
      </w:rPr>
    </w:lvl>
    <w:lvl w:ilvl="3" w:tplc="8F1A7292" w:tentative="1">
      <w:start w:val="1"/>
      <w:numFmt w:val="bullet"/>
      <w:lvlText w:val=""/>
      <w:lvlJc w:val="left"/>
      <w:pPr>
        <w:ind w:left="3600" w:hanging="360"/>
      </w:pPr>
      <w:rPr>
        <w:rFonts w:ascii="Symbol" w:hAnsi="Symbol" w:hint="default"/>
      </w:rPr>
    </w:lvl>
    <w:lvl w:ilvl="4" w:tplc="C7B4BC44" w:tentative="1">
      <w:start w:val="1"/>
      <w:numFmt w:val="bullet"/>
      <w:lvlText w:val="o"/>
      <w:lvlJc w:val="left"/>
      <w:pPr>
        <w:ind w:left="4320" w:hanging="360"/>
      </w:pPr>
      <w:rPr>
        <w:rFonts w:ascii="Courier New" w:hAnsi="Courier New" w:hint="default"/>
      </w:rPr>
    </w:lvl>
    <w:lvl w:ilvl="5" w:tplc="17F45620" w:tentative="1">
      <w:start w:val="1"/>
      <w:numFmt w:val="bullet"/>
      <w:lvlText w:val=""/>
      <w:lvlJc w:val="left"/>
      <w:pPr>
        <w:ind w:left="5040" w:hanging="360"/>
      </w:pPr>
      <w:rPr>
        <w:rFonts w:ascii="Wingdings" w:hAnsi="Wingdings" w:hint="default"/>
      </w:rPr>
    </w:lvl>
    <w:lvl w:ilvl="6" w:tplc="93F6D42A" w:tentative="1">
      <w:start w:val="1"/>
      <w:numFmt w:val="bullet"/>
      <w:lvlText w:val=""/>
      <w:lvlJc w:val="left"/>
      <w:pPr>
        <w:ind w:left="5760" w:hanging="360"/>
      </w:pPr>
      <w:rPr>
        <w:rFonts w:ascii="Symbol" w:hAnsi="Symbol" w:hint="default"/>
      </w:rPr>
    </w:lvl>
    <w:lvl w:ilvl="7" w:tplc="0E9249D4" w:tentative="1">
      <w:start w:val="1"/>
      <w:numFmt w:val="bullet"/>
      <w:lvlText w:val="o"/>
      <w:lvlJc w:val="left"/>
      <w:pPr>
        <w:ind w:left="6480" w:hanging="360"/>
      </w:pPr>
      <w:rPr>
        <w:rFonts w:ascii="Courier New" w:hAnsi="Courier New" w:hint="default"/>
      </w:rPr>
    </w:lvl>
    <w:lvl w:ilvl="8" w:tplc="C7FA3C50" w:tentative="1">
      <w:start w:val="1"/>
      <w:numFmt w:val="bullet"/>
      <w:lvlText w:val=""/>
      <w:lvlJc w:val="left"/>
      <w:pPr>
        <w:ind w:left="7200" w:hanging="360"/>
      </w:pPr>
      <w:rPr>
        <w:rFonts w:ascii="Wingdings" w:hAnsi="Wingdings" w:hint="default"/>
      </w:rPr>
    </w:lvl>
  </w:abstractNum>
  <w:abstractNum w:abstractNumId="114" w15:restartNumberingAfterBreak="0">
    <w:nsid w:val="2F586F0A"/>
    <w:multiLevelType w:val="hybridMultilevel"/>
    <w:tmpl w:val="4D5AE642"/>
    <w:lvl w:ilvl="0" w:tplc="A67C4CC2">
      <w:start w:val="1"/>
      <w:numFmt w:val="bullet"/>
      <w:lvlText w:val=""/>
      <w:lvlJc w:val="left"/>
      <w:pPr>
        <w:ind w:left="2160" w:hanging="360"/>
      </w:pPr>
      <w:rPr>
        <w:rFonts w:ascii="Symbol" w:hAnsi="Symbol" w:hint="default"/>
      </w:rPr>
    </w:lvl>
    <w:lvl w:ilvl="1" w:tplc="3FC4A920" w:tentative="1">
      <w:start w:val="1"/>
      <w:numFmt w:val="bullet"/>
      <w:lvlText w:val="o"/>
      <w:lvlJc w:val="left"/>
      <w:pPr>
        <w:ind w:left="2880" w:hanging="360"/>
      </w:pPr>
      <w:rPr>
        <w:rFonts w:ascii="Courier New" w:hAnsi="Courier New" w:hint="default"/>
      </w:rPr>
    </w:lvl>
    <w:lvl w:ilvl="2" w:tplc="CC28B726" w:tentative="1">
      <w:start w:val="1"/>
      <w:numFmt w:val="bullet"/>
      <w:lvlText w:val=""/>
      <w:lvlJc w:val="left"/>
      <w:pPr>
        <w:ind w:left="3600" w:hanging="360"/>
      </w:pPr>
      <w:rPr>
        <w:rFonts w:ascii="Wingdings" w:hAnsi="Wingdings" w:hint="default"/>
      </w:rPr>
    </w:lvl>
    <w:lvl w:ilvl="3" w:tplc="B61A719A" w:tentative="1">
      <w:start w:val="1"/>
      <w:numFmt w:val="bullet"/>
      <w:lvlText w:val=""/>
      <w:lvlJc w:val="left"/>
      <w:pPr>
        <w:ind w:left="4320" w:hanging="360"/>
      </w:pPr>
      <w:rPr>
        <w:rFonts w:ascii="Symbol" w:hAnsi="Symbol" w:hint="default"/>
      </w:rPr>
    </w:lvl>
    <w:lvl w:ilvl="4" w:tplc="BED0DBAA" w:tentative="1">
      <w:start w:val="1"/>
      <w:numFmt w:val="bullet"/>
      <w:lvlText w:val="o"/>
      <w:lvlJc w:val="left"/>
      <w:pPr>
        <w:ind w:left="5040" w:hanging="360"/>
      </w:pPr>
      <w:rPr>
        <w:rFonts w:ascii="Courier New" w:hAnsi="Courier New" w:hint="default"/>
      </w:rPr>
    </w:lvl>
    <w:lvl w:ilvl="5" w:tplc="9B92AEEC" w:tentative="1">
      <w:start w:val="1"/>
      <w:numFmt w:val="bullet"/>
      <w:lvlText w:val=""/>
      <w:lvlJc w:val="left"/>
      <w:pPr>
        <w:ind w:left="5760" w:hanging="360"/>
      </w:pPr>
      <w:rPr>
        <w:rFonts w:ascii="Wingdings" w:hAnsi="Wingdings" w:hint="default"/>
      </w:rPr>
    </w:lvl>
    <w:lvl w:ilvl="6" w:tplc="270678B2" w:tentative="1">
      <w:start w:val="1"/>
      <w:numFmt w:val="bullet"/>
      <w:lvlText w:val=""/>
      <w:lvlJc w:val="left"/>
      <w:pPr>
        <w:ind w:left="6480" w:hanging="360"/>
      </w:pPr>
      <w:rPr>
        <w:rFonts w:ascii="Symbol" w:hAnsi="Symbol" w:hint="default"/>
      </w:rPr>
    </w:lvl>
    <w:lvl w:ilvl="7" w:tplc="C3F4012C" w:tentative="1">
      <w:start w:val="1"/>
      <w:numFmt w:val="bullet"/>
      <w:lvlText w:val="o"/>
      <w:lvlJc w:val="left"/>
      <w:pPr>
        <w:ind w:left="7200" w:hanging="360"/>
      </w:pPr>
      <w:rPr>
        <w:rFonts w:ascii="Courier New" w:hAnsi="Courier New" w:hint="default"/>
      </w:rPr>
    </w:lvl>
    <w:lvl w:ilvl="8" w:tplc="34D41114" w:tentative="1">
      <w:start w:val="1"/>
      <w:numFmt w:val="bullet"/>
      <w:lvlText w:val=""/>
      <w:lvlJc w:val="left"/>
      <w:pPr>
        <w:ind w:left="7920" w:hanging="360"/>
      </w:pPr>
      <w:rPr>
        <w:rFonts w:ascii="Wingdings" w:hAnsi="Wingdings" w:hint="default"/>
      </w:rPr>
    </w:lvl>
  </w:abstractNum>
  <w:abstractNum w:abstractNumId="115" w15:restartNumberingAfterBreak="0">
    <w:nsid w:val="2F60335C"/>
    <w:multiLevelType w:val="multilevel"/>
    <w:tmpl w:val="13A89254"/>
    <w:lvl w:ilvl="0">
      <w:start w:val="1"/>
      <w:numFmt w:val="decimal"/>
      <w:lvlText w:val="%1.0."/>
      <w:lvlJc w:val="left"/>
      <w:pPr>
        <w:ind w:left="1080" w:hanging="360"/>
      </w:pPr>
    </w:lvl>
    <w:lvl w:ilvl="1">
      <w:start w:val="1"/>
      <w:numFmt w:val="decimal"/>
      <w:lvlText w:val="%2)"/>
      <w:lvlJc w:val="left"/>
      <w:pPr>
        <w:ind w:left="1440" w:hanging="360"/>
      </w:pPr>
    </w:lvl>
    <w:lvl w:ilvl="2">
      <w:start w:val="1"/>
      <w:numFmt w:val="decimal"/>
      <w:lvlText w:val="%1.%2.%3."/>
      <w:lvlJc w:val="left"/>
      <w:pPr>
        <w:ind w:left="2880" w:hanging="720"/>
      </w:pPr>
    </w:lvl>
    <w:lvl w:ilvl="3">
      <w:start w:val="1"/>
      <w:numFmt w:val="decimal"/>
      <w:lvlText w:val="%1.%2.%3.%4."/>
      <w:lvlJc w:val="left"/>
      <w:pPr>
        <w:ind w:left="3600" w:hanging="720"/>
      </w:pPr>
    </w:lvl>
    <w:lvl w:ilvl="4">
      <w:start w:val="1"/>
      <w:numFmt w:val="decimal"/>
      <w:lvlText w:val="%1.%2.%3.%4.%5."/>
      <w:lvlJc w:val="left"/>
      <w:pPr>
        <w:ind w:left="4680" w:hanging="1080"/>
      </w:pPr>
    </w:lvl>
    <w:lvl w:ilvl="5">
      <w:start w:val="1"/>
      <w:numFmt w:val="decimal"/>
      <w:lvlText w:val="%1.%2.%3.%4.%5.%6."/>
      <w:lvlJc w:val="left"/>
      <w:pPr>
        <w:ind w:left="5400" w:hanging="1080"/>
      </w:pPr>
    </w:lvl>
    <w:lvl w:ilvl="6">
      <w:start w:val="1"/>
      <w:numFmt w:val="decimal"/>
      <w:lvlText w:val="%1.%2.%3.%4.%5.%6.%7."/>
      <w:lvlJc w:val="left"/>
      <w:pPr>
        <w:ind w:left="6480" w:hanging="1440"/>
      </w:pPr>
    </w:lvl>
    <w:lvl w:ilvl="7">
      <w:start w:val="1"/>
      <w:numFmt w:val="decimal"/>
      <w:lvlText w:val="%1.%2.%3.%4.%5.%6.%7.%8."/>
      <w:lvlJc w:val="left"/>
      <w:pPr>
        <w:ind w:left="7200" w:hanging="1440"/>
      </w:pPr>
    </w:lvl>
    <w:lvl w:ilvl="8">
      <w:start w:val="1"/>
      <w:numFmt w:val="decimal"/>
      <w:lvlText w:val="%1.%2.%3.%4.%5.%6.%7.%8.%9."/>
      <w:lvlJc w:val="left"/>
      <w:pPr>
        <w:ind w:left="8280" w:hanging="1800"/>
      </w:pPr>
    </w:lvl>
  </w:abstractNum>
  <w:abstractNum w:abstractNumId="116" w15:restartNumberingAfterBreak="0">
    <w:nsid w:val="3110632F"/>
    <w:multiLevelType w:val="multilevel"/>
    <w:tmpl w:val="44D031BA"/>
    <w:lvl w:ilvl="0">
      <w:start w:val="1"/>
      <w:numFmt w:val="decimal"/>
      <w:lvlText w:val="%1)"/>
      <w:lvlJc w:val="left"/>
      <w:pPr>
        <w:tabs>
          <w:tab w:val="num" w:pos="1620"/>
        </w:tabs>
        <w:ind w:left="1620" w:hanging="360"/>
      </w:pPr>
    </w:lvl>
    <w:lvl w:ilvl="1" w:tentative="1">
      <w:start w:val="1"/>
      <w:numFmt w:val="lowerLetter"/>
      <w:lvlText w:val="%2."/>
      <w:lvlJc w:val="left"/>
      <w:pPr>
        <w:tabs>
          <w:tab w:val="num" w:pos="2340"/>
        </w:tabs>
        <w:ind w:left="2340" w:hanging="360"/>
      </w:pPr>
    </w:lvl>
    <w:lvl w:ilvl="2" w:tentative="1">
      <w:start w:val="1"/>
      <w:numFmt w:val="lowerLetter"/>
      <w:lvlText w:val="%3."/>
      <w:lvlJc w:val="left"/>
      <w:pPr>
        <w:tabs>
          <w:tab w:val="num" w:pos="3060"/>
        </w:tabs>
        <w:ind w:left="3060" w:hanging="360"/>
      </w:pPr>
    </w:lvl>
    <w:lvl w:ilvl="3" w:tentative="1">
      <w:start w:val="1"/>
      <w:numFmt w:val="lowerLetter"/>
      <w:lvlText w:val="%4."/>
      <w:lvlJc w:val="left"/>
      <w:pPr>
        <w:tabs>
          <w:tab w:val="num" w:pos="3780"/>
        </w:tabs>
        <w:ind w:left="3780" w:hanging="360"/>
      </w:pPr>
    </w:lvl>
    <w:lvl w:ilvl="4" w:tentative="1">
      <w:start w:val="1"/>
      <w:numFmt w:val="lowerLetter"/>
      <w:lvlText w:val="%5."/>
      <w:lvlJc w:val="left"/>
      <w:pPr>
        <w:tabs>
          <w:tab w:val="num" w:pos="4500"/>
        </w:tabs>
        <w:ind w:left="4500" w:hanging="360"/>
      </w:pPr>
    </w:lvl>
    <w:lvl w:ilvl="5" w:tentative="1">
      <w:start w:val="1"/>
      <w:numFmt w:val="lowerLetter"/>
      <w:lvlText w:val="%6."/>
      <w:lvlJc w:val="left"/>
      <w:pPr>
        <w:tabs>
          <w:tab w:val="num" w:pos="5220"/>
        </w:tabs>
        <w:ind w:left="5220" w:hanging="360"/>
      </w:pPr>
    </w:lvl>
    <w:lvl w:ilvl="6" w:tentative="1">
      <w:start w:val="1"/>
      <w:numFmt w:val="lowerLetter"/>
      <w:lvlText w:val="%7."/>
      <w:lvlJc w:val="left"/>
      <w:pPr>
        <w:tabs>
          <w:tab w:val="num" w:pos="5940"/>
        </w:tabs>
        <w:ind w:left="5940" w:hanging="360"/>
      </w:pPr>
    </w:lvl>
    <w:lvl w:ilvl="7" w:tentative="1">
      <w:start w:val="1"/>
      <w:numFmt w:val="lowerLetter"/>
      <w:lvlText w:val="%8."/>
      <w:lvlJc w:val="left"/>
      <w:pPr>
        <w:tabs>
          <w:tab w:val="num" w:pos="6660"/>
        </w:tabs>
        <w:ind w:left="6660" w:hanging="360"/>
      </w:pPr>
    </w:lvl>
    <w:lvl w:ilvl="8" w:tentative="1">
      <w:start w:val="1"/>
      <w:numFmt w:val="lowerLetter"/>
      <w:lvlText w:val="%9."/>
      <w:lvlJc w:val="left"/>
      <w:pPr>
        <w:tabs>
          <w:tab w:val="num" w:pos="7380"/>
        </w:tabs>
        <w:ind w:left="7380" w:hanging="360"/>
      </w:pPr>
    </w:lvl>
  </w:abstractNum>
  <w:abstractNum w:abstractNumId="117" w15:restartNumberingAfterBreak="0">
    <w:nsid w:val="31250D72"/>
    <w:multiLevelType w:val="hybridMultilevel"/>
    <w:tmpl w:val="14A8CD36"/>
    <w:lvl w:ilvl="0" w:tplc="50043B4E">
      <w:start w:val="1"/>
      <w:numFmt w:val="bullet"/>
      <w:lvlText w:val=""/>
      <w:lvlJc w:val="left"/>
      <w:pPr>
        <w:ind w:left="720" w:hanging="360"/>
      </w:pPr>
      <w:rPr>
        <w:rFonts w:ascii="Symbol" w:hAnsi="Symbol" w:hint="default"/>
      </w:rPr>
    </w:lvl>
    <w:lvl w:ilvl="1" w:tplc="B13CF0CE" w:tentative="1">
      <w:start w:val="1"/>
      <w:numFmt w:val="bullet"/>
      <w:lvlText w:val="o"/>
      <w:lvlJc w:val="left"/>
      <w:pPr>
        <w:ind w:left="1440" w:hanging="360"/>
      </w:pPr>
      <w:rPr>
        <w:rFonts w:ascii="Courier New" w:hAnsi="Courier New" w:hint="default"/>
      </w:rPr>
    </w:lvl>
    <w:lvl w:ilvl="2" w:tplc="A6C8C9D8" w:tentative="1">
      <w:start w:val="1"/>
      <w:numFmt w:val="bullet"/>
      <w:lvlText w:val=""/>
      <w:lvlJc w:val="left"/>
      <w:pPr>
        <w:ind w:left="2160" w:hanging="360"/>
      </w:pPr>
      <w:rPr>
        <w:rFonts w:ascii="Wingdings" w:hAnsi="Wingdings" w:hint="default"/>
      </w:rPr>
    </w:lvl>
    <w:lvl w:ilvl="3" w:tplc="DDB86CC6" w:tentative="1">
      <w:start w:val="1"/>
      <w:numFmt w:val="bullet"/>
      <w:lvlText w:val=""/>
      <w:lvlJc w:val="left"/>
      <w:pPr>
        <w:ind w:left="2880" w:hanging="360"/>
      </w:pPr>
      <w:rPr>
        <w:rFonts w:ascii="Symbol" w:hAnsi="Symbol" w:hint="default"/>
      </w:rPr>
    </w:lvl>
    <w:lvl w:ilvl="4" w:tplc="5E4625F8" w:tentative="1">
      <w:start w:val="1"/>
      <w:numFmt w:val="bullet"/>
      <w:lvlText w:val="o"/>
      <w:lvlJc w:val="left"/>
      <w:pPr>
        <w:ind w:left="3600" w:hanging="360"/>
      </w:pPr>
      <w:rPr>
        <w:rFonts w:ascii="Courier New" w:hAnsi="Courier New" w:hint="default"/>
      </w:rPr>
    </w:lvl>
    <w:lvl w:ilvl="5" w:tplc="0D54ABBC" w:tentative="1">
      <w:start w:val="1"/>
      <w:numFmt w:val="bullet"/>
      <w:lvlText w:val=""/>
      <w:lvlJc w:val="left"/>
      <w:pPr>
        <w:ind w:left="4320" w:hanging="360"/>
      </w:pPr>
      <w:rPr>
        <w:rFonts w:ascii="Wingdings" w:hAnsi="Wingdings" w:hint="default"/>
      </w:rPr>
    </w:lvl>
    <w:lvl w:ilvl="6" w:tplc="E2C668AC" w:tentative="1">
      <w:start w:val="1"/>
      <w:numFmt w:val="bullet"/>
      <w:lvlText w:val=""/>
      <w:lvlJc w:val="left"/>
      <w:pPr>
        <w:ind w:left="5040" w:hanging="360"/>
      </w:pPr>
      <w:rPr>
        <w:rFonts w:ascii="Symbol" w:hAnsi="Symbol" w:hint="default"/>
      </w:rPr>
    </w:lvl>
    <w:lvl w:ilvl="7" w:tplc="F3A0FC9C" w:tentative="1">
      <w:start w:val="1"/>
      <w:numFmt w:val="bullet"/>
      <w:lvlText w:val="o"/>
      <w:lvlJc w:val="left"/>
      <w:pPr>
        <w:ind w:left="5760" w:hanging="360"/>
      </w:pPr>
      <w:rPr>
        <w:rFonts w:ascii="Courier New" w:hAnsi="Courier New" w:hint="default"/>
      </w:rPr>
    </w:lvl>
    <w:lvl w:ilvl="8" w:tplc="8DC07AF6" w:tentative="1">
      <w:start w:val="1"/>
      <w:numFmt w:val="bullet"/>
      <w:lvlText w:val=""/>
      <w:lvlJc w:val="left"/>
      <w:pPr>
        <w:ind w:left="6480" w:hanging="360"/>
      </w:pPr>
      <w:rPr>
        <w:rFonts w:ascii="Wingdings" w:hAnsi="Wingdings" w:hint="default"/>
      </w:rPr>
    </w:lvl>
  </w:abstractNum>
  <w:abstractNum w:abstractNumId="118" w15:restartNumberingAfterBreak="0">
    <w:nsid w:val="315419EE"/>
    <w:multiLevelType w:val="hybridMultilevel"/>
    <w:tmpl w:val="02749730"/>
    <w:lvl w:ilvl="0" w:tplc="0E0E9070">
      <w:start w:val="1"/>
      <w:numFmt w:val="lowerRoman"/>
      <w:lvlText w:val="%1."/>
      <w:lvlJc w:val="right"/>
      <w:pPr>
        <w:ind w:left="2610" w:hanging="360"/>
      </w:pPr>
    </w:lvl>
    <w:lvl w:ilvl="1" w:tplc="9FB20080" w:tentative="1">
      <w:start w:val="1"/>
      <w:numFmt w:val="lowerLetter"/>
      <w:lvlText w:val="%2."/>
      <w:lvlJc w:val="left"/>
      <w:pPr>
        <w:ind w:left="3330" w:hanging="360"/>
      </w:pPr>
    </w:lvl>
    <w:lvl w:ilvl="2" w:tplc="7ACAFFA8" w:tentative="1">
      <w:start w:val="1"/>
      <w:numFmt w:val="lowerRoman"/>
      <w:lvlText w:val="%3."/>
      <w:lvlJc w:val="right"/>
      <w:pPr>
        <w:ind w:left="4050" w:hanging="180"/>
      </w:pPr>
    </w:lvl>
    <w:lvl w:ilvl="3" w:tplc="7BB2C61E" w:tentative="1">
      <w:start w:val="1"/>
      <w:numFmt w:val="decimal"/>
      <w:lvlText w:val="%4."/>
      <w:lvlJc w:val="left"/>
      <w:pPr>
        <w:ind w:left="4770" w:hanging="360"/>
      </w:pPr>
    </w:lvl>
    <w:lvl w:ilvl="4" w:tplc="05701CCC" w:tentative="1">
      <w:start w:val="1"/>
      <w:numFmt w:val="lowerLetter"/>
      <w:lvlText w:val="%5."/>
      <w:lvlJc w:val="left"/>
      <w:pPr>
        <w:ind w:left="5490" w:hanging="360"/>
      </w:pPr>
    </w:lvl>
    <w:lvl w:ilvl="5" w:tplc="17D83690" w:tentative="1">
      <w:start w:val="1"/>
      <w:numFmt w:val="lowerRoman"/>
      <w:lvlText w:val="%6."/>
      <w:lvlJc w:val="right"/>
      <w:pPr>
        <w:ind w:left="6210" w:hanging="180"/>
      </w:pPr>
    </w:lvl>
    <w:lvl w:ilvl="6" w:tplc="9F586CC8" w:tentative="1">
      <w:start w:val="1"/>
      <w:numFmt w:val="decimal"/>
      <w:lvlText w:val="%7."/>
      <w:lvlJc w:val="left"/>
      <w:pPr>
        <w:ind w:left="6930" w:hanging="360"/>
      </w:pPr>
    </w:lvl>
    <w:lvl w:ilvl="7" w:tplc="D396C528" w:tentative="1">
      <w:start w:val="1"/>
      <w:numFmt w:val="lowerLetter"/>
      <w:lvlText w:val="%8."/>
      <w:lvlJc w:val="left"/>
      <w:pPr>
        <w:ind w:left="7650" w:hanging="360"/>
      </w:pPr>
    </w:lvl>
    <w:lvl w:ilvl="8" w:tplc="24FE6C5A" w:tentative="1">
      <w:start w:val="1"/>
      <w:numFmt w:val="lowerRoman"/>
      <w:lvlText w:val="%9."/>
      <w:lvlJc w:val="right"/>
      <w:pPr>
        <w:ind w:left="8370" w:hanging="180"/>
      </w:pPr>
    </w:lvl>
  </w:abstractNum>
  <w:abstractNum w:abstractNumId="119" w15:restartNumberingAfterBreak="0">
    <w:nsid w:val="31C04F42"/>
    <w:multiLevelType w:val="multilevel"/>
    <w:tmpl w:val="CB343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31E8568E"/>
    <w:multiLevelType w:val="multilevel"/>
    <w:tmpl w:val="6F860176"/>
    <w:lvl w:ilvl="0">
      <w:start w:val="1"/>
      <w:numFmt w:val="lowerLetter"/>
      <w:lvlText w:val="%1."/>
      <w:lvlJc w:val="left"/>
      <w:pPr>
        <w:tabs>
          <w:tab w:val="num" w:pos="1260"/>
        </w:tabs>
        <w:ind w:left="1260" w:hanging="360"/>
      </w:pPr>
    </w:lvl>
    <w:lvl w:ilvl="1" w:tentative="1">
      <w:start w:val="1"/>
      <w:numFmt w:val="decimal"/>
      <w:lvlText w:val="%2."/>
      <w:lvlJc w:val="left"/>
      <w:pPr>
        <w:tabs>
          <w:tab w:val="num" w:pos="1980"/>
        </w:tabs>
        <w:ind w:left="1980" w:hanging="360"/>
      </w:pPr>
    </w:lvl>
    <w:lvl w:ilvl="2" w:tentative="1">
      <w:start w:val="1"/>
      <w:numFmt w:val="decimal"/>
      <w:lvlText w:val="%3."/>
      <w:lvlJc w:val="left"/>
      <w:pPr>
        <w:tabs>
          <w:tab w:val="num" w:pos="2700"/>
        </w:tabs>
        <w:ind w:left="2700" w:hanging="360"/>
      </w:pPr>
    </w:lvl>
    <w:lvl w:ilvl="3" w:tentative="1">
      <w:start w:val="1"/>
      <w:numFmt w:val="decimal"/>
      <w:lvlText w:val="%4."/>
      <w:lvlJc w:val="left"/>
      <w:pPr>
        <w:tabs>
          <w:tab w:val="num" w:pos="3420"/>
        </w:tabs>
        <w:ind w:left="3420" w:hanging="360"/>
      </w:pPr>
    </w:lvl>
    <w:lvl w:ilvl="4" w:tentative="1">
      <w:start w:val="1"/>
      <w:numFmt w:val="decimal"/>
      <w:lvlText w:val="%5."/>
      <w:lvlJc w:val="left"/>
      <w:pPr>
        <w:tabs>
          <w:tab w:val="num" w:pos="4140"/>
        </w:tabs>
        <w:ind w:left="4140" w:hanging="360"/>
      </w:pPr>
    </w:lvl>
    <w:lvl w:ilvl="5" w:tentative="1">
      <w:start w:val="1"/>
      <w:numFmt w:val="decimal"/>
      <w:lvlText w:val="%6."/>
      <w:lvlJc w:val="left"/>
      <w:pPr>
        <w:tabs>
          <w:tab w:val="num" w:pos="4860"/>
        </w:tabs>
        <w:ind w:left="4860" w:hanging="360"/>
      </w:pPr>
    </w:lvl>
    <w:lvl w:ilvl="6" w:tentative="1">
      <w:start w:val="1"/>
      <w:numFmt w:val="decimal"/>
      <w:lvlText w:val="%7."/>
      <w:lvlJc w:val="left"/>
      <w:pPr>
        <w:tabs>
          <w:tab w:val="num" w:pos="5580"/>
        </w:tabs>
        <w:ind w:left="5580" w:hanging="360"/>
      </w:pPr>
    </w:lvl>
    <w:lvl w:ilvl="7" w:tentative="1">
      <w:start w:val="1"/>
      <w:numFmt w:val="decimal"/>
      <w:lvlText w:val="%8."/>
      <w:lvlJc w:val="left"/>
      <w:pPr>
        <w:tabs>
          <w:tab w:val="num" w:pos="6300"/>
        </w:tabs>
        <w:ind w:left="6300" w:hanging="360"/>
      </w:pPr>
    </w:lvl>
    <w:lvl w:ilvl="8" w:tentative="1">
      <w:start w:val="1"/>
      <w:numFmt w:val="decimal"/>
      <w:lvlText w:val="%9."/>
      <w:lvlJc w:val="left"/>
      <w:pPr>
        <w:tabs>
          <w:tab w:val="num" w:pos="7020"/>
        </w:tabs>
        <w:ind w:left="7020" w:hanging="360"/>
      </w:pPr>
    </w:lvl>
  </w:abstractNum>
  <w:abstractNum w:abstractNumId="121" w15:restartNumberingAfterBreak="0">
    <w:nsid w:val="320828D8"/>
    <w:multiLevelType w:val="multilevel"/>
    <w:tmpl w:val="29B69D8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2" w15:restartNumberingAfterBreak="0">
    <w:nsid w:val="320C4598"/>
    <w:multiLevelType w:val="multilevel"/>
    <w:tmpl w:val="494A1A7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23" w15:restartNumberingAfterBreak="0">
    <w:nsid w:val="324005BA"/>
    <w:multiLevelType w:val="multilevel"/>
    <w:tmpl w:val="DB2A7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324C55A7"/>
    <w:multiLevelType w:val="hybridMultilevel"/>
    <w:tmpl w:val="6E0AECFA"/>
    <w:lvl w:ilvl="0" w:tplc="4F200EBC">
      <w:start w:val="1"/>
      <w:numFmt w:val="decimal"/>
      <w:lvlText w:val="%1)"/>
      <w:lvlJc w:val="left"/>
      <w:pPr>
        <w:ind w:left="1980" w:hanging="360"/>
      </w:pPr>
      <w:rPr>
        <w:b w:val="0"/>
        <w:bCs w:val="0"/>
        <w:i w:val="0"/>
        <w:iCs w:val="0"/>
        <w:spacing w:val="-1"/>
        <w:w w:val="100"/>
        <w:sz w:val="24"/>
        <w:szCs w:val="24"/>
        <w:lang w:val="en-US" w:eastAsia="en-US" w:bidi="ar-SA"/>
      </w:rPr>
    </w:lvl>
    <w:lvl w:ilvl="1" w:tplc="898C588A">
      <w:numFmt w:val="bullet"/>
      <w:lvlText w:val="•"/>
      <w:lvlJc w:val="left"/>
      <w:pPr>
        <w:ind w:left="2828" w:hanging="360"/>
      </w:pPr>
      <w:rPr>
        <w:lang w:val="en-US" w:eastAsia="en-US" w:bidi="ar-SA"/>
      </w:rPr>
    </w:lvl>
    <w:lvl w:ilvl="2" w:tplc="12BE74CA">
      <w:numFmt w:val="bullet"/>
      <w:lvlText w:val="•"/>
      <w:lvlJc w:val="left"/>
      <w:pPr>
        <w:ind w:left="3676" w:hanging="360"/>
      </w:pPr>
      <w:rPr>
        <w:lang w:val="en-US" w:eastAsia="en-US" w:bidi="ar-SA"/>
      </w:rPr>
    </w:lvl>
    <w:lvl w:ilvl="3" w:tplc="CF880C28">
      <w:numFmt w:val="bullet"/>
      <w:lvlText w:val="•"/>
      <w:lvlJc w:val="left"/>
      <w:pPr>
        <w:ind w:left="4524" w:hanging="360"/>
      </w:pPr>
      <w:rPr>
        <w:lang w:val="en-US" w:eastAsia="en-US" w:bidi="ar-SA"/>
      </w:rPr>
    </w:lvl>
    <w:lvl w:ilvl="4" w:tplc="C1B60A00">
      <w:numFmt w:val="bullet"/>
      <w:lvlText w:val="•"/>
      <w:lvlJc w:val="left"/>
      <w:pPr>
        <w:ind w:left="5372" w:hanging="360"/>
      </w:pPr>
      <w:rPr>
        <w:lang w:val="en-US" w:eastAsia="en-US" w:bidi="ar-SA"/>
      </w:rPr>
    </w:lvl>
    <w:lvl w:ilvl="5" w:tplc="FE50EEE8">
      <w:numFmt w:val="bullet"/>
      <w:lvlText w:val="•"/>
      <w:lvlJc w:val="left"/>
      <w:pPr>
        <w:ind w:left="6220" w:hanging="360"/>
      </w:pPr>
      <w:rPr>
        <w:lang w:val="en-US" w:eastAsia="en-US" w:bidi="ar-SA"/>
      </w:rPr>
    </w:lvl>
    <w:lvl w:ilvl="6" w:tplc="BCCA3456">
      <w:numFmt w:val="bullet"/>
      <w:lvlText w:val="•"/>
      <w:lvlJc w:val="left"/>
      <w:pPr>
        <w:ind w:left="7068" w:hanging="360"/>
      </w:pPr>
      <w:rPr>
        <w:lang w:val="en-US" w:eastAsia="en-US" w:bidi="ar-SA"/>
      </w:rPr>
    </w:lvl>
    <w:lvl w:ilvl="7" w:tplc="1E5AC51A">
      <w:numFmt w:val="bullet"/>
      <w:lvlText w:val="•"/>
      <w:lvlJc w:val="left"/>
      <w:pPr>
        <w:ind w:left="7916" w:hanging="360"/>
      </w:pPr>
      <w:rPr>
        <w:lang w:val="en-US" w:eastAsia="en-US" w:bidi="ar-SA"/>
      </w:rPr>
    </w:lvl>
    <w:lvl w:ilvl="8" w:tplc="F26CCF8E">
      <w:numFmt w:val="bullet"/>
      <w:lvlText w:val="•"/>
      <w:lvlJc w:val="left"/>
      <w:pPr>
        <w:ind w:left="8764" w:hanging="360"/>
      </w:pPr>
      <w:rPr>
        <w:lang w:val="en-US" w:eastAsia="en-US" w:bidi="ar-SA"/>
      </w:rPr>
    </w:lvl>
  </w:abstractNum>
  <w:abstractNum w:abstractNumId="125" w15:restartNumberingAfterBreak="0">
    <w:nsid w:val="339F13C7"/>
    <w:multiLevelType w:val="multilevel"/>
    <w:tmpl w:val="FCA4C07A"/>
    <w:lvl w:ilvl="0">
      <w:start w:val="2"/>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6" w15:restartNumberingAfterBreak="0">
    <w:nsid w:val="33E811D0"/>
    <w:multiLevelType w:val="multilevel"/>
    <w:tmpl w:val="2FB22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3422461C"/>
    <w:multiLevelType w:val="hybridMultilevel"/>
    <w:tmpl w:val="A10018E6"/>
    <w:lvl w:ilvl="0" w:tplc="FFFFFFFF">
      <w:start w:val="1"/>
      <w:numFmt w:val="lowerRoman"/>
      <w:lvlText w:val="%1."/>
      <w:lvlJc w:val="right"/>
      <w:pPr>
        <w:ind w:left="3060" w:hanging="360"/>
      </w:pPr>
    </w:lvl>
    <w:lvl w:ilvl="1" w:tplc="FFFFFFFF" w:tentative="1">
      <w:start w:val="1"/>
      <w:numFmt w:val="lowerLetter"/>
      <w:lvlText w:val="%2."/>
      <w:lvlJc w:val="left"/>
      <w:pPr>
        <w:ind w:left="3780" w:hanging="360"/>
      </w:pPr>
    </w:lvl>
    <w:lvl w:ilvl="2" w:tplc="FFFFFFFF" w:tentative="1">
      <w:start w:val="1"/>
      <w:numFmt w:val="lowerRoman"/>
      <w:lvlText w:val="%3."/>
      <w:lvlJc w:val="right"/>
      <w:pPr>
        <w:ind w:left="4500" w:hanging="180"/>
      </w:pPr>
    </w:lvl>
    <w:lvl w:ilvl="3" w:tplc="FFFFFFFF">
      <w:start w:val="1"/>
      <w:numFmt w:val="decimal"/>
      <w:lvlText w:val="%4."/>
      <w:lvlJc w:val="left"/>
      <w:pPr>
        <w:ind w:left="5220" w:hanging="360"/>
      </w:pPr>
    </w:lvl>
    <w:lvl w:ilvl="4" w:tplc="FFFFFFFF" w:tentative="1">
      <w:start w:val="1"/>
      <w:numFmt w:val="lowerLetter"/>
      <w:lvlText w:val="%5."/>
      <w:lvlJc w:val="left"/>
      <w:pPr>
        <w:ind w:left="5940" w:hanging="360"/>
      </w:pPr>
    </w:lvl>
    <w:lvl w:ilvl="5" w:tplc="FFFFFFFF" w:tentative="1">
      <w:start w:val="1"/>
      <w:numFmt w:val="lowerRoman"/>
      <w:lvlText w:val="%6."/>
      <w:lvlJc w:val="right"/>
      <w:pPr>
        <w:ind w:left="6660" w:hanging="180"/>
      </w:pPr>
    </w:lvl>
    <w:lvl w:ilvl="6" w:tplc="FFFFFFFF" w:tentative="1">
      <w:start w:val="1"/>
      <w:numFmt w:val="decimal"/>
      <w:lvlText w:val="%7."/>
      <w:lvlJc w:val="left"/>
      <w:pPr>
        <w:ind w:left="7380" w:hanging="360"/>
      </w:pPr>
    </w:lvl>
    <w:lvl w:ilvl="7" w:tplc="FFFFFFFF" w:tentative="1">
      <w:start w:val="1"/>
      <w:numFmt w:val="lowerLetter"/>
      <w:lvlText w:val="%8."/>
      <w:lvlJc w:val="left"/>
      <w:pPr>
        <w:ind w:left="8100" w:hanging="360"/>
      </w:pPr>
    </w:lvl>
    <w:lvl w:ilvl="8" w:tplc="FFFFFFFF" w:tentative="1">
      <w:start w:val="1"/>
      <w:numFmt w:val="lowerRoman"/>
      <w:lvlText w:val="%9."/>
      <w:lvlJc w:val="right"/>
      <w:pPr>
        <w:ind w:left="8820" w:hanging="180"/>
      </w:pPr>
    </w:lvl>
  </w:abstractNum>
  <w:abstractNum w:abstractNumId="128" w15:restartNumberingAfterBreak="0">
    <w:nsid w:val="34613C26"/>
    <w:multiLevelType w:val="multilevel"/>
    <w:tmpl w:val="310E43A0"/>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129" w15:restartNumberingAfterBreak="0">
    <w:nsid w:val="34670DD7"/>
    <w:multiLevelType w:val="multilevel"/>
    <w:tmpl w:val="BCBADAD4"/>
    <w:lvl w:ilvl="0">
      <w:start w:val="1"/>
      <w:numFmt w:val="decimal"/>
      <w:lvlText w:val="%1)"/>
      <w:lvlJc w:val="left"/>
      <w:pPr>
        <w:tabs>
          <w:tab w:val="num" w:pos="1620"/>
        </w:tabs>
        <w:ind w:left="1620" w:hanging="360"/>
      </w:pPr>
    </w:lvl>
    <w:lvl w:ilvl="1">
      <w:start w:val="1"/>
      <w:numFmt w:val="decimal"/>
      <w:lvlText w:val="%2."/>
      <w:lvlJc w:val="left"/>
      <w:pPr>
        <w:tabs>
          <w:tab w:val="num" w:pos="2340"/>
        </w:tabs>
        <w:ind w:left="2340" w:hanging="360"/>
      </w:pPr>
    </w:lvl>
    <w:lvl w:ilvl="2">
      <w:start w:val="1"/>
      <w:numFmt w:val="decimal"/>
      <w:lvlText w:val="%3."/>
      <w:lvlJc w:val="left"/>
      <w:pPr>
        <w:tabs>
          <w:tab w:val="num" w:pos="3060"/>
        </w:tabs>
        <w:ind w:left="3060" w:hanging="360"/>
      </w:pPr>
    </w:lvl>
    <w:lvl w:ilvl="3" w:tentative="1">
      <w:start w:val="1"/>
      <w:numFmt w:val="decimal"/>
      <w:lvlText w:val="%4."/>
      <w:lvlJc w:val="left"/>
      <w:pPr>
        <w:tabs>
          <w:tab w:val="num" w:pos="3780"/>
        </w:tabs>
        <w:ind w:left="3780" w:hanging="360"/>
      </w:pPr>
    </w:lvl>
    <w:lvl w:ilvl="4" w:tentative="1">
      <w:start w:val="1"/>
      <w:numFmt w:val="decimal"/>
      <w:lvlText w:val="%5."/>
      <w:lvlJc w:val="left"/>
      <w:pPr>
        <w:tabs>
          <w:tab w:val="num" w:pos="4500"/>
        </w:tabs>
        <w:ind w:left="4500" w:hanging="360"/>
      </w:pPr>
    </w:lvl>
    <w:lvl w:ilvl="5" w:tentative="1">
      <w:start w:val="1"/>
      <w:numFmt w:val="decimal"/>
      <w:lvlText w:val="%6."/>
      <w:lvlJc w:val="left"/>
      <w:pPr>
        <w:tabs>
          <w:tab w:val="num" w:pos="5220"/>
        </w:tabs>
        <w:ind w:left="5220" w:hanging="360"/>
      </w:pPr>
    </w:lvl>
    <w:lvl w:ilvl="6" w:tentative="1">
      <w:start w:val="1"/>
      <w:numFmt w:val="decimal"/>
      <w:lvlText w:val="%7."/>
      <w:lvlJc w:val="left"/>
      <w:pPr>
        <w:tabs>
          <w:tab w:val="num" w:pos="5940"/>
        </w:tabs>
        <w:ind w:left="5940" w:hanging="360"/>
      </w:pPr>
    </w:lvl>
    <w:lvl w:ilvl="7" w:tentative="1">
      <w:start w:val="1"/>
      <w:numFmt w:val="decimal"/>
      <w:lvlText w:val="%8."/>
      <w:lvlJc w:val="left"/>
      <w:pPr>
        <w:tabs>
          <w:tab w:val="num" w:pos="6660"/>
        </w:tabs>
        <w:ind w:left="6660" w:hanging="360"/>
      </w:pPr>
    </w:lvl>
    <w:lvl w:ilvl="8" w:tentative="1">
      <w:start w:val="1"/>
      <w:numFmt w:val="decimal"/>
      <w:lvlText w:val="%9."/>
      <w:lvlJc w:val="left"/>
      <w:pPr>
        <w:tabs>
          <w:tab w:val="num" w:pos="7380"/>
        </w:tabs>
        <w:ind w:left="7380" w:hanging="360"/>
      </w:pPr>
    </w:lvl>
  </w:abstractNum>
  <w:abstractNum w:abstractNumId="130" w15:restartNumberingAfterBreak="0">
    <w:nsid w:val="34E26EDD"/>
    <w:multiLevelType w:val="multilevel"/>
    <w:tmpl w:val="E9E6DD6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1" w15:restartNumberingAfterBreak="0">
    <w:nsid w:val="351B198C"/>
    <w:multiLevelType w:val="hybridMultilevel"/>
    <w:tmpl w:val="450A26AE"/>
    <w:lvl w:ilvl="0" w:tplc="D6FE640E">
      <w:start w:val="1"/>
      <w:numFmt w:val="lowerLetter"/>
      <w:lvlText w:val="%1."/>
      <w:lvlJc w:val="left"/>
      <w:pPr>
        <w:ind w:left="1800" w:hanging="360"/>
      </w:pPr>
    </w:lvl>
    <w:lvl w:ilvl="1" w:tplc="E4E49E10" w:tentative="1">
      <w:start w:val="1"/>
      <w:numFmt w:val="lowerLetter"/>
      <w:lvlText w:val="%2."/>
      <w:lvlJc w:val="left"/>
      <w:pPr>
        <w:ind w:left="2520" w:hanging="360"/>
      </w:pPr>
    </w:lvl>
    <w:lvl w:ilvl="2" w:tplc="3208B488" w:tentative="1">
      <w:start w:val="1"/>
      <w:numFmt w:val="lowerRoman"/>
      <w:lvlText w:val="%3."/>
      <w:lvlJc w:val="right"/>
      <w:pPr>
        <w:ind w:left="3240" w:hanging="180"/>
      </w:pPr>
    </w:lvl>
    <w:lvl w:ilvl="3" w:tplc="44A85810" w:tentative="1">
      <w:start w:val="1"/>
      <w:numFmt w:val="decimal"/>
      <w:lvlText w:val="%4."/>
      <w:lvlJc w:val="left"/>
      <w:pPr>
        <w:ind w:left="3960" w:hanging="360"/>
      </w:pPr>
    </w:lvl>
    <w:lvl w:ilvl="4" w:tplc="D9924630" w:tentative="1">
      <w:start w:val="1"/>
      <w:numFmt w:val="lowerLetter"/>
      <w:lvlText w:val="%5."/>
      <w:lvlJc w:val="left"/>
      <w:pPr>
        <w:ind w:left="4680" w:hanging="360"/>
      </w:pPr>
    </w:lvl>
    <w:lvl w:ilvl="5" w:tplc="049059EC" w:tentative="1">
      <w:start w:val="1"/>
      <w:numFmt w:val="lowerRoman"/>
      <w:lvlText w:val="%6."/>
      <w:lvlJc w:val="right"/>
      <w:pPr>
        <w:ind w:left="5400" w:hanging="180"/>
      </w:pPr>
    </w:lvl>
    <w:lvl w:ilvl="6" w:tplc="20B4E2CA" w:tentative="1">
      <w:start w:val="1"/>
      <w:numFmt w:val="decimal"/>
      <w:lvlText w:val="%7."/>
      <w:lvlJc w:val="left"/>
      <w:pPr>
        <w:ind w:left="6120" w:hanging="360"/>
      </w:pPr>
    </w:lvl>
    <w:lvl w:ilvl="7" w:tplc="DC869AFE" w:tentative="1">
      <w:start w:val="1"/>
      <w:numFmt w:val="lowerLetter"/>
      <w:lvlText w:val="%8."/>
      <w:lvlJc w:val="left"/>
      <w:pPr>
        <w:ind w:left="6840" w:hanging="360"/>
      </w:pPr>
    </w:lvl>
    <w:lvl w:ilvl="8" w:tplc="85C2C244" w:tentative="1">
      <w:start w:val="1"/>
      <w:numFmt w:val="lowerRoman"/>
      <w:lvlText w:val="%9."/>
      <w:lvlJc w:val="right"/>
      <w:pPr>
        <w:ind w:left="7560" w:hanging="180"/>
      </w:pPr>
    </w:lvl>
  </w:abstractNum>
  <w:abstractNum w:abstractNumId="132" w15:restartNumberingAfterBreak="0">
    <w:nsid w:val="35541425"/>
    <w:multiLevelType w:val="multilevel"/>
    <w:tmpl w:val="2B885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35677D81"/>
    <w:multiLevelType w:val="hybridMultilevel"/>
    <w:tmpl w:val="2B72225C"/>
    <w:lvl w:ilvl="0" w:tplc="08BEC16C">
      <w:start w:val="1"/>
      <w:numFmt w:val="lowerLetter"/>
      <w:lvlText w:val="%1)"/>
      <w:lvlJc w:val="left"/>
      <w:pPr>
        <w:ind w:left="1440" w:hanging="360"/>
      </w:pPr>
    </w:lvl>
    <w:lvl w:ilvl="1" w:tplc="C1265464" w:tentative="1">
      <w:start w:val="1"/>
      <w:numFmt w:val="lowerLetter"/>
      <w:lvlText w:val="%2."/>
      <w:lvlJc w:val="left"/>
      <w:pPr>
        <w:ind w:left="2160" w:hanging="360"/>
      </w:pPr>
    </w:lvl>
    <w:lvl w:ilvl="2" w:tplc="1BE2F0F2" w:tentative="1">
      <w:start w:val="1"/>
      <w:numFmt w:val="lowerRoman"/>
      <w:lvlText w:val="%3."/>
      <w:lvlJc w:val="right"/>
      <w:pPr>
        <w:ind w:left="2880" w:hanging="180"/>
      </w:pPr>
    </w:lvl>
    <w:lvl w:ilvl="3" w:tplc="3274E060" w:tentative="1">
      <w:start w:val="1"/>
      <w:numFmt w:val="decimal"/>
      <w:lvlText w:val="%4."/>
      <w:lvlJc w:val="left"/>
      <w:pPr>
        <w:ind w:left="3600" w:hanging="360"/>
      </w:pPr>
    </w:lvl>
    <w:lvl w:ilvl="4" w:tplc="516E68A2" w:tentative="1">
      <w:start w:val="1"/>
      <w:numFmt w:val="lowerLetter"/>
      <w:lvlText w:val="%5."/>
      <w:lvlJc w:val="left"/>
      <w:pPr>
        <w:ind w:left="4320" w:hanging="360"/>
      </w:pPr>
    </w:lvl>
    <w:lvl w:ilvl="5" w:tplc="AD9E3436" w:tentative="1">
      <w:start w:val="1"/>
      <w:numFmt w:val="lowerRoman"/>
      <w:lvlText w:val="%6."/>
      <w:lvlJc w:val="right"/>
      <w:pPr>
        <w:ind w:left="5040" w:hanging="180"/>
      </w:pPr>
    </w:lvl>
    <w:lvl w:ilvl="6" w:tplc="4F4CAE3A" w:tentative="1">
      <w:start w:val="1"/>
      <w:numFmt w:val="decimal"/>
      <w:lvlText w:val="%7."/>
      <w:lvlJc w:val="left"/>
      <w:pPr>
        <w:ind w:left="5760" w:hanging="360"/>
      </w:pPr>
    </w:lvl>
    <w:lvl w:ilvl="7" w:tplc="776030D0" w:tentative="1">
      <w:start w:val="1"/>
      <w:numFmt w:val="lowerLetter"/>
      <w:lvlText w:val="%8."/>
      <w:lvlJc w:val="left"/>
      <w:pPr>
        <w:ind w:left="6480" w:hanging="360"/>
      </w:pPr>
    </w:lvl>
    <w:lvl w:ilvl="8" w:tplc="E940D85E" w:tentative="1">
      <w:start w:val="1"/>
      <w:numFmt w:val="lowerRoman"/>
      <w:lvlText w:val="%9."/>
      <w:lvlJc w:val="right"/>
      <w:pPr>
        <w:ind w:left="7200" w:hanging="180"/>
      </w:pPr>
    </w:lvl>
  </w:abstractNum>
  <w:abstractNum w:abstractNumId="134" w15:restartNumberingAfterBreak="0">
    <w:nsid w:val="357D313C"/>
    <w:multiLevelType w:val="hybridMultilevel"/>
    <w:tmpl w:val="1854A30E"/>
    <w:lvl w:ilvl="0" w:tplc="CB28533E">
      <w:start w:val="1"/>
      <w:numFmt w:val="bullet"/>
      <w:lvlText w:val=""/>
      <w:lvlJc w:val="left"/>
      <w:pPr>
        <w:ind w:left="1080" w:hanging="360"/>
      </w:pPr>
      <w:rPr>
        <w:rFonts w:ascii="Symbol" w:hAnsi="Symbol" w:hint="default"/>
      </w:rPr>
    </w:lvl>
    <w:lvl w:ilvl="1" w:tplc="E272B6C0" w:tentative="1">
      <w:start w:val="1"/>
      <w:numFmt w:val="bullet"/>
      <w:lvlText w:val="o"/>
      <w:lvlJc w:val="left"/>
      <w:pPr>
        <w:ind w:left="1800" w:hanging="360"/>
      </w:pPr>
      <w:rPr>
        <w:rFonts w:ascii="Courier New" w:hAnsi="Courier New" w:hint="default"/>
      </w:rPr>
    </w:lvl>
    <w:lvl w:ilvl="2" w:tplc="5E4260AE" w:tentative="1">
      <w:start w:val="1"/>
      <w:numFmt w:val="bullet"/>
      <w:lvlText w:val=""/>
      <w:lvlJc w:val="left"/>
      <w:pPr>
        <w:ind w:left="2520" w:hanging="360"/>
      </w:pPr>
      <w:rPr>
        <w:rFonts w:ascii="Wingdings" w:hAnsi="Wingdings" w:hint="default"/>
      </w:rPr>
    </w:lvl>
    <w:lvl w:ilvl="3" w:tplc="67CA3380" w:tentative="1">
      <w:start w:val="1"/>
      <w:numFmt w:val="bullet"/>
      <w:lvlText w:val=""/>
      <w:lvlJc w:val="left"/>
      <w:pPr>
        <w:ind w:left="3240" w:hanging="360"/>
      </w:pPr>
      <w:rPr>
        <w:rFonts w:ascii="Symbol" w:hAnsi="Symbol" w:hint="default"/>
      </w:rPr>
    </w:lvl>
    <w:lvl w:ilvl="4" w:tplc="194E3C7C" w:tentative="1">
      <w:start w:val="1"/>
      <w:numFmt w:val="bullet"/>
      <w:lvlText w:val="o"/>
      <w:lvlJc w:val="left"/>
      <w:pPr>
        <w:ind w:left="3960" w:hanging="360"/>
      </w:pPr>
      <w:rPr>
        <w:rFonts w:ascii="Courier New" w:hAnsi="Courier New" w:hint="default"/>
      </w:rPr>
    </w:lvl>
    <w:lvl w:ilvl="5" w:tplc="B03A39E0" w:tentative="1">
      <w:start w:val="1"/>
      <w:numFmt w:val="bullet"/>
      <w:lvlText w:val=""/>
      <w:lvlJc w:val="left"/>
      <w:pPr>
        <w:ind w:left="4680" w:hanging="360"/>
      </w:pPr>
      <w:rPr>
        <w:rFonts w:ascii="Wingdings" w:hAnsi="Wingdings" w:hint="default"/>
      </w:rPr>
    </w:lvl>
    <w:lvl w:ilvl="6" w:tplc="C5282F58" w:tentative="1">
      <w:start w:val="1"/>
      <w:numFmt w:val="bullet"/>
      <w:lvlText w:val=""/>
      <w:lvlJc w:val="left"/>
      <w:pPr>
        <w:ind w:left="5400" w:hanging="360"/>
      </w:pPr>
      <w:rPr>
        <w:rFonts w:ascii="Symbol" w:hAnsi="Symbol" w:hint="default"/>
      </w:rPr>
    </w:lvl>
    <w:lvl w:ilvl="7" w:tplc="C9A4539A" w:tentative="1">
      <w:start w:val="1"/>
      <w:numFmt w:val="bullet"/>
      <w:lvlText w:val="o"/>
      <w:lvlJc w:val="left"/>
      <w:pPr>
        <w:ind w:left="6120" w:hanging="360"/>
      </w:pPr>
      <w:rPr>
        <w:rFonts w:ascii="Courier New" w:hAnsi="Courier New" w:hint="default"/>
      </w:rPr>
    </w:lvl>
    <w:lvl w:ilvl="8" w:tplc="B89E0B8E" w:tentative="1">
      <w:start w:val="1"/>
      <w:numFmt w:val="bullet"/>
      <w:lvlText w:val=""/>
      <w:lvlJc w:val="left"/>
      <w:pPr>
        <w:ind w:left="6840" w:hanging="360"/>
      </w:pPr>
      <w:rPr>
        <w:rFonts w:ascii="Wingdings" w:hAnsi="Wingdings" w:hint="default"/>
      </w:rPr>
    </w:lvl>
  </w:abstractNum>
  <w:abstractNum w:abstractNumId="135" w15:restartNumberingAfterBreak="0">
    <w:nsid w:val="365E7A71"/>
    <w:multiLevelType w:val="multilevel"/>
    <w:tmpl w:val="3CBC67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380B32F4"/>
    <w:multiLevelType w:val="multilevel"/>
    <w:tmpl w:val="D0D04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3893318A"/>
    <w:multiLevelType w:val="multilevel"/>
    <w:tmpl w:val="4F6E9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38A420E0"/>
    <w:multiLevelType w:val="multilevel"/>
    <w:tmpl w:val="CC009532"/>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9" w15:restartNumberingAfterBreak="0">
    <w:nsid w:val="391D3C6D"/>
    <w:multiLevelType w:val="multilevel"/>
    <w:tmpl w:val="2812A40E"/>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39A00084"/>
    <w:multiLevelType w:val="hybridMultilevel"/>
    <w:tmpl w:val="6836695A"/>
    <w:lvl w:ilvl="0" w:tplc="FFFFFFFF">
      <w:start w:val="1"/>
      <w:numFmt w:val="bullet"/>
      <w:lvlText w:val=""/>
      <w:lvlJc w:val="left"/>
      <w:pPr>
        <w:ind w:left="2160" w:hanging="360"/>
      </w:pPr>
      <w:rPr>
        <w:rFonts w:ascii="Symbol" w:hAnsi="Symbol" w:hint="default"/>
      </w:rPr>
    </w:lvl>
    <w:lvl w:ilvl="1" w:tplc="0409000F">
      <w:start w:val="1"/>
      <w:numFmt w:val="decimal"/>
      <w:lvlText w:val="%2."/>
      <w:lvlJc w:val="left"/>
      <w:pPr>
        <w:ind w:left="2160" w:hanging="360"/>
      </w:p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41" w15:restartNumberingAfterBreak="0">
    <w:nsid w:val="39F11E03"/>
    <w:multiLevelType w:val="multilevel"/>
    <w:tmpl w:val="03B6AEE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42" w15:restartNumberingAfterBreak="0">
    <w:nsid w:val="3B4513AD"/>
    <w:multiLevelType w:val="hybridMultilevel"/>
    <w:tmpl w:val="EB48C79A"/>
    <w:lvl w:ilvl="0" w:tplc="91225752">
      <w:start w:val="1"/>
      <w:numFmt w:val="decimal"/>
      <w:lvlText w:val="%1."/>
      <w:lvlJc w:val="left"/>
      <w:pPr>
        <w:ind w:left="720" w:hanging="360"/>
      </w:pPr>
    </w:lvl>
    <w:lvl w:ilvl="1" w:tplc="77E28BF6" w:tentative="1">
      <w:start w:val="1"/>
      <w:numFmt w:val="bullet"/>
      <w:lvlText w:val="o"/>
      <w:lvlJc w:val="left"/>
      <w:pPr>
        <w:ind w:left="1440" w:hanging="360"/>
      </w:pPr>
      <w:rPr>
        <w:rFonts w:ascii="Courier New" w:hAnsi="Courier New" w:hint="default"/>
      </w:rPr>
    </w:lvl>
    <w:lvl w:ilvl="2" w:tplc="C066B34C" w:tentative="1">
      <w:start w:val="1"/>
      <w:numFmt w:val="bullet"/>
      <w:lvlText w:val=""/>
      <w:lvlJc w:val="left"/>
      <w:pPr>
        <w:ind w:left="2160" w:hanging="360"/>
      </w:pPr>
      <w:rPr>
        <w:rFonts w:ascii="Wingdings" w:hAnsi="Wingdings" w:hint="default"/>
      </w:rPr>
    </w:lvl>
    <w:lvl w:ilvl="3" w:tplc="13B08702" w:tentative="1">
      <w:start w:val="1"/>
      <w:numFmt w:val="bullet"/>
      <w:lvlText w:val=""/>
      <w:lvlJc w:val="left"/>
      <w:pPr>
        <w:ind w:left="2880" w:hanging="360"/>
      </w:pPr>
      <w:rPr>
        <w:rFonts w:ascii="Symbol" w:hAnsi="Symbol" w:hint="default"/>
      </w:rPr>
    </w:lvl>
    <w:lvl w:ilvl="4" w:tplc="F0D252AE" w:tentative="1">
      <w:start w:val="1"/>
      <w:numFmt w:val="bullet"/>
      <w:lvlText w:val="o"/>
      <w:lvlJc w:val="left"/>
      <w:pPr>
        <w:ind w:left="3600" w:hanging="360"/>
      </w:pPr>
      <w:rPr>
        <w:rFonts w:ascii="Courier New" w:hAnsi="Courier New" w:hint="default"/>
      </w:rPr>
    </w:lvl>
    <w:lvl w:ilvl="5" w:tplc="62BAE07C" w:tentative="1">
      <w:start w:val="1"/>
      <w:numFmt w:val="bullet"/>
      <w:lvlText w:val=""/>
      <w:lvlJc w:val="left"/>
      <w:pPr>
        <w:ind w:left="4320" w:hanging="360"/>
      </w:pPr>
      <w:rPr>
        <w:rFonts w:ascii="Wingdings" w:hAnsi="Wingdings" w:hint="default"/>
      </w:rPr>
    </w:lvl>
    <w:lvl w:ilvl="6" w:tplc="9FEE0A84" w:tentative="1">
      <w:start w:val="1"/>
      <w:numFmt w:val="bullet"/>
      <w:lvlText w:val=""/>
      <w:lvlJc w:val="left"/>
      <w:pPr>
        <w:ind w:left="5040" w:hanging="360"/>
      </w:pPr>
      <w:rPr>
        <w:rFonts w:ascii="Symbol" w:hAnsi="Symbol" w:hint="default"/>
      </w:rPr>
    </w:lvl>
    <w:lvl w:ilvl="7" w:tplc="CF8CCDAE" w:tentative="1">
      <w:start w:val="1"/>
      <w:numFmt w:val="bullet"/>
      <w:lvlText w:val="o"/>
      <w:lvlJc w:val="left"/>
      <w:pPr>
        <w:ind w:left="5760" w:hanging="360"/>
      </w:pPr>
      <w:rPr>
        <w:rFonts w:ascii="Courier New" w:hAnsi="Courier New" w:hint="default"/>
      </w:rPr>
    </w:lvl>
    <w:lvl w:ilvl="8" w:tplc="3800B80A" w:tentative="1">
      <w:start w:val="1"/>
      <w:numFmt w:val="bullet"/>
      <w:lvlText w:val=""/>
      <w:lvlJc w:val="left"/>
      <w:pPr>
        <w:ind w:left="6480" w:hanging="360"/>
      </w:pPr>
      <w:rPr>
        <w:rFonts w:ascii="Wingdings" w:hAnsi="Wingdings" w:hint="default"/>
      </w:rPr>
    </w:lvl>
  </w:abstractNum>
  <w:abstractNum w:abstractNumId="143" w15:restartNumberingAfterBreak="0">
    <w:nsid w:val="3C141463"/>
    <w:multiLevelType w:val="hybridMultilevel"/>
    <w:tmpl w:val="9BA45CD6"/>
    <w:lvl w:ilvl="0" w:tplc="F2F2E184">
      <w:start w:val="1"/>
      <w:numFmt w:val="decimal"/>
      <w:lvlText w:val="%1)"/>
      <w:lvlJc w:val="left"/>
      <w:pPr>
        <w:ind w:left="1440" w:hanging="360"/>
      </w:pPr>
    </w:lvl>
    <w:lvl w:ilvl="1" w:tplc="46408F34" w:tentative="1">
      <w:start w:val="1"/>
      <w:numFmt w:val="lowerLetter"/>
      <w:lvlText w:val="%2."/>
      <w:lvlJc w:val="left"/>
      <w:pPr>
        <w:ind w:left="2160" w:hanging="360"/>
      </w:pPr>
    </w:lvl>
    <w:lvl w:ilvl="2" w:tplc="4D9E0202" w:tentative="1">
      <w:start w:val="1"/>
      <w:numFmt w:val="lowerRoman"/>
      <w:lvlText w:val="%3."/>
      <w:lvlJc w:val="right"/>
      <w:pPr>
        <w:ind w:left="2880" w:hanging="180"/>
      </w:pPr>
    </w:lvl>
    <w:lvl w:ilvl="3" w:tplc="78582600" w:tentative="1">
      <w:start w:val="1"/>
      <w:numFmt w:val="decimal"/>
      <w:lvlText w:val="%4."/>
      <w:lvlJc w:val="left"/>
      <w:pPr>
        <w:ind w:left="3600" w:hanging="360"/>
      </w:pPr>
    </w:lvl>
    <w:lvl w:ilvl="4" w:tplc="272E83AC" w:tentative="1">
      <w:start w:val="1"/>
      <w:numFmt w:val="lowerLetter"/>
      <w:lvlText w:val="%5."/>
      <w:lvlJc w:val="left"/>
      <w:pPr>
        <w:ind w:left="4320" w:hanging="360"/>
      </w:pPr>
    </w:lvl>
    <w:lvl w:ilvl="5" w:tplc="06D68648" w:tentative="1">
      <w:start w:val="1"/>
      <w:numFmt w:val="lowerRoman"/>
      <w:lvlText w:val="%6."/>
      <w:lvlJc w:val="right"/>
      <w:pPr>
        <w:ind w:left="5040" w:hanging="180"/>
      </w:pPr>
    </w:lvl>
    <w:lvl w:ilvl="6" w:tplc="036CA8AA" w:tentative="1">
      <w:start w:val="1"/>
      <w:numFmt w:val="decimal"/>
      <w:lvlText w:val="%7."/>
      <w:lvlJc w:val="left"/>
      <w:pPr>
        <w:ind w:left="5760" w:hanging="360"/>
      </w:pPr>
    </w:lvl>
    <w:lvl w:ilvl="7" w:tplc="07B29F34" w:tentative="1">
      <w:start w:val="1"/>
      <w:numFmt w:val="lowerLetter"/>
      <w:lvlText w:val="%8."/>
      <w:lvlJc w:val="left"/>
      <w:pPr>
        <w:ind w:left="6480" w:hanging="360"/>
      </w:pPr>
    </w:lvl>
    <w:lvl w:ilvl="8" w:tplc="089CA2E4" w:tentative="1">
      <w:start w:val="1"/>
      <w:numFmt w:val="lowerRoman"/>
      <w:lvlText w:val="%9."/>
      <w:lvlJc w:val="right"/>
      <w:pPr>
        <w:ind w:left="7200" w:hanging="180"/>
      </w:pPr>
    </w:lvl>
  </w:abstractNum>
  <w:abstractNum w:abstractNumId="144" w15:restartNumberingAfterBreak="0">
    <w:nsid w:val="3C317593"/>
    <w:multiLevelType w:val="multilevel"/>
    <w:tmpl w:val="03E60B5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pStyle w:val="i"/>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5" w15:restartNumberingAfterBreak="0">
    <w:nsid w:val="3CA71676"/>
    <w:multiLevelType w:val="multilevel"/>
    <w:tmpl w:val="D5F0F0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15:restartNumberingAfterBreak="0">
    <w:nsid w:val="3CC214EC"/>
    <w:multiLevelType w:val="hybridMultilevel"/>
    <w:tmpl w:val="9D86B580"/>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7" w15:restartNumberingAfterBreak="0">
    <w:nsid w:val="3CDF79C9"/>
    <w:multiLevelType w:val="multilevel"/>
    <w:tmpl w:val="EBEA2E72"/>
    <w:lvl w:ilvl="0">
      <w:start w:val="1"/>
      <w:numFmt w:val="bullet"/>
      <w:lvlText w:val=""/>
      <w:lvlJc w:val="left"/>
      <w:pPr>
        <w:tabs>
          <w:tab w:val="num" w:pos="892"/>
        </w:tabs>
        <w:ind w:left="892" w:hanging="360"/>
      </w:pPr>
      <w:rPr>
        <w:rFonts w:ascii="Symbol" w:hAnsi="Symbol" w:hint="default"/>
        <w:sz w:val="20"/>
      </w:rPr>
    </w:lvl>
    <w:lvl w:ilvl="1" w:tentative="1">
      <w:start w:val="1"/>
      <w:numFmt w:val="bullet"/>
      <w:lvlText w:val="o"/>
      <w:lvlJc w:val="left"/>
      <w:pPr>
        <w:tabs>
          <w:tab w:val="num" w:pos="1612"/>
        </w:tabs>
        <w:ind w:left="1612" w:hanging="360"/>
      </w:pPr>
      <w:rPr>
        <w:rFonts w:ascii="Courier New" w:hAnsi="Courier New" w:hint="default"/>
        <w:sz w:val="20"/>
      </w:rPr>
    </w:lvl>
    <w:lvl w:ilvl="2" w:tentative="1">
      <w:start w:val="1"/>
      <w:numFmt w:val="bullet"/>
      <w:lvlText w:val=""/>
      <w:lvlJc w:val="left"/>
      <w:pPr>
        <w:tabs>
          <w:tab w:val="num" w:pos="2332"/>
        </w:tabs>
        <w:ind w:left="2332" w:hanging="360"/>
      </w:pPr>
      <w:rPr>
        <w:rFonts w:ascii="Wingdings" w:hAnsi="Wingdings" w:hint="default"/>
        <w:sz w:val="20"/>
      </w:rPr>
    </w:lvl>
    <w:lvl w:ilvl="3" w:tentative="1">
      <w:start w:val="1"/>
      <w:numFmt w:val="bullet"/>
      <w:lvlText w:val=""/>
      <w:lvlJc w:val="left"/>
      <w:pPr>
        <w:tabs>
          <w:tab w:val="num" w:pos="3052"/>
        </w:tabs>
        <w:ind w:left="3052" w:hanging="360"/>
      </w:pPr>
      <w:rPr>
        <w:rFonts w:ascii="Wingdings" w:hAnsi="Wingdings" w:hint="default"/>
        <w:sz w:val="20"/>
      </w:rPr>
    </w:lvl>
    <w:lvl w:ilvl="4" w:tentative="1">
      <w:start w:val="1"/>
      <w:numFmt w:val="bullet"/>
      <w:lvlText w:val=""/>
      <w:lvlJc w:val="left"/>
      <w:pPr>
        <w:tabs>
          <w:tab w:val="num" w:pos="3772"/>
        </w:tabs>
        <w:ind w:left="3772" w:hanging="360"/>
      </w:pPr>
      <w:rPr>
        <w:rFonts w:ascii="Wingdings" w:hAnsi="Wingdings" w:hint="default"/>
        <w:sz w:val="20"/>
      </w:rPr>
    </w:lvl>
    <w:lvl w:ilvl="5" w:tentative="1">
      <w:start w:val="1"/>
      <w:numFmt w:val="bullet"/>
      <w:lvlText w:val=""/>
      <w:lvlJc w:val="left"/>
      <w:pPr>
        <w:tabs>
          <w:tab w:val="num" w:pos="4492"/>
        </w:tabs>
        <w:ind w:left="4492" w:hanging="360"/>
      </w:pPr>
      <w:rPr>
        <w:rFonts w:ascii="Wingdings" w:hAnsi="Wingdings" w:hint="default"/>
        <w:sz w:val="20"/>
      </w:rPr>
    </w:lvl>
    <w:lvl w:ilvl="6" w:tentative="1">
      <w:start w:val="1"/>
      <w:numFmt w:val="bullet"/>
      <w:lvlText w:val=""/>
      <w:lvlJc w:val="left"/>
      <w:pPr>
        <w:tabs>
          <w:tab w:val="num" w:pos="5212"/>
        </w:tabs>
        <w:ind w:left="5212" w:hanging="360"/>
      </w:pPr>
      <w:rPr>
        <w:rFonts w:ascii="Wingdings" w:hAnsi="Wingdings" w:hint="default"/>
        <w:sz w:val="20"/>
      </w:rPr>
    </w:lvl>
    <w:lvl w:ilvl="7" w:tentative="1">
      <w:start w:val="1"/>
      <w:numFmt w:val="bullet"/>
      <w:lvlText w:val=""/>
      <w:lvlJc w:val="left"/>
      <w:pPr>
        <w:tabs>
          <w:tab w:val="num" w:pos="5932"/>
        </w:tabs>
        <w:ind w:left="5932" w:hanging="360"/>
      </w:pPr>
      <w:rPr>
        <w:rFonts w:ascii="Wingdings" w:hAnsi="Wingdings" w:hint="default"/>
        <w:sz w:val="20"/>
      </w:rPr>
    </w:lvl>
    <w:lvl w:ilvl="8" w:tentative="1">
      <w:start w:val="1"/>
      <w:numFmt w:val="bullet"/>
      <w:lvlText w:val=""/>
      <w:lvlJc w:val="left"/>
      <w:pPr>
        <w:tabs>
          <w:tab w:val="num" w:pos="6652"/>
        </w:tabs>
        <w:ind w:left="6652" w:hanging="360"/>
      </w:pPr>
      <w:rPr>
        <w:rFonts w:ascii="Wingdings" w:hAnsi="Wingdings" w:hint="default"/>
        <w:sz w:val="20"/>
      </w:rPr>
    </w:lvl>
  </w:abstractNum>
  <w:abstractNum w:abstractNumId="148" w15:restartNumberingAfterBreak="0">
    <w:nsid w:val="3D8D08DF"/>
    <w:multiLevelType w:val="multilevel"/>
    <w:tmpl w:val="EC40198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49" w15:restartNumberingAfterBreak="0">
    <w:nsid w:val="3E1A278F"/>
    <w:multiLevelType w:val="hybridMultilevel"/>
    <w:tmpl w:val="80B4F14A"/>
    <w:lvl w:ilvl="0" w:tplc="31063F9A">
      <w:start w:val="1"/>
      <w:numFmt w:val="bullet"/>
      <w:lvlText w:val=""/>
      <w:lvlJc w:val="left"/>
      <w:pPr>
        <w:ind w:left="2160" w:hanging="360"/>
      </w:pPr>
      <w:rPr>
        <w:rFonts w:ascii="Symbol" w:hAnsi="Symbol" w:hint="default"/>
      </w:rPr>
    </w:lvl>
    <w:lvl w:ilvl="1" w:tplc="8ADA4E82" w:tentative="1">
      <w:start w:val="1"/>
      <w:numFmt w:val="bullet"/>
      <w:lvlText w:val="o"/>
      <w:lvlJc w:val="left"/>
      <w:pPr>
        <w:ind w:left="2880" w:hanging="360"/>
      </w:pPr>
      <w:rPr>
        <w:rFonts w:ascii="Courier New" w:hAnsi="Courier New" w:hint="default"/>
      </w:rPr>
    </w:lvl>
    <w:lvl w:ilvl="2" w:tplc="2F3C5E8A" w:tentative="1">
      <w:start w:val="1"/>
      <w:numFmt w:val="bullet"/>
      <w:lvlText w:val=""/>
      <w:lvlJc w:val="left"/>
      <w:pPr>
        <w:ind w:left="3600" w:hanging="360"/>
      </w:pPr>
      <w:rPr>
        <w:rFonts w:ascii="Wingdings" w:hAnsi="Wingdings" w:hint="default"/>
      </w:rPr>
    </w:lvl>
    <w:lvl w:ilvl="3" w:tplc="5C78BC76" w:tentative="1">
      <w:start w:val="1"/>
      <w:numFmt w:val="bullet"/>
      <w:lvlText w:val=""/>
      <w:lvlJc w:val="left"/>
      <w:pPr>
        <w:ind w:left="4320" w:hanging="360"/>
      </w:pPr>
      <w:rPr>
        <w:rFonts w:ascii="Symbol" w:hAnsi="Symbol" w:hint="default"/>
      </w:rPr>
    </w:lvl>
    <w:lvl w:ilvl="4" w:tplc="8E7C9DB8" w:tentative="1">
      <w:start w:val="1"/>
      <w:numFmt w:val="bullet"/>
      <w:lvlText w:val="o"/>
      <w:lvlJc w:val="left"/>
      <w:pPr>
        <w:ind w:left="5040" w:hanging="360"/>
      </w:pPr>
      <w:rPr>
        <w:rFonts w:ascii="Courier New" w:hAnsi="Courier New" w:hint="default"/>
      </w:rPr>
    </w:lvl>
    <w:lvl w:ilvl="5" w:tplc="1BB2C9B4" w:tentative="1">
      <w:start w:val="1"/>
      <w:numFmt w:val="bullet"/>
      <w:lvlText w:val=""/>
      <w:lvlJc w:val="left"/>
      <w:pPr>
        <w:ind w:left="5760" w:hanging="360"/>
      </w:pPr>
      <w:rPr>
        <w:rFonts w:ascii="Wingdings" w:hAnsi="Wingdings" w:hint="default"/>
      </w:rPr>
    </w:lvl>
    <w:lvl w:ilvl="6" w:tplc="987E82C8" w:tentative="1">
      <w:start w:val="1"/>
      <w:numFmt w:val="bullet"/>
      <w:lvlText w:val=""/>
      <w:lvlJc w:val="left"/>
      <w:pPr>
        <w:ind w:left="6480" w:hanging="360"/>
      </w:pPr>
      <w:rPr>
        <w:rFonts w:ascii="Symbol" w:hAnsi="Symbol" w:hint="default"/>
      </w:rPr>
    </w:lvl>
    <w:lvl w:ilvl="7" w:tplc="BD563EFC" w:tentative="1">
      <w:start w:val="1"/>
      <w:numFmt w:val="bullet"/>
      <w:lvlText w:val="o"/>
      <w:lvlJc w:val="left"/>
      <w:pPr>
        <w:ind w:left="7200" w:hanging="360"/>
      </w:pPr>
      <w:rPr>
        <w:rFonts w:ascii="Courier New" w:hAnsi="Courier New" w:hint="default"/>
      </w:rPr>
    </w:lvl>
    <w:lvl w:ilvl="8" w:tplc="9754E50C" w:tentative="1">
      <w:start w:val="1"/>
      <w:numFmt w:val="bullet"/>
      <w:lvlText w:val=""/>
      <w:lvlJc w:val="left"/>
      <w:pPr>
        <w:ind w:left="7920" w:hanging="360"/>
      </w:pPr>
      <w:rPr>
        <w:rFonts w:ascii="Wingdings" w:hAnsi="Wingdings" w:hint="default"/>
      </w:rPr>
    </w:lvl>
  </w:abstractNum>
  <w:abstractNum w:abstractNumId="150" w15:restartNumberingAfterBreak="0">
    <w:nsid w:val="3E475AB0"/>
    <w:multiLevelType w:val="hybridMultilevel"/>
    <w:tmpl w:val="C5DC085C"/>
    <w:lvl w:ilvl="0" w:tplc="DCF41AA4">
      <w:start w:val="1"/>
      <w:numFmt w:val="upperLetter"/>
      <w:lvlText w:val="%1."/>
      <w:lvlJc w:val="left"/>
      <w:pPr>
        <w:ind w:left="1440" w:hanging="360"/>
      </w:pPr>
    </w:lvl>
    <w:lvl w:ilvl="1" w:tplc="7AF80C8A">
      <w:start w:val="1"/>
      <w:numFmt w:val="lowerLetter"/>
      <w:lvlText w:val="%2."/>
      <w:lvlJc w:val="left"/>
      <w:pPr>
        <w:ind w:left="2160" w:hanging="360"/>
      </w:pPr>
    </w:lvl>
    <w:lvl w:ilvl="2" w:tplc="7D06CEF6" w:tentative="1">
      <w:start w:val="1"/>
      <w:numFmt w:val="lowerRoman"/>
      <w:lvlText w:val="%3."/>
      <w:lvlJc w:val="right"/>
      <w:pPr>
        <w:ind w:left="2880" w:hanging="180"/>
      </w:pPr>
    </w:lvl>
    <w:lvl w:ilvl="3" w:tplc="48460160" w:tentative="1">
      <w:start w:val="1"/>
      <w:numFmt w:val="decimal"/>
      <w:lvlText w:val="%4."/>
      <w:lvlJc w:val="left"/>
      <w:pPr>
        <w:ind w:left="3600" w:hanging="360"/>
      </w:pPr>
    </w:lvl>
    <w:lvl w:ilvl="4" w:tplc="33FCD6B0" w:tentative="1">
      <w:start w:val="1"/>
      <w:numFmt w:val="lowerLetter"/>
      <w:lvlText w:val="%5."/>
      <w:lvlJc w:val="left"/>
      <w:pPr>
        <w:ind w:left="4320" w:hanging="360"/>
      </w:pPr>
    </w:lvl>
    <w:lvl w:ilvl="5" w:tplc="B04868CC" w:tentative="1">
      <w:start w:val="1"/>
      <w:numFmt w:val="lowerRoman"/>
      <w:lvlText w:val="%6."/>
      <w:lvlJc w:val="right"/>
      <w:pPr>
        <w:ind w:left="5040" w:hanging="180"/>
      </w:pPr>
    </w:lvl>
    <w:lvl w:ilvl="6" w:tplc="D44AAD02" w:tentative="1">
      <w:start w:val="1"/>
      <w:numFmt w:val="decimal"/>
      <w:lvlText w:val="%7."/>
      <w:lvlJc w:val="left"/>
      <w:pPr>
        <w:ind w:left="5760" w:hanging="360"/>
      </w:pPr>
    </w:lvl>
    <w:lvl w:ilvl="7" w:tplc="C2F82A44" w:tentative="1">
      <w:start w:val="1"/>
      <w:numFmt w:val="lowerLetter"/>
      <w:lvlText w:val="%8."/>
      <w:lvlJc w:val="left"/>
      <w:pPr>
        <w:ind w:left="6480" w:hanging="360"/>
      </w:pPr>
    </w:lvl>
    <w:lvl w:ilvl="8" w:tplc="FCEA1F6C" w:tentative="1">
      <w:start w:val="1"/>
      <w:numFmt w:val="lowerRoman"/>
      <w:lvlText w:val="%9."/>
      <w:lvlJc w:val="right"/>
      <w:pPr>
        <w:ind w:left="7200" w:hanging="180"/>
      </w:pPr>
    </w:lvl>
  </w:abstractNum>
  <w:abstractNum w:abstractNumId="151" w15:restartNumberingAfterBreak="0">
    <w:nsid w:val="3E574599"/>
    <w:multiLevelType w:val="multilevel"/>
    <w:tmpl w:val="69C4E63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52" w15:restartNumberingAfterBreak="0">
    <w:nsid w:val="3E8D748F"/>
    <w:multiLevelType w:val="hybridMultilevel"/>
    <w:tmpl w:val="ACB05FE8"/>
    <w:lvl w:ilvl="0" w:tplc="75BC0702">
      <w:start w:val="1"/>
      <w:numFmt w:val="lowerLetter"/>
      <w:lvlText w:val="%1)"/>
      <w:lvlJc w:val="left"/>
      <w:pPr>
        <w:ind w:left="1267" w:hanging="360"/>
      </w:pPr>
    </w:lvl>
    <w:lvl w:ilvl="1" w:tplc="47248B88">
      <w:start w:val="1"/>
      <w:numFmt w:val="lowerLetter"/>
      <w:lvlText w:val="%2."/>
      <w:lvlJc w:val="left"/>
      <w:pPr>
        <w:ind w:left="1987" w:hanging="360"/>
      </w:pPr>
    </w:lvl>
    <w:lvl w:ilvl="2" w:tplc="4FBC2FA0">
      <w:start w:val="1"/>
      <w:numFmt w:val="lowerRoman"/>
      <w:lvlText w:val="%3."/>
      <w:lvlJc w:val="right"/>
      <w:pPr>
        <w:ind w:left="2707" w:hanging="180"/>
      </w:pPr>
    </w:lvl>
    <w:lvl w:ilvl="3" w:tplc="7B642904">
      <w:start w:val="1"/>
      <w:numFmt w:val="decimal"/>
      <w:lvlText w:val="%4."/>
      <w:lvlJc w:val="left"/>
      <w:pPr>
        <w:ind w:left="3427" w:hanging="360"/>
      </w:pPr>
    </w:lvl>
    <w:lvl w:ilvl="4" w:tplc="C3AC44F2">
      <w:start w:val="1"/>
      <w:numFmt w:val="lowerLetter"/>
      <w:lvlText w:val="%5."/>
      <w:lvlJc w:val="left"/>
      <w:pPr>
        <w:ind w:left="4147" w:hanging="360"/>
      </w:pPr>
    </w:lvl>
    <w:lvl w:ilvl="5" w:tplc="4BB02202">
      <w:start w:val="1"/>
      <w:numFmt w:val="lowerRoman"/>
      <w:lvlText w:val="%6."/>
      <w:lvlJc w:val="right"/>
      <w:pPr>
        <w:ind w:left="4867" w:hanging="180"/>
      </w:pPr>
    </w:lvl>
    <w:lvl w:ilvl="6" w:tplc="FD845046">
      <w:start w:val="1"/>
      <w:numFmt w:val="decimal"/>
      <w:lvlText w:val="%7."/>
      <w:lvlJc w:val="left"/>
      <w:pPr>
        <w:ind w:left="5587" w:hanging="360"/>
      </w:pPr>
    </w:lvl>
    <w:lvl w:ilvl="7" w:tplc="27C29288">
      <w:start w:val="1"/>
      <w:numFmt w:val="lowerLetter"/>
      <w:lvlText w:val="%8."/>
      <w:lvlJc w:val="left"/>
      <w:pPr>
        <w:ind w:left="6307" w:hanging="360"/>
      </w:pPr>
    </w:lvl>
    <w:lvl w:ilvl="8" w:tplc="0ACEEE9A">
      <w:start w:val="1"/>
      <w:numFmt w:val="lowerRoman"/>
      <w:lvlText w:val="%9."/>
      <w:lvlJc w:val="right"/>
      <w:pPr>
        <w:ind w:left="7027" w:hanging="180"/>
      </w:pPr>
    </w:lvl>
  </w:abstractNum>
  <w:abstractNum w:abstractNumId="153" w15:restartNumberingAfterBreak="0">
    <w:nsid w:val="3FC52B91"/>
    <w:multiLevelType w:val="multilevel"/>
    <w:tmpl w:val="4C1EB1F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4" w15:restartNumberingAfterBreak="0">
    <w:nsid w:val="408C019A"/>
    <w:multiLevelType w:val="multilevel"/>
    <w:tmpl w:val="501A62A0"/>
    <w:lvl w:ilvl="0">
      <w:start w:val="1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5" w15:restartNumberingAfterBreak="0">
    <w:nsid w:val="40971512"/>
    <w:multiLevelType w:val="multilevel"/>
    <w:tmpl w:val="1D187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6" w15:restartNumberingAfterBreak="0">
    <w:nsid w:val="42557471"/>
    <w:multiLevelType w:val="multilevel"/>
    <w:tmpl w:val="27D455E0"/>
    <w:lvl w:ilvl="0">
      <w:start w:val="2"/>
      <w:numFmt w:val="lowerLetter"/>
      <w:lvlText w:val="%1."/>
      <w:lvlJc w:val="left"/>
      <w:pPr>
        <w:tabs>
          <w:tab w:val="num" w:pos="720"/>
        </w:tabs>
        <w:ind w:left="720" w:hanging="360"/>
      </w:pPr>
      <w:rPr>
        <w:color w:val="auto"/>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7" w15:restartNumberingAfterBreak="0">
    <w:nsid w:val="430C6701"/>
    <w:multiLevelType w:val="multilevel"/>
    <w:tmpl w:val="BFA6B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15:restartNumberingAfterBreak="0">
    <w:nsid w:val="43670575"/>
    <w:multiLevelType w:val="multilevel"/>
    <w:tmpl w:val="32A43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9" w15:restartNumberingAfterBreak="0">
    <w:nsid w:val="44900305"/>
    <w:multiLevelType w:val="hybridMultilevel"/>
    <w:tmpl w:val="22AA385C"/>
    <w:lvl w:ilvl="0" w:tplc="B0D8BB0C">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0" w15:restartNumberingAfterBreak="0">
    <w:nsid w:val="44E67E31"/>
    <w:multiLevelType w:val="hybridMultilevel"/>
    <w:tmpl w:val="E5EC1746"/>
    <w:lvl w:ilvl="0" w:tplc="8FF2C03A">
      <w:start w:val="1"/>
      <w:numFmt w:val="lowerLetter"/>
      <w:lvlText w:val="%1."/>
      <w:lvlJc w:val="left"/>
      <w:pPr>
        <w:ind w:left="4320" w:hanging="360"/>
      </w:pPr>
    </w:lvl>
    <w:lvl w:ilvl="1" w:tplc="F1D659B8" w:tentative="1">
      <w:start w:val="1"/>
      <w:numFmt w:val="lowerLetter"/>
      <w:lvlText w:val="%2."/>
      <w:lvlJc w:val="left"/>
      <w:pPr>
        <w:ind w:left="5040" w:hanging="360"/>
      </w:pPr>
    </w:lvl>
    <w:lvl w:ilvl="2" w:tplc="5A48E454" w:tentative="1">
      <w:start w:val="1"/>
      <w:numFmt w:val="lowerRoman"/>
      <w:lvlText w:val="%3."/>
      <w:lvlJc w:val="right"/>
      <w:pPr>
        <w:ind w:left="5760" w:hanging="180"/>
      </w:pPr>
    </w:lvl>
    <w:lvl w:ilvl="3" w:tplc="1D407F06" w:tentative="1">
      <w:start w:val="1"/>
      <w:numFmt w:val="decimal"/>
      <w:lvlText w:val="%4."/>
      <w:lvlJc w:val="left"/>
      <w:pPr>
        <w:ind w:left="6480" w:hanging="360"/>
      </w:pPr>
    </w:lvl>
    <w:lvl w:ilvl="4" w:tplc="70C00952" w:tentative="1">
      <w:start w:val="1"/>
      <w:numFmt w:val="lowerLetter"/>
      <w:lvlText w:val="%5."/>
      <w:lvlJc w:val="left"/>
      <w:pPr>
        <w:ind w:left="7200" w:hanging="360"/>
      </w:pPr>
    </w:lvl>
    <w:lvl w:ilvl="5" w:tplc="E2428BDA" w:tentative="1">
      <w:start w:val="1"/>
      <w:numFmt w:val="lowerRoman"/>
      <w:lvlText w:val="%6."/>
      <w:lvlJc w:val="right"/>
      <w:pPr>
        <w:ind w:left="7920" w:hanging="180"/>
      </w:pPr>
    </w:lvl>
    <w:lvl w:ilvl="6" w:tplc="BFF25BE8" w:tentative="1">
      <w:start w:val="1"/>
      <w:numFmt w:val="decimal"/>
      <w:lvlText w:val="%7."/>
      <w:lvlJc w:val="left"/>
      <w:pPr>
        <w:ind w:left="8640" w:hanging="360"/>
      </w:pPr>
    </w:lvl>
    <w:lvl w:ilvl="7" w:tplc="3B12917E" w:tentative="1">
      <w:start w:val="1"/>
      <w:numFmt w:val="lowerLetter"/>
      <w:lvlText w:val="%8."/>
      <w:lvlJc w:val="left"/>
      <w:pPr>
        <w:ind w:left="9360" w:hanging="360"/>
      </w:pPr>
    </w:lvl>
    <w:lvl w:ilvl="8" w:tplc="1026E208" w:tentative="1">
      <w:start w:val="1"/>
      <w:numFmt w:val="lowerRoman"/>
      <w:lvlText w:val="%9."/>
      <w:lvlJc w:val="right"/>
      <w:pPr>
        <w:ind w:left="10080" w:hanging="180"/>
      </w:pPr>
    </w:lvl>
  </w:abstractNum>
  <w:abstractNum w:abstractNumId="161" w15:restartNumberingAfterBreak="0">
    <w:nsid w:val="45231C90"/>
    <w:multiLevelType w:val="multilevel"/>
    <w:tmpl w:val="10DADF1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162" w15:restartNumberingAfterBreak="0">
    <w:nsid w:val="45CE32F9"/>
    <w:multiLevelType w:val="multilevel"/>
    <w:tmpl w:val="6D6401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464E5745"/>
    <w:multiLevelType w:val="multilevel"/>
    <w:tmpl w:val="6484918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4" w15:restartNumberingAfterBreak="0">
    <w:nsid w:val="46E8705E"/>
    <w:multiLevelType w:val="multilevel"/>
    <w:tmpl w:val="16865D5E"/>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5" w15:restartNumberingAfterBreak="0">
    <w:nsid w:val="46F14E42"/>
    <w:multiLevelType w:val="hybridMultilevel"/>
    <w:tmpl w:val="0FA48B2A"/>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46FA1FF9"/>
    <w:multiLevelType w:val="multilevel"/>
    <w:tmpl w:val="E2789862"/>
    <w:lvl w:ilvl="0">
      <w:start w:val="2"/>
      <w:numFmt w:val="decimal"/>
      <w:lvlText w:val="%1)"/>
      <w:lvlJc w:val="left"/>
      <w:pPr>
        <w:tabs>
          <w:tab w:val="num" w:pos="1440"/>
        </w:tabs>
        <w:ind w:left="1440" w:hanging="360"/>
      </w:pPr>
      <w:rPr>
        <w:rFonts w:hint="default"/>
        <w:b w:val="0"/>
        <w:bCs w:val="0"/>
      </w:rPr>
    </w:lvl>
    <w:lvl w:ilvl="1">
      <w:start w:val="1"/>
      <w:numFmt w:val="bullet"/>
      <w:lvlText w:val="•"/>
      <w:lvlJc w:val="left"/>
      <w:pPr>
        <w:ind w:left="2160" w:hanging="360"/>
      </w:pPr>
      <w:rPr>
        <w:rFonts w:hint="default"/>
      </w:rPr>
    </w:lvl>
    <w:lvl w:ilvl="2">
      <w:start w:val="1"/>
      <w:numFmt w:val="bullet"/>
      <w:lvlText w:val="•"/>
      <w:lvlJc w:val="left"/>
      <w:pPr>
        <w:ind w:left="2520" w:hanging="360"/>
      </w:pPr>
      <w:rPr>
        <w:rFonts w:hint="default"/>
      </w:rPr>
    </w:lvl>
    <w:lvl w:ilvl="3">
      <w:start w:val="1"/>
      <w:numFmt w:val="decimal"/>
      <w:lvlText w:val="%4."/>
      <w:lvlJc w:val="left"/>
      <w:pPr>
        <w:tabs>
          <w:tab w:val="num" w:pos="3600"/>
        </w:tabs>
        <w:ind w:left="3600" w:hanging="360"/>
      </w:pPr>
      <w:rPr>
        <w:rFonts w:hint="default"/>
      </w:rPr>
    </w:lvl>
    <w:lvl w:ilvl="4">
      <w:start w:val="1"/>
      <w:numFmt w:val="decimal"/>
      <w:lvlText w:val="%5."/>
      <w:lvlJc w:val="left"/>
      <w:pPr>
        <w:tabs>
          <w:tab w:val="num" w:pos="4320"/>
        </w:tabs>
        <w:ind w:left="4320" w:hanging="360"/>
      </w:pPr>
      <w:rPr>
        <w:rFonts w:hint="default"/>
      </w:rPr>
    </w:lvl>
    <w:lvl w:ilvl="5">
      <w:start w:val="1"/>
      <w:numFmt w:val="decimal"/>
      <w:lvlText w:val="%6."/>
      <w:lvlJc w:val="left"/>
      <w:pPr>
        <w:tabs>
          <w:tab w:val="num" w:pos="5040"/>
        </w:tabs>
        <w:ind w:left="5040" w:hanging="360"/>
      </w:pPr>
      <w:rPr>
        <w:rFonts w:hint="default"/>
      </w:rPr>
    </w:lvl>
    <w:lvl w:ilvl="6">
      <w:start w:val="1"/>
      <w:numFmt w:val="decimal"/>
      <w:lvlText w:val="%7."/>
      <w:lvlJc w:val="left"/>
      <w:pPr>
        <w:tabs>
          <w:tab w:val="num" w:pos="5760"/>
        </w:tabs>
        <w:ind w:left="5760" w:hanging="360"/>
      </w:pPr>
      <w:rPr>
        <w:rFonts w:hint="default"/>
      </w:rPr>
    </w:lvl>
    <w:lvl w:ilvl="7">
      <w:start w:val="1"/>
      <w:numFmt w:val="decimal"/>
      <w:lvlText w:val="%8."/>
      <w:lvlJc w:val="left"/>
      <w:pPr>
        <w:tabs>
          <w:tab w:val="num" w:pos="6480"/>
        </w:tabs>
        <w:ind w:left="6480" w:hanging="360"/>
      </w:pPr>
      <w:rPr>
        <w:rFonts w:hint="default"/>
      </w:rPr>
    </w:lvl>
    <w:lvl w:ilvl="8">
      <w:start w:val="1"/>
      <w:numFmt w:val="decimal"/>
      <w:lvlText w:val="%9."/>
      <w:lvlJc w:val="left"/>
      <w:pPr>
        <w:tabs>
          <w:tab w:val="num" w:pos="7200"/>
        </w:tabs>
        <w:ind w:left="7200" w:hanging="360"/>
      </w:pPr>
      <w:rPr>
        <w:rFonts w:hint="default"/>
      </w:rPr>
    </w:lvl>
  </w:abstractNum>
  <w:abstractNum w:abstractNumId="167" w15:restartNumberingAfterBreak="0">
    <w:nsid w:val="473C11D1"/>
    <w:multiLevelType w:val="multilevel"/>
    <w:tmpl w:val="21C4E560"/>
    <w:lvl w:ilvl="0">
      <w:start w:val="1"/>
      <w:numFmt w:val="decimal"/>
      <w:lvlText w:val="%1)"/>
      <w:lvlJc w:val="left"/>
      <w:pPr>
        <w:tabs>
          <w:tab w:val="num" w:pos="1440"/>
        </w:tabs>
        <w:ind w:left="1440" w:hanging="360"/>
      </w:pPr>
    </w:lvl>
    <w:lvl w:ilvl="1">
      <w:start w:val="1"/>
      <w:numFmt w:val="lowerLetter"/>
      <w:lvlText w:val="%2."/>
      <w:lvlJc w:val="left"/>
      <w:pPr>
        <w:ind w:left="2160" w:hanging="360"/>
      </w:pPr>
    </w:lvl>
    <w:lvl w:ilvl="2">
      <w:start w:val="1"/>
      <w:numFmt w:val="bullet"/>
      <w:lvlText w:val="•"/>
      <w:lvlJc w:val="left"/>
      <w:pPr>
        <w:ind w:left="252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68" w15:restartNumberingAfterBreak="0">
    <w:nsid w:val="47641E13"/>
    <w:multiLevelType w:val="multilevel"/>
    <w:tmpl w:val="FFA03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9" w15:restartNumberingAfterBreak="0">
    <w:nsid w:val="47652668"/>
    <w:multiLevelType w:val="hybridMultilevel"/>
    <w:tmpl w:val="4C968670"/>
    <w:lvl w:ilvl="0" w:tplc="0409001B">
      <w:start w:val="1"/>
      <w:numFmt w:val="lowerRoman"/>
      <w:lvlText w:val="%1."/>
      <w:lvlJc w:val="right"/>
      <w:pPr>
        <w:ind w:left="2520" w:hanging="360"/>
      </w:p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0" w15:restartNumberingAfterBreak="0">
    <w:nsid w:val="4895303F"/>
    <w:multiLevelType w:val="hybridMultilevel"/>
    <w:tmpl w:val="450A26AE"/>
    <w:lvl w:ilvl="0" w:tplc="37BC98E4">
      <w:start w:val="1"/>
      <w:numFmt w:val="lowerLetter"/>
      <w:lvlText w:val="%1."/>
      <w:lvlJc w:val="left"/>
      <w:pPr>
        <w:ind w:left="1440" w:hanging="360"/>
      </w:pPr>
    </w:lvl>
    <w:lvl w:ilvl="1" w:tplc="093C9636" w:tentative="1">
      <w:start w:val="1"/>
      <w:numFmt w:val="lowerLetter"/>
      <w:lvlText w:val="%2."/>
      <w:lvlJc w:val="left"/>
      <w:pPr>
        <w:ind w:left="2160" w:hanging="360"/>
      </w:pPr>
    </w:lvl>
    <w:lvl w:ilvl="2" w:tplc="239EA9EC" w:tentative="1">
      <w:start w:val="1"/>
      <w:numFmt w:val="lowerRoman"/>
      <w:lvlText w:val="%3."/>
      <w:lvlJc w:val="right"/>
      <w:pPr>
        <w:ind w:left="2880" w:hanging="180"/>
      </w:pPr>
    </w:lvl>
    <w:lvl w:ilvl="3" w:tplc="563EF03E" w:tentative="1">
      <w:start w:val="1"/>
      <w:numFmt w:val="decimal"/>
      <w:lvlText w:val="%4."/>
      <w:lvlJc w:val="left"/>
      <w:pPr>
        <w:ind w:left="3600" w:hanging="360"/>
      </w:pPr>
    </w:lvl>
    <w:lvl w:ilvl="4" w:tplc="19DA18C6" w:tentative="1">
      <w:start w:val="1"/>
      <w:numFmt w:val="lowerLetter"/>
      <w:lvlText w:val="%5."/>
      <w:lvlJc w:val="left"/>
      <w:pPr>
        <w:ind w:left="4320" w:hanging="360"/>
      </w:pPr>
    </w:lvl>
    <w:lvl w:ilvl="5" w:tplc="E93080BE" w:tentative="1">
      <w:start w:val="1"/>
      <w:numFmt w:val="lowerRoman"/>
      <w:lvlText w:val="%6."/>
      <w:lvlJc w:val="right"/>
      <w:pPr>
        <w:ind w:left="5040" w:hanging="180"/>
      </w:pPr>
    </w:lvl>
    <w:lvl w:ilvl="6" w:tplc="95DCA33A" w:tentative="1">
      <w:start w:val="1"/>
      <w:numFmt w:val="decimal"/>
      <w:lvlText w:val="%7."/>
      <w:lvlJc w:val="left"/>
      <w:pPr>
        <w:ind w:left="5760" w:hanging="360"/>
      </w:pPr>
    </w:lvl>
    <w:lvl w:ilvl="7" w:tplc="9B3AA15A" w:tentative="1">
      <w:start w:val="1"/>
      <w:numFmt w:val="lowerLetter"/>
      <w:lvlText w:val="%8."/>
      <w:lvlJc w:val="left"/>
      <w:pPr>
        <w:ind w:left="6480" w:hanging="360"/>
      </w:pPr>
    </w:lvl>
    <w:lvl w:ilvl="8" w:tplc="6518AE8C" w:tentative="1">
      <w:start w:val="1"/>
      <w:numFmt w:val="lowerRoman"/>
      <w:lvlText w:val="%9."/>
      <w:lvlJc w:val="right"/>
      <w:pPr>
        <w:ind w:left="7200" w:hanging="180"/>
      </w:pPr>
    </w:lvl>
  </w:abstractNum>
  <w:abstractNum w:abstractNumId="171" w15:restartNumberingAfterBreak="0">
    <w:nsid w:val="48CD1C0B"/>
    <w:multiLevelType w:val="multilevel"/>
    <w:tmpl w:val="181C549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2" w15:restartNumberingAfterBreak="0">
    <w:nsid w:val="48D422A2"/>
    <w:multiLevelType w:val="multilevel"/>
    <w:tmpl w:val="BC20A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3" w15:restartNumberingAfterBreak="0">
    <w:nsid w:val="490B6D61"/>
    <w:multiLevelType w:val="multilevel"/>
    <w:tmpl w:val="FD7C3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4" w15:restartNumberingAfterBreak="0">
    <w:nsid w:val="493C4485"/>
    <w:multiLevelType w:val="multilevel"/>
    <w:tmpl w:val="A5D428B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75" w15:restartNumberingAfterBreak="0">
    <w:nsid w:val="498C403D"/>
    <w:multiLevelType w:val="multilevel"/>
    <w:tmpl w:val="6992A30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6" w15:restartNumberingAfterBreak="0">
    <w:nsid w:val="49BC7D75"/>
    <w:multiLevelType w:val="multilevel"/>
    <w:tmpl w:val="91F84B0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7" w15:restartNumberingAfterBreak="0">
    <w:nsid w:val="4AD22DDC"/>
    <w:multiLevelType w:val="multilevel"/>
    <w:tmpl w:val="32BEEDC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78" w15:restartNumberingAfterBreak="0">
    <w:nsid w:val="4B816338"/>
    <w:multiLevelType w:val="hybridMultilevel"/>
    <w:tmpl w:val="2CD44B1E"/>
    <w:lvl w:ilvl="0" w:tplc="B92C6498">
      <w:start w:val="1"/>
      <w:numFmt w:val="decimal"/>
      <w:lvlText w:val="%1."/>
      <w:lvlJc w:val="left"/>
      <w:pPr>
        <w:ind w:left="2160" w:hanging="360"/>
      </w:pPr>
    </w:lvl>
    <w:lvl w:ilvl="1" w:tplc="AA923F5E" w:tentative="1">
      <w:start w:val="1"/>
      <w:numFmt w:val="lowerLetter"/>
      <w:lvlText w:val="%2."/>
      <w:lvlJc w:val="left"/>
      <w:pPr>
        <w:ind w:left="2880" w:hanging="360"/>
      </w:pPr>
    </w:lvl>
    <w:lvl w:ilvl="2" w:tplc="58E23E44" w:tentative="1">
      <w:start w:val="1"/>
      <w:numFmt w:val="lowerRoman"/>
      <w:lvlText w:val="%3."/>
      <w:lvlJc w:val="right"/>
      <w:pPr>
        <w:ind w:left="3600" w:hanging="180"/>
      </w:pPr>
    </w:lvl>
    <w:lvl w:ilvl="3" w:tplc="0C149986" w:tentative="1">
      <w:start w:val="1"/>
      <w:numFmt w:val="decimal"/>
      <w:lvlText w:val="%4."/>
      <w:lvlJc w:val="left"/>
      <w:pPr>
        <w:ind w:left="4320" w:hanging="360"/>
      </w:pPr>
    </w:lvl>
    <w:lvl w:ilvl="4" w:tplc="1ADCC40E" w:tentative="1">
      <w:start w:val="1"/>
      <w:numFmt w:val="lowerLetter"/>
      <w:lvlText w:val="%5."/>
      <w:lvlJc w:val="left"/>
      <w:pPr>
        <w:ind w:left="5040" w:hanging="360"/>
      </w:pPr>
    </w:lvl>
    <w:lvl w:ilvl="5" w:tplc="D5B4F760" w:tentative="1">
      <w:start w:val="1"/>
      <w:numFmt w:val="lowerRoman"/>
      <w:lvlText w:val="%6."/>
      <w:lvlJc w:val="right"/>
      <w:pPr>
        <w:ind w:left="5760" w:hanging="180"/>
      </w:pPr>
    </w:lvl>
    <w:lvl w:ilvl="6" w:tplc="BA748E08" w:tentative="1">
      <w:start w:val="1"/>
      <w:numFmt w:val="decimal"/>
      <w:lvlText w:val="%7."/>
      <w:lvlJc w:val="left"/>
      <w:pPr>
        <w:ind w:left="6480" w:hanging="360"/>
      </w:pPr>
    </w:lvl>
    <w:lvl w:ilvl="7" w:tplc="4AC84BD6" w:tentative="1">
      <w:start w:val="1"/>
      <w:numFmt w:val="lowerLetter"/>
      <w:lvlText w:val="%8."/>
      <w:lvlJc w:val="left"/>
      <w:pPr>
        <w:ind w:left="7200" w:hanging="360"/>
      </w:pPr>
    </w:lvl>
    <w:lvl w:ilvl="8" w:tplc="ABAEDFCC" w:tentative="1">
      <w:start w:val="1"/>
      <w:numFmt w:val="lowerRoman"/>
      <w:lvlText w:val="%9."/>
      <w:lvlJc w:val="right"/>
      <w:pPr>
        <w:ind w:left="7920" w:hanging="180"/>
      </w:pPr>
    </w:lvl>
  </w:abstractNum>
  <w:abstractNum w:abstractNumId="179" w15:restartNumberingAfterBreak="0">
    <w:nsid w:val="4BBB17B7"/>
    <w:multiLevelType w:val="hybridMultilevel"/>
    <w:tmpl w:val="098A6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15:restartNumberingAfterBreak="0">
    <w:nsid w:val="4BBD50F1"/>
    <w:multiLevelType w:val="hybridMultilevel"/>
    <w:tmpl w:val="9C18B0D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1" w15:restartNumberingAfterBreak="0">
    <w:nsid w:val="4BC470B1"/>
    <w:multiLevelType w:val="hybridMultilevel"/>
    <w:tmpl w:val="E6BA0DB2"/>
    <w:lvl w:ilvl="0" w:tplc="DA3CD102">
      <w:start w:val="1"/>
      <w:numFmt w:val="lowerLetter"/>
      <w:lvlText w:val="%1."/>
      <w:lvlJc w:val="left"/>
      <w:pPr>
        <w:ind w:left="720" w:hanging="360"/>
      </w:pPr>
    </w:lvl>
    <w:lvl w:ilvl="1" w:tplc="B6323C78">
      <w:start w:val="1"/>
      <w:numFmt w:val="lowerLetter"/>
      <w:lvlText w:val="%2."/>
      <w:lvlJc w:val="left"/>
      <w:pPr>
        <w:ind w:left="1440" w:hanging="360"/>
      </w:pPr>
    </w:lvl>
    <w:lvl w:ilvl="2" w:tplc="1EFC0A82" w:tentative="1">
      <w:start w:val="1"/>
      <w:numFmt w:val="lowerRoman"/>
      <w:lvlText w:val="%3."/>
      <w:lvlJc w:val="right"/>
      <w:pPr>
        <w:ind w:left="2160" w:hanging="180"/>
      </w:pPr>
    </w:lvl>
    <w:lvl w:ilvl="3" w:tplc="6156ABAE" w:tentative="1">
      <w:start w:val="1"/>
      <w:numFmt w:val="decimal"/>
      <w:lvlText w:val="%4."/>
      <w:lvlJc w:val="left"/>
      <w:pPr>
        <w:ind w:left="2880" w:hanging="360"/>
      </w:pPr>
    </w:lvl>
    <w:lvl w:ilvl="4" w:tplc="A0960462" w:tentative="1">
      <w:start w:val="1"/>
      <w:numFmt w:val="lowerLetter"/>
      <w:lvlText w:val="%5."/>
      <w:lvlJc w:val="left"/>
      <w:pPr>
        <w:ind w:left="3600" w:hanging="360"/>
      </w:pPr>
    </w:lvl>
    <w:lvl w:ilvl="5" w:tplc="8800F070" w:tentative="1">
      <w:start w:val="1"/>
      <w:numFmt w:val="lowerRoman"/>
      <w:lvlText w:val="%6."/>
      <w:lvlJc w:val="right"/>
      <w:pPr>
        <w:ind w:left="4320" w:hanging="180"/>
      </w:pPr>
    </w:lvl>
    <w:lvl w:ilvl="6" w:tplc="B5FC1C36" w:tentative="1">
      <w:start w:val="1"/>
      <w:numFmt w:val="decimal"/>
      <w:lvlText w:val="%7."/>
      <w:lvlJc w:val="left"/>
      <w:pPr>
        <w:ind w:left="5040" w:hanging="360"/>
      </w:pPr>
    </w:lvl>
    <w:lvl w:ilvl="7" w:tplc="AF04970E" w:tentative="1">
      <w:start w:val="1"/>
      <w:numFmt w:val="lowerLetter"/>
      <w:lvlText w:val="%8."/>
      <w:lvlJc w:val="left"/>
      <w:pPr>
        <w:ind w:left="5760" w:hanging="360"/>
      </w:pPr>
    </w:lvl>
    <w:lvl w:ilvl="8" w:tplc="68D8973E" w:tentative="1">
      <w:start w:val="1"/>
      <w:numFmt w:val="lowerRoman"/>
      <w:lvlText w:val="%9."/>
      <w:lvlJc w:val="right"/>
      <w:pPr>
        <w:ind w:left="6480" w:hanging="180"/>
      </w:pPr>
    </w:lvl>
  </w:abstractNum>
  <w:abstractNum w:abstractNumId="182" w15:restartNumberingAfterBreak="0">
    <w:nsid w:val="4BF70037"/>
    <w:multiLevelType w:val="multilevel"/>
    <w:tmpl w:val="D9AE83C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83" w15:restartNumberingAfterBreak="0">
    <w:nsid w:val="4C842E3E"/>
    <w:multiLevelType w:val="hybridMultilevel"/>
    <w:tmpl w:val="DF7A0A12"/>
    <w:lvl w:ilvl="0" w:tplc="67D60330">
      <w:start w:val="1"/>
      <w:numFmt w:val="decimal"/>
      <w:lvlText w:val="%1)"/>
      <w:lvlJc w:val="left"/>
      <w:pPr>
        <w:ind w:left="1440" w:hanging="360"/>
      </w:pPr>
    </w:lvl>
    <w:lvl w:ilvl="1" w:tplc="BD783F4C" w:tentative="1">
      <w:start w:val="1"/>
      <w:numFmt w:val="lowerLetter"/>
      <w:lvlText w:val="%2."/>
      <w:lvlJc w:val="left"/>
      <w:pPr>
        <w:ind w:left="2160" w:hanging="360"/>
      </w:pPr>
    </w:lvl>
    <w:lvl w:ilvl="2" w:tplc="96363A5C" w:tentative="1">
      <w:start w:val="1"/>
      <w:numFmt w:val="lowerRoman"/>
      <w:lvlText w:val="%3."/>
      <w:lvlJc w:val="right"/>
      <w:pPr>
        <w:ind w:left="2880" w:hanging="180"/>
      </w:pPr>
    </w:lvl>
    <w:lvl w:ilvl="3" w:tplc="5C56AC68" w:tentative="1">
      <w:start w:val="1"/>
      <w:numFmt w:val="decimal"/>
      <w:lvlText w:val="%4."/>
      <w:lvlJc w:val="left"/>
      <w:pPr>
        <w:ind w:left="3600" w:hanging="360"/>
      </w:pPr>
    </w:lvl>
    <w:lvl w:ilvl="4" w:tplc="895047E6" w:tentative="1">
      <w:start w:val="1"/>
      <w:numFmt w:val="lowerLetter"/>
      <w:lvlText w:val="%5."/>
      <w:lvlJc w:val="left"/>
      <w:pPr>
        <w:ind w:left="4320" w:hanging="360"/>
      </w:pPr>
    </w:lvl>
    <w:lvl w:ilvl="5" w:tplc="A754ABC2" w:tentative="1">
      <w:start w:val="1"/>
      <w:numFmt w:val="lowerRoman"/>
      <w:lvlText w:val="%6."/>
      <w:lvlJc w:val="right"/>
      <w:pPr>
        <w:ind w:left="5040" w:hanging="180"/>
      </w:pPr>
    </w:lvl>
    <w:lvl w:ilvl="6" w:tplc="BB7E44D0" w:tentative="1">
      <w:start w:val="1"/>
      <w:numFmt w:val="decimal"/>
      <w:lvlText w:val="%7."/>
      <w:lvlJc w:val="left"/>
      <w:pPr>
        <w:ind w:left="5760" w:hanging="360"/>
      </w:pPr>
    </w:lvl>
    <w:lvl w:ilvl="7" w:tplc="5354263C" w:tentative="1">
      <w:start w:val="1"/>
      <w:numFmt w:val="lowerLetter"/>
      <w:lvlText w:val="%8."/>
      <w:lvlJc w:val="left"/>
      <w:pPr>
        <w:ind w:left="6480" w:hanging="360"/>
      </w:pPr>
    </w:lvl>
    <w:lvl w:ilvl="8" w:tplc="23E4649A" w:tentative="1">
      <w:start w:val="1"/>
      <w:numFmt w:val="lowerRoman"/>
      <w:lvlText w:val="%9."/>
      <w:lvlJc w:val="right"/>
      <w:pPr>
        <w:ind w:left="7200" w:hanging="180"/>
      </w:pPr>
    </w:lvl>
  </w:abstractNum>
  <w:abstractNum w:abstractNumId="184" w15:restartNumberingAfterBreak="0">
    <w:nsid w:val="4CB9170E"/>
    <w:multiLevelType w:val="hybridMultilevel"/>
    <w:tmpl w:val="7CB4715A"/>
    <w:lvl w:ilvl="0" w:tplc="13F4E9D0">
      <w:start w:val="1"/>
      <w:numFmt w:val="decimal"/>
      <w:lvlText w:val="%1)"/>
      <w:lvlJc w:val="left"/>
      <w:pPr>
        <w:ind w:left="1440" w:hanging="360"/>
      </w:pPr>
    </w:lvl>
    <w:lvl w:ilvl="1" w:tplc="8E54D64C">
      <w:start w:val="1"/>
      <w:numFmt w:val="decimal"/>
      <w:lvlText w:val="%2)"/>
      <w:lvlJc w:val="left"/>
      <w:pPr>
        <w:ind w:left="2520" w:hanging="360"/>
      </w:pPr>
    </w:lvl>
    <w:lvl w:ilvl="2" w:tplc="BF70BF22" w:tentative="1">
      <w:start w:val="1"/>
      <w:numFmt w:val="lowerRoman"/>
      <w:lvlText w:val="%3."/>
      <w:lvlJc w:val="right"/>
      <w:pPr>
        <w:ind w:left="2880" w:hanging="180"/>
      </w:pPr>
    </w:lvl>
    <w:lvl w:ilvl="3" w:tplc="F28457D6" w:tentative="1">
      <w:start w:val="1"/>
      <w:numFmt w:val="decimal"/>
      <w:lvlText w:val="%4."/>
      <w:lvlJc w:val="left"/>
      <w:pPr>
        <w:ind w:left="3600" w:hanging="360"/>
      </w:pPr>
    </w:lvl>
    <w:lvl w:ilvl="4" w:tplc="39DCFEFE" w:tentative="1">
      <w:start w:val="1"/>
      <w:numFmt w:val="lowerLetter"/>
      <w:lvlText w:val="%5."/>
      <w:lvlJc w:val="left"/>
      <w:pPr>
        <w:ind w:left="4320" w:hanging="360"/>
      </w:pPr>
    </w:lvl>
    <w:lvl w:ilvl="5" w:tplc="06F40190" w:tentative="1">
      <w:start w:val="1"/>
      <w:numFmt w:val="lowerRoman"/>
      <w:lvlText w:val="%6."/>
      <w:lvlJc w:val="right"/>
      <w:pPr>
        <w:ind w:left="5040" w:hanging="180"/>
      </w:pPr>
    </w:lvl>
    <w:lvl w:ilvl="6" w:tplc="70EC71EE" w:tentative="1">
      <w:start w:val="1"/>
      <w:numFmt w:val="decimal"/>
      <w:lvlText w:val="%7."/>
      <w:lvlJc w:val="left"/>
      <w:pPr>
        <w:ind w:left="5760" w:hanging="360"/>
      </w:pPr>
    </w:lvl>
    <w:lvl w:ilvl="7" w:tplc="522253BE" w:tentative="1">
      <w:start w:val="1"/>
      <w:numFmt w:val="lowerLetter"/>
      <w:lvlText w:val="%8."/>
      <w:lvlJc w:val="left"/>
      <w:pPr>
        <w:ind w:left="6480" w:hanging="360"/>
      </w:pPr>
    </w:lvl>
    <w:lvl w:ilvl="8" w:tplc="12D6FB8A" w:tentative="1">
      <w:start w:val="1"/>
      <w:numFmt w:val="lowerRoman"/>
      <w:lvlText w:val="%9."/>
      <w:lvlJc w:val="right"/>
      <w:pPr>
        <w:ind w:left="7200" w:hanging="180"/>
      </w:pPr>
    </w:lvl>
  </w:abstractNum>
  <w:abstractNum w:abstractNumId="185" w15:restartNumberingAfterBreak="0">
    <w:nsid w:val="4D0E2B18"/>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6" w15:restartNumberingAfterBreak="0">
    <w:nsid w:val="4DED4DA6"/>
    <w:multiLevelType w:val="multilevel"/>
    <w:tmpl w:val="28664FE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7" w15:restartNumberingAfterBreak="0">
    <w:nsid w:val="4EBC3D08"/>
    <w:multiLevelType w:val="multilevel"/>
    <w:tmpl w:val="30FEF43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8" w15:restartNumberingAfterBreak="0">
    <w:nsid w:val="4F5544B3"/>
    <w:multiLevelType w:val="hybridMultilevel"/>
    <w:tmpl w:val="A29CA650"/>
    <w:lvl w:ilvl="0" w:tplc="4C828FCA">
      <w:start w:val="1"/>
      <w:numFmt w:val="decimal"/>
      <w:lvlText w:val="%1)"/>
      <w:lvlJc w:val="left"/>
      <w:pPr>
        <w:ind w:left="1620" w:hanging="360"/>
      </w:pPr>
    </w:lvl>
    <w:lvl w:ilvl="1" w:tplc="C51A15D0">
      <w:start w:val="1"/>
      <w:numFmt w:val="lowerLetter"/>
      <w:lvlText w:val="%2."/>
      <w:lvlJc w:val="left"/>
      <w:pPr>
        <w:ind w:left="2340" w:hanging="360"/>
      </w:pPr>
    </w:lvl>
    <w:lvl w:ilvl="2" w:tplc="29C6D43C">
      <w:start w:val="1"/>
      <w:numFmt w:val="lowerRoman"/>
      <w:lvlText w:val="%3."/>
      <w:lvlJc w:val="right"/>
      <w:pPr>
        <w:ind w:left="3060" w:hanging="180"/>
      </w:pPr>
    </w:lvl>
    <w:lvl w:ilvl="3" w:tplc="8CEA713A">
      <w:start w:val="1"/>
      <w:numFmt w:val="decimal"/>
      <w:lvlText w:val="%4."/>
      <w:lvlJc w:val="left"/>
      <w:pPr>
        <w:ind w:left="3780" w:hanging="360"/>
      </w:pPr>
    </w:lvl>
    <w:lvl w:ilvl="4" w:tplc="16A88FEC">
      <w:start w:val="1"/>
      <w:numFmt w:val="lowerLetter"/>
      <w:lvlText w:val="%5."/>
      <w:lvlJc w:val="left"/>
      <w:pPr>
        <w:ind w:left="4500" w:hanging="360"/>
      </w:pPr>
    </w:lvl>
    <w:lvl w:ilvl="5" w:tplc="B8146EBA">
      <w:start w:val="1"/>
      <w:numFmt w:val="lowerRoman"/>
      <w:lvlText w:val="%6."/>
      <w:lvlJc w:val="right"/>
      <w:pPr>
        <w:ind w:left="5220" w:hanging="180"/>
      </w:pPr>
    </w:lvl>
    <w:lvl w:ilvl="6" w:tplc="4CD060EA">
      <w:start w:val="1"/>
      <w:numFmt w:val="decimal"/>
      <w:lvlText w:val="%7."/>
      <w:lvlJc w:val="left"/>
      <w:pPr>
        <w:ind w:left="5940" w:hanging="360"/>
      </w:pPr>
    </w:lvl>
    <w:lvl w:ilvl="7" w:tplc="7FCE7714">
      <w:start w:val="1"/>
      <w:numFmt w:val="lowerLetter"/>
      <w:lvlText w:val="%8."/>
      <w:lvlJc w:val="left"/>
      <w:pPr>
        <w:ind w:left="6660" w:hanging="360"/>
      </w:pPr>
    </w:lvl>
    <w:lvl w:ilvl="8" w:tplc="B10002D0">
      <w:start w:val="1"/>
      <w:numFmt w:val="lowerRoman"/>
      <w:lvlText w:val="%9."/>
      <w:lvlJc w:val="right"/>
      <w:pPr>
        <w:ind w:left="7380" w:hanging="180"/>
      </w:pPr>
    </w:lvl>
  </w:abstractNum>
  <w:abstractNum w:abstractNumId="189" w15:restartNumberingAfterBreak="0">
    <w:nsid w:val="4FA832CE"/>
    <w:multiLevelType w:val="multilevel"/>
    <w:tmpl w:val="21F61E32"/>
    <w:lvl w:ilvl="0">
      <w:start w:val="1"/>
      <w:numFmt w:val="decimal"/>
      <w:pStyle w:val="1"/>
      <w:lvlText w:val="%1)"/>
      <w:lvlJc w:val="left"/>
      <w:pPr>
        <w:ind w:left="1440" w:hanging="360"/>
      </w:pPr>
    </w:lvl>
    <w:lvl w:ilvl="1">
      <w:start w:val="1"/>
      <w:numFmt w:val="lowerLetter"/>
      <w:lvlText w:val="%2)"/>
      <w:lvlJc w:val="left"/>
      <w:pPr>
        <w:ind w:left="1800" w:hanging="360"/>
      </w:pPr>
    </w:lvl>
    <w:lvl w:ilvl="2">
      <w:start w:val="1"/>
      <w:numFmt w:val="lowerRoman"/>
      <w:lvlText w:val="%3)"/>
      <w:lvlJc w:val="left"/>
      <w:pPr>
        <w:ind w:left="2160" w:hanging="360"/>
      </w:pPr>
    </w:lvl>
    <w:lvl w:ilvl="3">
      <w:start w:val="1"/>
      <w:numFmt w:val="decimal"/>
      <w:lvlText w:val="(%4)"/>
      <w:lvlJc w:val="left"/>
      <w:pPr>
        <w:ind w:left="2520" w:hanging="360"/>
      </w:pPr>
    </w:lvl>
    <w:lvl w:ilvl="4">
      <w:start w:val="1"/>
      <w:numFmt w:val="lowerLetter"/>
      <w:lvlText w:val="(%5)"/>
      <w:lvlJc w:val="left"/>
      <w:pPr>
        <w:ind w:left="2880" w:hanging="360"/>
      </w:pPr>
    </w:lvl>
    <w:lvl w:ilvl="5">
      <w:start w:val="1"/>
      <w:numFmt w:val="lowerRoman"/>
      <w:lvlText w:val="(%6)"/>
      <w:lvlJc w:val="left"/>
      <w:pPr>
        <w:ind w:left="3240" w:hanging="360"/>
      </w:pPr>
    </w:lvl>
    <w:lvl w:ilvl="6">
      <w:start w:val="1"/>
      <w:numFmt w:val="decimal"/>
      <w:lvlText w:val="%7."/>
      <w:lvlJc w:val="left"/>
      <w:pPr>
        <w:ind w:left="3600" w:hanging="360"/>
      </w:pPr>
    </w:lvl>
    <w:lvl w:ilvl="7">
      <w:start w:val="1"/>
      <w:numFmt w:val="lowerLetter"/>
      <w:lvlText w:val="%8."/>
      <w:lvlJc w:val="left"/>
      <w:pPr>
        <w:ind w:left="3960" w:hanging="360"/>
      </w:pPr>
    </w:lvl>
    <w:lvl w:ilvl="8">
      <w:start w:val="1"/>
      <w:numFmt w:val="lowerRoman"/>
      <w:lvlText w:val="%9."/>
      <w:lvlJc w:val="left"/>
      <w:pPr>
        <w:ind w:left="4320" w:hanging="360"/>
      </w:pPr>
    </w:lvl>
  </w:abstractNum>
  <w:abstractNum w:abstractNumId="190" w15:restartNumberingAfterBreak="0">
    <w:nsid w:val="507276B0"/>
    <w:multiLevelType w:val="multilevel"/>
    <w:tmpl w:val="FCA4C07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1" w15:restartNumberingAfterBreak="0">
    <w:nsid w:val="517944D9"/>
    <w:multiLevelType w:val="hybridMultilevel"/>
    <w:tmpl w:val="D9320AB0"/>
    <w:lvl w:ilvl="0" w:tplc="828A60B0">
      <w:start w:val="1"/>
      <w:numFmt w:val="lowerLetter"/>
      <w:lvlText w:val="%1."/>
      <w:lvlJc w:val="left"/>
      <w:pPr>
        <w:ind w:left="2160" w:hanging="360"/>
      </w:pPr>
    </w:lvl>
    <w:lvl w:ilvl="1" w:tplc="D3005FEE" w:tentative="1">
      <w:start w:val="1"/>
      <w:numFmt w:val="lowerLetter"/>
      <w:lvlText w:val="%2."/>
      <w:lvlJc w:val="left"/>
      <w:pPr>
        <w:ind w:left="2880" w:hanging="360"/>
      </w:pPr>
    </w:lvl>
    <w:lvl w:ilvl="2" w:tplc="BDD06F8C" w:tentative="1">
      <w:start w:val="1"/>
      <w:numFmt w:val="lowerRoman"/>
      <w:lvlText w:val="%3."/>
      <w:lvlJc w:val="right"/>
      <w:pPr>
        <w:ind w:left="3600" w:hanging="180"/>
      </w:pPr>
    </w:lvl>
    <w:lvl w:ilvl="3" w:tplc="ABE4C7D0" w:tentative="1">
      <w:start w:val="1"/>
      <w:numFmt w:val="decimal"/>
      <w:lvlText w:val="%4."/>
      <w:lvlJc w:val="left"/>
      <w:pPr>
        <w:ind w:left="4320" w:hanging="360"/>
      </w:pPr>
    </w:lvl>
    <w:lvl w:ilvl="4" w:tplc="FDE02F4A" w:tentative="1">
      <w:start w:val="1"/>
      <w:numFmt w:val="lowerLetter"/>
      <w:lvlText w:val="%5."/>
      <w:lvlJc w:val="left"/>
      <w:pPr>
        <w:ind w:left="5040" w:hanging="360"/>
      </w:pPr>
    </w:lvl>
    <w:lvl w:ilvl="5" w:tplc="7FBA88B0" w:tentative="1">
      <w:start w:val="1"/>
      <w:numFmt w:val="lowerRoman"/>
      <w:lvlText w:val="%6."/>
      <w:lvlJc w:val="right"/>
      <w:pPr>
        <w:ind w:left="5760" w:hanging="180"/>
      </w:pPr>
    </w:lvl>
    <w:lvl w:ilvl="6" w:tplc="51F469E8" w:tentative="1">
      <w:start w:val="1"/>
      <w:numFmt w:val="decimal"/>
      <w:lvlText w:val="%7."/>
      <w:lvlJc w:val="left"/>
      <w:pPr>
        <w:ind w:left="6480" w:hanging="360"/>
      </w:pPr>
    </w:lvl>
    <w:lvl w:ilvl="7" w:tplc="7DA45C40" w:tentative="1">
      <w:start w:val="1"/>
      <w:numFmt w:val="lowerLetter"/>
      <w:lvlText w:val="%8."/>
      <w:lvlJc w:val="left"/>
      <w:pPr>
        <w:ind w:left="7200" w:hanging="360"/>
      </w:pPr>
    </w:lvl>
    <w:lvl w:ilvl="8" w:tplc="8974A36C" w:tentative="1">
      <w:start w:val="1"/>
      <w:numFmt w:val="lowerRoman"/>
      <w:lvlText w:val="%9."/>
      <w:lvlJc w:val="right"/>
      <w:pPr>
        <w:ind w:left="7920" w:hanging="180"/>
      </w:pPr>
    </w:lvl>
  </w:abstractNum>
  <w:abstractNum w:abstractNumId="192" w15:restartNumberingAfterBreak="0">
    <w:nsid w:val="526B113F"/>
    <w:multiLevelType w:val="multilevel"/>
    <w:tmpl w:val="C1BE06D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93" w15:restartNumberingAfterBreak="0">
    <w:nsid w:val="52990DE6"/>
    <w:multiLevelType w:val="multilevel"/>
    <w:tmpl w:val="A8403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4" w15:restartNumberingAfterBreak="0">
    <w:nsid w:val="52FE32CA"/>
    <w:multiLevelType w:val="hybridMultilevel"/>
    <w:tmpl w:val="617C6FF0"/>
    <w:lvl w:ilvl="0" w:tplc="4FEEF06E">
      <w:start w:val="1"/>
      <w:numFmt w:val="bullet"/>
      <w:lvlText w:val=""/>
      <w:lvlJc w:val="left"/>
      <w:pPr>
        <w:ind w:left="720" w:hanging="360"/>
      </w:pPr>
      <w:rPr>
        <w:rFonts w:ascii="Symbol" w:hAnsi="Symbol" w:hint="default"/>
      </w:rPr>
    </w:lvl>
    <w:lvl w:ilvl="1" w:tplc="2AAC4DC8" w:tentative="1">
      <w:start w:val="1"/>
      <w:numFmt w:val="bullet"/>
      <w:lvlText w:val="o"/>
      <w:lvlJc w:val="left"/>
      <w:pPr>
        <w:ind w:left="1440" w:hanging="360"/>
      </w:pPr>
      <w:rPr>
        <w:rFonts w:ascii="Courier New" w:hAnsi="Courier New" w:hint="default"/>
      </w:rPr>
    </w:lvl>
    <w:lvl w:ilvl="2" w:tplc="7DBC3454" w:tentative="1">
      <w:start w:val="1"/>
      <w:numFmt w:val="bullet"/>
      <w:lvlText w:val=""/>
      <w:lvlJc w:val="left"/>
      <w:pPr>
        <w:ind w:left="2160" w:hanging="360"/>
      </w:pPr>
      <w:rPr>
        <w:rFonts w:ascii="Wingdings" w:hAnsi="Wingdings" w:hint="default"/>
      </w:rPr>
    </w:lvl>
    <w:lvl w:ilvl="3" w:tplc="0116025A" w:tentative="1">
      <w:start w:val="1"/>
      <w:numFmt w:val="bullet"/>
      <w:lvlText w:val=""/>
      <w:lvlJc w:val="left"/>
      <w:pPr>
        <w:ind w:left="2880" w:hanging="360"/>
      </w:pPr>
      <w:rPr>
        <w:rFonts w:ascii="Symbol" w:hAnsi="Symbol" w:hint="default"/>
      </w:rPr>
    </w:lvl>
    <w:lvl w:ilvl="4" w:tplc="7B9801B6" w:tentative="1">
      <w:start w:val="1"/>
      <w:numFmt w:val="bullet"/>
      <w:lvlText w:val="o"/>
      <w:lvlJc w:val="left"/>
      <w:pPr>
        <w:ind w:left="3600" w:hanging="360"/>
      </w:pPr>
      <w:rPr>
        <w:rFonts w:ascii="Courier New" w:hAnsi="Courier New" w:hint="default"/>
      </w:rPr>
    </w:lvl>
    <w:lvl w:ilvl="5" w:tplc="0576EC8C" w:tentative="1">
      <w:start w:val="1"/>
      <w:numFmt w:val="bullet"/>
      <w:lvlText w:val=""/>
      <w:lvlJc w:val="left"/>
      <w:pPr>
        <w:ind w:left="4320" w:hanging="360"/>
      </w:pPr>
      <w:rPr>
        <w:rFonts w:ascii="Wingdings" w:hAnsi="Wingdings" w:hint="default"/>
      </w:rPr>
    </w:lvl>
    <w:lvl w:ilvl="6" w:tplc="65AC0E8E" w:tentative="1">
      <w:start w:val="1"/>
      <w:numFmt w:val="bullet"/>
      <w:lvlText w:val=""/>
      <w:lvlJc w:val="left"/>
      <w:pPr>
        <w:ind w:left="5040" w:hanging="360"/>
      </w:pPr>
      <w:rPr>
        <w:rFonts w:ascii="Symbol" w:hAnsi="Symbol" w:hint="default"/>
      </w:rPr>
    </w:lvl>
    <w:lvl w:ilvl="7" w:tplc="BDECA514" w:tentative="1">
      <w:start w:val="1"/>
      <w:numFmt w:val="bullet"/>
      <w:lvlText w:val="o"/>
      <w:lvlJc w:val="left"/>
      <w:pPr>
        <w:ind w:left="5760" w:hanging="360"/>
      </w:pPr>
      <w:rPr>
        <w:rFonts w:ascii="Courier New" w:hAnsi="Courier New" w:hint="default"/>
      </w:rPr>
    </w:lvl>
    <w:lvl w:ilvl="8" w:tplc="6C58CECE" w:tentative="1">
      <w:start w:val="1"/>
      <w:numFmt w:val="bullet"/>
      <w:lvlText w:val=""/>
      <w:lvlJc w:val="left"/>
      <w:pPr>
        <w:ind w:left="6480" w:hanging="360"/>
      </w:pPr>
      <w:rPr>
        <w:rFonts w:ascii="Wingdings" w:hAnsi="Wingdings" w:hint="default"/>
      </w:rPr>
    </w:lvl>
  </w:abstractNum>
  <w:abstractNum w:abstractNumId="195" w15:restartNumberingAfterBreak="0">
    <w:nsid w:val="54476557"/>
    <w:multiLevelType w:val="multilevel"/>
    <w:tmpl w:val="06C07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6" w15:restartNumberingAfterBreak="0">
    <w:nsid w:val="54D82117"/>
    <w:multiLevelType w:val="multilevel"/>
    <w:tmpl w:val="95405CA2"/>
    <w:lvl w:ilvl="0">
      <w:start w:val="1"/>
      <w:numFmt w:val="lowerLetter"/>
      <w:lvlText w:val="%1."/>
      <w:lvlJc w:val="left"/>
      <w:pPr>
        <w:tabs>
          <w:tab w:val="num" w:pos="1800"/>
        </w:tabs>
        <w:ind w:left="1800" w:hanging="360"/>
      </w:pPr>
    </w:lvl>
    <w:lvl w:ilvl="1">
      <w:start w:val="1"/>
      <w:numFmt w:val="lowerRoman"/>
      <w:lvlText w:val="%2."/>
      <w:lvlJc w:val="right"/>
      <w:pPr>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197" w15:restartNumberingAfterBreak="0">
    <w:nsid w:val="54E80C56"/>
    <w:multiLevelType w:val="hybridMultilevel"/>
    <w:tmpl w:val="C2C46738"/>
    <w:lvl w:ilvl="0" w:tplc="067AE7D6">
      <w:start w:val="1"/>
      <w:numFmt w:val="bullet"/>
      <w:lvlText w:val=""/>
      <w:lvlJc w:val="left"/>
      <w:pPr>
        <w:ind w:left="720" w:hanging="360"/>
      </w:pPr>
      <w:rPr>
        <w:rFonts w:ascii="Symbol" w:hAnsi="Symbol" w:hint="default"/>
      </w:rPr>
    </w:lvl>
    <w:lvl w:ilvl="1" w:tplc="A06821E0" w:tentative="1">
      <w:start w:val="1"/>
      <w:numFmt w:val="bullet"/>
      <w:lvlText w:val="o"/>
      <w:lvlJc w:val="left"/>
      <w:pPr>
        <w:ind w:left="1440" w:hanging="360"/>
      </w:pPr>
      <w:rPr>
        <w:rFonts w:ascii="Courier New" w:hAnsi="Courier New" w:hint="default"/>
      </w:rPr>
    </w:lvl>
    <w:lvl w:ilvl="2" w:tplc="EB3863E6" w:tentative="1">
      <w:start w:val="1"/>
      <w:numFmt w:val="bullet"/>
      <w:lvlText w:val=""/>
      <w:lvlJc w:val="left"/>
      <w:pPr>
        <w:ind w:left="2160" w:hanging="360"/>
      </w:pPr>
      <w:rPr>
        <w:rFonts w:ascii="Wingdings" w:hAnsi="Wingdings" w:hint="default"/>
      </w:rPr>
    </w:lvl>
    <w:lvl w:ilvl="3" w:tplc="D52A2450" w:tentative="1">
      <w:start w:val="1"/>
      <w:numFmt w:val="bullet"/>
      <w:lvlText w:val=""/>
      <w:lvlJc w:val="left"/>
      <w:pPr>
        <w:ind w:left="2880" w:hanging="360"/>
      </w:pPr>
      <w:rPr>
        <w:rFonts w:ascii="Symbol" w:hAnsi="Symbol" w:hint="default"/>
      </w:rPr>
    </w:lvl>
    <w:lvl w:ilvl="4" w:tplc="7AE2D71E" w:tentative="1">
      <w:start w:val="1"/>
      <w:numFmt w:val="bullet"/>
      <w:lvlText w:val="o"/>
      <w:lvlJc w:val="left"/>
      <w:pPr>
        <w:ind w:left="3600" w:hanging="360"/>
      </w:pPr>
      <w:rPr>
        <w:rFonts w:ascii="Courier New" w:hAnsi="Courier New" w:hint="default"/>
      </w:rPr>
    </w:lvl>
    <w:lvl w:ilvl="5" w:tplc="1B7838AE" w:tentative="1">
      <w:start w:val="1"/>
      <w:numFmt w:val="bullet"/>
      <w:lvlText w:val=""/>
      <w:lvlJc w:val="left"/>
      <w:pPr>
        <w:ind w:left="4320" w:hanging="360"/>
      </w:pPr>
      <w:rPr>
        <w:rFonts w:ascii="Wingdings" w:hAnsi="Wingdings" w:hint="default"/>
      </w:rPr>
    </w:lvl>
    <w:lvl w:ilvl="6" w:tplc="ED2C677E" w:tentative="1">
      <w:start w:val="1"/>
      <w:numFmt w:val="bullet"/>
      <w:lvlText w:val=""/>
      <w:lvlJc w:val="left"/>
      <w:pPr>
        <w:ind w:left="5040" w:hanging="360"/>
      </w:pPr>
      <w:rPr>
        <w:rFonts w:ascii="Symbol" w:hAnsi="Symbol" w:hint="default"/>
      </w:rPr>
    </w:lvl>
    <w:lvl w:ilvl="7" w:tplc="DDC2E6B2" w:tentative="1">
      <w:start w:val="1"/>
      <w:numFmt w:val="bullet"/>
      <w:lvlText w:val="o"/>
      <w:lvlJc w:val="left"/>
      <w:pPr>
        <w:ind w:left="5760" w:hanging="360"/>
      </w:pPr>
      <w:rPr>
        <w:rFonts w:ascii="Courier New" w:hAnsi="Courier New" w:hint="default"/>
      </w:rPr>
    </w:lvl>
    <w:lvl w:ilvl="8" w:tplc="F2C28698" w:tentative="1">
      <w:start w:val="1"/>
      <w:numFmt w:val="bullet"/>
      <w:lvlText w:val=""/>
      <w:lvlJc w:val="left"/>
      <w:pPr>
        <w:ind w:left="6480" w:hanging="360"/>
      </w:pPr>
      <w:rPr>
        <w:rFonts w:ascii="Wingdings" w:hAnsi="Wingdings" w:hint="default"/>
      </w:rPr>
    </w:lvl>
  </w:abstractNum>
  <w:abstractNum w:abstractNumId="198" w15:restartNumberingAfterBreak="0">
    <w:nsid w:val="55072AB3"/>
    <w:multiLevelType w:val="multilevel"/>
    <w:tmpl w:val="7A404A5E"/>
    <w:lvl w:ilvl="0">
      <w:start w:val="1"/>
      <w:numFmt w:val="bullet"/>
      <w:lvlText w:val=""/>
      <w:lvlJc w:val="left"/>
      <w:pPr>
        <w:tabs>
          <w:tab w:val="num" w:pos="1080"/>
        </w:tabs>
        <w:ind w:left="1080" w:hanging="360"/>
      </w:pPr>
      <w:rPr>
        <w:rFonts w:ascii="Symbol" w:hAnsi="Symbol" w:hint="default"/>
        <w:sz w:val="20"/>
      </w:rPr>
    </w:lvl>
    <w:lvl w:ilvl="1">
      <w:start w:val="1"/>
      <w:numFmt w:val="decimal"/>
      <w:lvlText w:val="%2."/>
      <w:lvlJc w:val="left"/>
      <w:pPr>
        <w:ind w:left="1800" w:hanging="360"/>
      </w:pPr>
      <w:rPr>
        <w:b/>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99" w15:restartNumberingAfterBreak="0">
    <w:nsid w:val="55EA2E6E"/>
    <w:multiLevelType w:val="multilevel"/>
    <w:tmpl w:val="E2DCBEA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00" w15:restartNumberingAfterBreak="0">
    <w:nsid w:val="5661000F"/>
    <w:multiLevelType w:val="multilevel"/>
    <w:tmpl w:val="7E723C50"/>
    <w:lvl w:ilvl="0">
      <w:start w:val="2"/>
      <w:numFmt w:val="upperLetter"/>
      <w:lvlText w:val="%1."/>
      <w:lvlJc w:val="left"/>
      <w:pPr>
        <w:tabs>
          <w:tab w:val="num" w:pos="1080"/>
        </w:tabs>
        <w:ind w:left="1080" w:hanging="360"/>
      </w:pPr>
      <w:rPr>
        <w:rFonts w:hint="default"/>
      </w:rPr>
    </w:lvl>
    <w:lvl w:ilvl="1">
      <w:start w:val="1"/>
      <w:numFmt w:val="upperLetter"/>
      <w:lvlText w:val="%2."/>
      <w:lvlJc w:val="left"/>
      <w:pPr>
        <w:ind w:left="1800" w:hanging="360"/>
      </w:pPr>
      <w:rPr>
        <w:rFonts w:hint="default"/>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01" w15:restartNumberingAfterBreak="0">
    <w:nsid w:val="57534D00"/>
    <w:multiLevelType w:val="multilevel"/>
    <w:tmpl w:val="5DCA8CF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02" w15:restartNumberingAfterBreak="0">
    <w:nsid w:val="57C55E6B"/>
    <w:multiLevelType w:val="hybridMultilevel"/>
    <w:tmpl w:val="03368E7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3" w15:restartNumberingAfterBreak="0">
    <w:nsid w:val="57FB775D"/>
    <w:multiLevelType w:val="hybridMultilevel"/>
    <w:tmpl w:val="0250F3EE"/>
    <w:lvl w:ilvl="0" w:tplc="9A54FD74">
      <w:start w:val="1"/>
      <w:numFmt w:val="lowerLetter"/>
      <w:lvlText w:val="%1)"/>
      <w:lvlJc w:val="left"/>
      <w:pPr>
        <w:ind w:left="1239" w:hanging="360"/>
      </w:pPr>
      <w:rPr>
        <w:rFonts w:ascii="Times New Roman" w:eastAsia="Times New Roman" w:hAnsi="Times New Roman" w:cs="Times New Roman" w:hint="default"/>
        <w:b w:val="0"/>
        <w:bCs w:val="0"/>
        <w:i w:val="0"/>
        <w:iCs w:val="0"/>
        <w:spacing w:val="-1"/>
        <w:w w:val="99"/>
        <w:sz w:val="22"/>
        <w:szCs w:val="22"/>
        <w:lang w:val="en-US" w:eastAsia="en-US" w:bidi="ar-SA"/>
      </w:rPr>
    </w:lvl>
    <w:lvl w:ilvl="1" w:tplc="F42AB310">
      <w:numFmt w:val="bullet"/>
      <w:lvlText w:val="•"/>
      <w:lvlJc w:val="left"/>
      <w:pPr>
        <w:ind w:left="2084" w:hanging="360"/>
      </w:pPr>
      <w:rPr>
        <w:rFonts w:hint="default"/>
        <w:lang w:val="en-US" w:eastAsia="en-US" w:bidi="ar-SA"/>
      </w:rPr>
    </w:lvl>
    <w:lvl w:ilvl="2" w:tplc="223C9918">
      <w:numFmt w:val="bullet"/>
      <w:lvlText w:val="•"/>
      <w:lvlJc w:val="left"/>
      <w:pPr>
        <w:ind w:left="2928" w:hanging="360"/>
      </w:pPr>
      <w:rPr>
        <w:rFonts w:hint="default"/>
        <w:lang w:val="en-US" w:eastAsia="en-US" w:bidi="ar-SA"/>
      </w:rPr>
    </w:lvl>
    <w:lvl w:ilvl="3" w:tplc="A25C4B08">
      <w:numFmt w:val="bullet"/>
      <w:lvlText w:val="•"/>
      <w:lvlJc w:val="left"/>
      <w:pPr>
        <w:ind w:left="3772" w:hanging="360"/>
      </w:pPr>
      <w:rPr>
        <w:rFonts w:hint="default"/>
        <w:lang w:val="en-US" w:eastAsia="en-US" w:bidi="ar-SA"/>
      </w:rPr>
    </w:lvl>
    <w:lvl w:ilvl="4" w:tplc="055C15B6">
      <w:numFmt w:val="bullet"/>
      <w:lvlText w:val="•"/>
      <w:lvlJc w:val="left"/>
      <w:pPr>
        <w:ind w:left="4616" w:hanging="360"/>
      </w:pPr>
      <w:rPr>
        <w:rFonts w:hint="default"/>
        <w:lang w:val="en-US" w:eastAsia="en-US" w:bidi="ar-SA"/>
      </w:rPr>
    </w:lvl>
    <w:lvl w:ilvl="5" w:tplc="4E301B44">
      <w:numFmt w:val="bullet"/>
      <w:lvlText w:val="•"/>
      <w:lvlJc w:val="left"/>
      <w:pPr>
        <w:ind w:left="5460" w:hanging="360"/>
      </w:pPr>
      <w:rPr>
        <w:rFonts w:hint="default"/>
        <w:lang w:val="en-US" w:eastAsia="en-US" w:bidi="ar-SA"/>
      </w:rPr>
    </w:lvl>
    <w:lvl w:ilvl="6" w:tplc="4D40E9A8">
      <w:numFmt w:val="bullet"/>
      <w:lvlText w:val="•"/>
      <w:lvlJc w:val="left"/>
      <w:pPr>
        <w:ind w:left="6304" w:hanging="360"/>
      </w:pPr>
      <w:rPr>
        <w:rFonts w:hint="default"/>
        <w:lang w:val="en-US" w:eastAsia="en-US" w:bidi="ar-SA"/>
      </w:rPr>
    </w:lvl>
    <w:lvl w:ilvl="7" w:tplc="61D24C0C">
      <w:numFmt w:val="bullet"/>
      <w:lvlText w:val="•"/>
      <w:lvlJc w:val="left"/>
      <w:pPr>
        <w:ind w:left="7148" w:hanging="360"/>
      </w:pPr>
      <w:rPr>
        <w:rFonts w:hint="default"/>
        <w:lang w:val="en-US" w:eastAsia="en-US" w:bidi="ar-SA"/>
      </w:rPr>
    </w:lvl>
    <w:lvl w:ilvl="8" w:tplc="B768967A">
      <w:numFmt w:val="bullet"/>
      <w:lvlText w:val="•"/>
      <w:lvlJc w:val="left"/>
      <w:pPr>
        <w:ind w:left="7992" w:hanging="360"/>
      </w:pPr>
      <w:rPr>
        <w:rFonts w:hint="default"/>
        <w:lang w:val="en-US" w:eastAsia="en-US" w:bidi="ar-SA"/>
      </w:rPr>
    </w:lvl>
  </w:abstractNum>
  <w:abstractNum w:abstractNumId="204" w15:restartNumberingAfterBreak="0">
    <w:nsid w:val="58196F14"/>
    <w:multiLevelType w:val="multilevel"/>
    <w:tmpl w:val="516C373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05" w15:restartNumberingAfterBreak="0">
    <w:nsid w:val="58865E9D"/>
    <w:multiLevelType w:val="hybridMultilevel"/>
    <w:tmpl w:val="E5EC1746"/>
    <w:lvl w:ilvl="0" w:tplc="18C23D4E">
      <w:start w:val="1"/>
      <w:numFmt w:val="lowerLetter"/>
      <w:lvlText w:val="%1."/>
      <w:lvlJc w:val="left"/>
      <w:pPr>
        <w:ind w:left="4320" w:hanging="360"/>
      </w:pPr>
    </w:lvl>
    <w:lvl w:ilvl="1" w:tplc="607018A4" w:tentative="1">
      <w:start w:val="1"/>
      <w:numFmt w:val="lowerLetter"/>
      <w:lvlText w:val="%2."/>
      <w:lvlJc w:val="left"/>
      <w:pPr>
        <w:ind w:left="5040" w:hanging="360"/>
      </w:pPr>
    </w:lvl>
    <w:lvl w:ilvl="2" w:tplc="A3961F94" w:tentative="1">
      <w:start w:val="1"/>
      <w:numFmt w:val="lowerRoman"/>
      <w:lvlText w:val="%3."/>
      <w:lvlJc w:val="right"/>
      <w:pPr>
        <w:ind w:left="5760" w:hanging="180"/>
      </w:pPr>
    </w:lvl>
    <w:lvl w:ilvl="3" w:tplc="CFD0D4AA" w:tentative="1">
      <w:start w:val="1"/>
      <w:numFmt w:val="decimal"/>
      <w:lvlText w:val="%4."/>
      <w:lvlJc w:val="left"/>
      <w:pPr>
        <w:ind w:left="6480" w:hanging="360"/>
      </w:pPr>
    </w:lvl>
    <w:lvl w:ilvl="4" w:tplc="FF286C7C" w:tentative="1">
      <w:start w:val="1"/>
      <w:numFmt w:val="lowerLetter"/>
      <w:lvlText w:val="%5."/>
      <w:lvlJc w:val="left"/>
      <w:pPr>
        <w:ind w:left="7200" w:hanging="360"/>
      </w:pPr>
    </w:lvl>
    <w:lvl w:ilvl="5" w:tplc="36D4AE5E" w:tentative="1">
      <w:start w:val="1"/>
      <w:numFmt w:val="lowerRoman"/>
      <w:lvlText w:val="%6."/>
      <w:lvlJc w:val="right"/>
      <w:pPr>
        <w:ind w:left="7920" w:hanging="180"/>
      </w:pPr>
    </w:lvl>
    <w:lvl w:ilvl="6" w:tplc="EC865E3A" w:tentative="1">
      <w:start w:val="1"/>
      <w:numFmt w:val="decimal"/>
      <w:lvlText w:val="%7."/>
      <w:lvlJc w:val="left"/>
      <w:pPr>
        <w:ind w:left="8640" w:hanging="360"/>
      </w:pPr>
    </w:lvl>
    <w:lvl w:ilvl="7" w:tplc="417221C6" w:tentative="1">
      <w:start w:val="1"/>
      <w:numFmt w:val="lowerLetter"/>
      <w:lvlText w:val="%8."/>
      <w:lvlJc w:val="left"/>
      <w:pPr>
        <w:ind w:left="9360" w:hanging="360"/>
      </w:pPr>
    </w:lvl>
    <w:lvl w:ilvl="8" w:tplc="ED9C29C4" w:tentative="1">
      <w:start w:val="1"/>
      <w:numFmt w:val="lowerRoman"/>
      <w:lvlText w:val="%9."/>
      <w:lvlJc w:val="right"/>
      <w:pPr>
        <w:ind w:left="10080" w:hanging="180"/>
      </w:pPr>
    </w:lvl>
  </w:abstractNum>
  <w:abstractNum w:abstractNumId="206" w15:restartNumberingAfterBreak="0">
    <w:nsid w:val="58FE5261"/>
    <w:multiLevelType w:val="hybridMultilevel"/>
    <w:tmpl w:val="1450823E"/>
    <w:lvl w:ilvl="0" w:tplc="0409001B">
      <w:start w:val="1"/>
      <w:numFmt w:val="lowerRoman"/>
      <w:lvlText w:val="%1."/>
      <w:lvlJc w:val="right"/>
      <w:pPr>
        <w:ind w:left="2340" w:hanging="360"/>
      </w:p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07" w15:restartNumberingAfterBreak="0">
    <w:nsid w:val="59A72F58"/>
    <w:multiLevelType w:val="multilevel"/>
    <w:tmpl w:val="AD842022"/>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208" w15:restartNumberingAfterBreak="0">
    <w:nsid w:val="59B96909"/>
    <w:multiLevelType w:val="multilevel"/>
    <w:tmpl w:val="8DAC6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9" w15:restartNumberingAfterBreak="0">
    <w:nsid w:val="59BB12F3"/>
    <w:multiLevelType w:val="multilevel"/>
    <w:tmpl w:val="759073E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0" w15:restartNumberingAfterBreak="0">
    <w:nsid w:val="59C93735"/>
    <w:multiLevelType w:val="multilevel"/>
    <w:tmpl w:val="0980ED16"/>
    <w:lvl w:ilvl="0">
      <w:start w:val="1"/>
      <w:numFmt w:val="decimal"/>
      <w:lvlText w:val="%1."/>
      <w:lvlJc w:val="left"/>
      <w:pPr>
        <w:tabs>
          <w:tab w:val="num" w:pos="1440"/>
        </w:tabs>
        <w:ind w:left="1440" w:hanging="360"/>
      </w:pPr>
    </w:lvl>
    <w:lvl w:ilvl="1">
      <w:start w:val="1"/>
      <w:numFmt w:val="bullet"/>
      <w:lvlText w:val="•"/>
      <w:lvlJc w:val="left"/>
      <w:pPr>
        <w:ind w:left="2160" w:hanging="360"/>
      </w:pPr>
    </w:lvl>
    <w:lvl w:ilvl="2">
      <w:start w:val="1"/>
      <w:numFmt w:val="bullet"/>
      <w:lvlText w:val="•"/>
      <w:lvlJc w:val="left"/>
      <w:pPr>
        <w:ind w:left="252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211" w15:restartNumberingAfterBreak="0">
    <w:nsid w:val="5A106093"/>
    <w:multiLevelType w:val="multilevel"/>
    <w:tmpl w:val="424E2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2" w15:restartNumberingAfterBreak="0">
    <w:nsid w:val="5A232A49"/>
    <w:multiLevelType w:val="hybridMultilevel"/>
    <w:tmpl w:val="F12A8932"/>
    <w:lvl w:ilvl="0" w:tplc="2C5C23AE">
      <w:start w:val="1"/>
      <w:numFmt w:val="lowerLetter"/>
      <w:lvlText w:val="%1)"/>
      <w:lvlJc w:val="left"/>
      <w:pPr>
        <w:ind w:left="1080" w:hanging="360"/>
      </w:pPr>
    </w:lvl>
    <w:lvl w:ilvl="1" w:tplc="47DAE6CA" w:tentative="1">
      <w:start w:val="1"/>
      <w:numFmt w:val="lowerLetter"/>
      <w:lvlText w:val="%2."/>
      <w:lvlJc w:val="left"/>
      <w:pPr>
        <w:ind w:left="1800" w:hanging="360"/>
      </w:pPr>
    </w:lvl>
    <w:lvl w:ilvl="2" w:tplc="980207E8" w:tentative="1">
      <w:start w:val="1"/>
      <w:numFmt w:val="lowerRoman"/>
      <w:lvlText w:val="%3."/>
      <w:lvlJc w:val="right"/>
      <w:pPr>
        <w:ind w:left="2520" w:hanging="180"/>
      </w:pPr>
    </w:lvl>
    <w:lvl w:ilvl="3" w:tplc="C27EF702" w:tentative="1">
      <w:start w:val="1"/>
      <w:numFmt w:val="decimal"/>
      <w:lvlText w:val="%4."/>
      <w:lvlJc w:val="left"/>
      <w:pPr>
        <w:ind w:left="3240" w:hanging="360"/>
      </w:pPr>
    </w:lvl>
    <w:lvl w:ilvl="4" w:tplc="88CEE9A0" w:tentative="1">
      <w:start w:val="1"/>
      <w:numFmt w:val="lowerLetter"/>
      <w:lvlText w:val="%5."/>
      <w:lvlJc w:val="left"/>
      <w:pPr>
        <w:ind w:left="3960" w:hanging="360"/>
      </w:pPr>
    </w:lvl>
    <w:lvl w:ilvl="5" w:tplc="1B866550" w:tentative="1">
      <w:start w:val="1"/>
      <w:numFmt w:val="lowerRoman"/>
      <w:lvlText w:val="%6."/>
      <w:lvlJc w:val="right"/>
      <w:pPr>
        <w:ind w:left="4680" w:hanging="180"/>
      </w:pPr>
    </w:lvl>
    <w:lvl w:ilvl="6" w:tplc="3372F1B4" w:tentative="1">
      <w:start w:val="1"/>
      <w:numFmt w:val="decimal"/>
      <w:lvlText w:val="%7."/>
      <w:lvlJc w:val="left"/>
      <w:pPr>
        <w:ind w:left="5400" w:hanging="360"/>
      </w:pPr>
    </w:lvl>
    <w:lvl w:ilvl="7" w:tplc="39FAA468" w:tentative="1">
      <w:start w:val="1"/>
      <w:numFmt w:val="lowerLetter"/>
      <w:lvlText w:val="%8."/>
      <w:lvlJc w:val="left"/>
      <w:pPr>
        <w:ind w:left="6120" w:hanging="360"/>
      </w:pPr>
    </w:lvl>
    <w:lvl w:ilvl="8" w:tplc="B0D8FD1E" w:tentative="1">
      <w:start w:val="1"/>
      <w:numFmt w:val="lowerRoman"/>
      <w:lvlText w:val="%9."/>
      <w:lvlJc w:val="right"/>
      <w:pPr>
        <w:ind w:left="6840" w:hanging="180"/>
      </w:pPr>
    </w:lvl>
  </w:abstractNum>
  <w:abstractNum w:abstractNumId="213" w15:restartNumberingAfterBreak="0">
    <w:nsid w:val="5A872B7F"/>
    <w:multiLevelType w:val="multilevel"/>
    <w:tmpl w:val="01489EB0"/>
    <w:lvl w:ilvl="0">
      <w:start w:val="1"/>
      <w:numFmt w:val="decimal"/>
      <w:lvlText w:val="%1."/>
      <w:lvlJc w:val="left"/>
      <w:pPr>
        <w:tabs>
          <w:tab w:val="num" w:pos="1440"/>
        </w:tabs>
        <w:ind w:left="1440" w:hanging="360"/>
      </w:pPr>
    </w:lvl>
    <w:lvl w:ilvl="1">
      <w:start w:val="1"/>
      <w:numFmt w:val="bullet"/>
      <w:lvlText w:val="•"/>
      <w:lvlJc w:val="left"/>
      <w:pPr>
        <w:ind w:left="2160" w:hanging="360"/>
      </w:pPr>
    </w:lvl>
    <w:lvl w:ilvl="2">
      <w:start w:val="1"/>
      <w:numFmt w:val="lowerLetter"/>
      <w:lvlText w:val="%3."/>
      <w:lvlJc w:val="left"/>
      <w:pPr>
        <w:ind w:left="216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214" w15:restartNumberingAfterBreak="0">
    <w:nsid w:val="5AA12605"/>
    <w:multiLevelType w:val="multilevel"/>
    <w:tmpl w:val="86421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5" w15:restartNumberingAfterBreak="0">
    <w:nsid w:val="5AB050ED"/>
    <w:multiLevelType w:val="hybridMultilevel"/>
    <w:tmpl w:val="25348E46"/>
    <w:lvl w:ilvl="0" w:tplc="FFFFFFFF">
      <w:start w:val="1"/>
      <w:numFmt w:val="bullet"/>
      <w:lvlText w:val=""/>
      <w:lvlJc w:val="left"/>
      <w:pPr>
        <w:ind w:left="216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16" w15:restartNumberingAfterBreak="0">
    <w:nsid w:val="5BB57854"/>
    <w:multiLevelType w:val="hybridMultilevel"/>
    <w:tmpl w:val="6B368122"/>
    <w:lvl w:ilvl="0" w:tplc="8812C248">
      <w:start w:val="1"/>
      <w:numFmt w:val="decimal"/>
      <w:lvlText w:val="%1)"/>
      <w:lvlJc w:val="left"/>
      <w:pPr>
        <w:ind w:left="1440" w:hanging="360"/>
      </w:pPr>
    </w:lvl>
    <w:lvl w:ilvl="1" w:tplc="F7E4A89A">
      <w:start w:val="1"/>
      <w:numFmt w:val="decimal"/>
      <w:lvlText w:val="%2)"/>
      <w:lvlJc w:val="left"/>
      <w:pPr>
        <w:ind w:left="2520" w:hanging="360"/>
      </w:pPr>
    </w:lvl>
    <w:lvl w:ilvl="2" w:tplc="AF7493FE" w:tentative="1">
      <w:start w:val="1"/>
      <w:numFmt w:val="lowerRoman"/>
      <w:lvlText w:val="%3."/>
      <w:lvlJc w:val="right"/>
      <w:pPr>
        <w:ind w:left="2880" w:hanging="180"/>
      </w:pPr>
    </w:lvl>
    <w:lvl w:ilvl="3" w:tplc="0DC2487E" w:tentative="1">
      <w:start w:val="1"/>
      <w:numFmt w:val="decimal"/>
      <w:lvlText w:val="%4."/>
      <w:lvlJc w:val="left"/>
      <w:pPr>
        <w:ind w:left="3600" w:hanging="360"/>
      </w:pPr>
    </w:lvl>
    <w:lvl w:ilvl="4" w:tplc="991E9FFA" w:tentative="1">
      <w:start w:val="1"/>
      <w:numFmt w:val="lowerLetter"/>
      <w:lvlText w:val="%5."/>
      <w:lvlJc w:val="left"/>
      <w:pPr>
        <w:ind w:left="4320" w:hanging="360"/>
      </w:pPr>
    </w:lvl>
    <w:lvl w:ilvl="5" w:tplc="C6EE2AC8" w:tentative="1">
      <w:start w:val="1"/>
      <w:numFmt w:val="lowerRoman"/>
      <w:lvlText w:val="%6."/>
      <w:lvlJc w:val="right"/>
      <w:pPr>
        <w:ind w:left="5040" w:hanging="180"/>
      </w:pPr>
    </w:lvl>
    <w:lvl w:ilvl="6" w:tplc="8DCA0F78" w:tentative="1">
      <w:start w:val="1"/>
      <w:numFmt w:val="decimal"/>
      <w:lvlText w:val="%7."/>
      <w:lvlJc w:val="left"/>
      <w:pPr>
        <w:ind w:left="5760" w:hanging="360"/>
      </w:pPr>
    </w:lvl>
    <w:lvl w:ilvl="7" w:tplc="DF9264B4" w:tentative="1">
      <w:start w:val="1"/>
      <w:numFmt w:val="lowerLetter"/>
      <w:lvlText w:val="%8."/>
      <w:lvlJc w:val="left"/>
      <w:pPr>
        <w:ind w:left="6480" w:hanging="360"/>
      </w:pPr>
    </w:lvl>
    <w:lvl w:ilvl="8" w:tplc="B05AF598" w:tentative="1">
      <w:start w:val="1"/>
      <w:numFmt w:val="lowerRoman"/>
      <w:lvlText w:val="%9."/>
      <w:lvlJc w:val="right"/>
      <w:pPr>
        <w:ind w:left="7200" w:hanging="180"/>
      </w:pPr>
    </w:lvl>
  </w:abstractNum>
  <w:abstractNum w:abstractNumId="217" w15:restartNumberingAfterBreak="0">
    <w:nsid w:val="5BBF72DD"/>
    <w:multiLevelType w:val="hybridMultilevel"/>
    <w:tmpl w:val="0B10BE78"/>
    <w:lvl w:ilvl="0" w:tplc="A49EA9F8">
      <w:start w:val="1"/>
      <w:numFmt w:val="bullet"/>
      <w:lvlText w:val=""/>
      <w:lvlJc w:val="left"/>
      <w:pPr>
        <w:ind w:left="1500" w:hanging="360"/>
      </w:pPr>
      <w:rPr>
        <w:rFonts w:ascii="Symbol" w:hAnsi="Symbol" w:hint="default"/>
        <w:sz w:val="22"/>
        <w:szCs w:val="22"/>
      </w:rPr>
    </w:lvl>
    <w:lvl w:ilvl="1" w:tplc="9EC6B2D0">
      <w:start w:val="1"/>
      <w:numFmt w:val="bullet"/>
      <w:lvlText w:val="o"/>
      <w:lvlJc w:val="left"/>
      <w:pPr>
        <w:ind w:left="2220" w:hanging="360"/>
      </w:pPr>
      <w:rPr>
        <w:rFonts w:ascii="Courier New" w:hAnsi="Courier New" w:hint="default"/>
      </w:rPr>
    </w:lvl>
    <w:lvl w:ilvl="2" w:tplc="747883D0" w:tentative="1">
      <w:start w:val="1"/>
      <w:numFmt w:val="bullet"/>
      <w:lvlText w:val=""/>
      <w:lvlJc w:val="left"/>
      <w:pPr>
        <w:ind w:left="2940" w:hanging="360"/>
      </w:pPr>
      <w:rPr>
        <w:rFonts w:ascii="Wingdings" w:hAnsi="Wingdings" w:hint="default"/>
      </w:rPr>
    </w:lvl>
    <w:lvl w:ilvl="3" w:tplc="5680EB98" w:tentative="1">
      <w:start w:val="1"/>
      <w:numFmt w:val="bullet"/>
      <w:lvlText w:val=""/>
      <w:lvlJc w:val="left"/>
      <w:pPr>
        <w:ind w:left="3660" w:hanging="360"/>
      </w:pPr>
      <w:rPr>
        <w:rFonts w:ascii="Symbol" w:hAnsi="Symbol" w:hint="default"/>
      </w:rPr>
    </w:lvl>
    <w:lvl w:ilvl="4" w:tplc="DC2061D6" w:tentative="1">
      <w:start w:val="1"/>
      <w:numFmt w:val="bullet"/>
      <w:lvlText w:val="o"/>
      <w:lvlJc w:val="left"/>
      <w:pPr>
        <w:ind w:left="4380" w:hanging="360"/>
      </w:pPr>
      <w:rPr>
        <w:rFonts w:ascii="Courier New" w:hAnsi="Courier New" w:hint="default"/>
      </w:rPr>
    </w:lvl>
    <w:lvl w:ilvl="5" w:tplc="C3A29D76" w:tentative="1">
      <w:start w:val="1"/>
      <w:numFmt w:val="bullet"/>
      <w:lvlText w:val=""/>
      <w:lvlJc w:val="left"/>
      <w:pPr>
        <w:ind w:left="5100" w:hanging="360"/>
      </w:pPr>
      <w:rPr>
        <w:rFonts w:ascii="Wingdings" w:hAnsi="Wingdings" w:hint="default"/>
      </w:rPr>
    </w:lvl>
    <w:lvl w:ilvl="6" w:tplc="450897E0" w:tentative="1">
      <w:start w:val="1"/>
      <w:numFmt w:val="bullet"/>
      <w:lvlText w:val=""/>
      <w:lvlJc w:val="left"/>
      <w:pPr>
        <w:ind w:left="5820" w:hanging="360"/>
      </w:pPr>
      <w:rPr>
        <w:rFonts w:ascii="Symbol" w:hAnsi="Symbol" w:hint="default"/>
      </w:rPr>
    </w:lvl>
    <w:lvl w:ilvl="7" w:tplc="FE769952" w:tentative="1">
      <w:start w:val="1"/>
      <w:numFmt w:val="bullet"/>
      <w:lvlText w:val="o"/>
      <w:lvlJc w:val="left"/>
      <w:pPr>
        <w:ind w:left="6540" w:hanging="360"/>
      </w:pPr>
      <w:rPr>
        <w:rFonts w:ascii="Courier New" w:hAnsi="Courier New" w:hint="default"/>
      </w:rPr>
    </w:lvl>
    <w:lvl w:ilvl="8" w:tplc="4F501EF6" w:tentative="1">
      <w:start w:val="1"/>
      <w:numFmt w:val="bullet"/>
      <w:lvlText w:val=""/>
      <w:lvlJc w:val="left"/>
      <w:pPr>
        <w:ind w:left="7260" w:hanging="360"/>
      </w:pPr>
      <w:rPr>
        <w:rFonts w:ascii="Wingdings" w:hAnsi="Wingdings" w:hint="default"/>
      </w:rPr>
    </w:lvl>
  </w:abstractNum>
  <w:abstractNum w:abstractNumId="218" w15:restartNumberingAfterBreak="0">
    <w:nsid w:val="5CA14DBD"/>
    <w:multiLevelType w:val="hybridMultilevel"/>
    <w:tmpl w:val="8892AC4E"/>
    <w:lvl w:ilvl="0" w:tplc="A69C26C6">
      <w:start w:val="1"/>
      <w:numFmt w:val="decimal"/>
      <w:lvlText w:val="%1)"/>
      <w:lvlJc w:val="left"/>
      <w:pPr>
        <w:ind w:left="1440" w:hanging="360"/>
      </w:pPr>
    </w:lvl>
    <w:lvl w:ilvl="1" w:tplc="F56E4076">
      <w:start w:val="1"/>
      <w:numFmt w:val="decimal"/>
      <w:lvlText w:val="%2)"/>
      <w:lvlJc w:val="left"/>
      <w:pPr>
        <w:ind w:left="2520" w:hanging="360"/>
      </w:pPr>
    </w:lvl>
    <w:lvl w:ilvl="2" w:tplc="74CC27E8">
      <w:start w:val="1"/>
      <w:numFmt w:val="decimal"/>
      <w:lvlText w:val="%3)"/>
      <w:lvlJc w:val="left"/>
      <w:pPr>
        <w:ind w:left="3060" w:hanging="360"/>
      </w:pPr>
    </w:lvl>
    <w:lvl w:ilvl="3" w:tplc="3C62E2D0" w:tentative="1">
      <w:start w:val="1"/>
      <w:numFmt w:val="decimal"/>
      <w:lvlText w:val="%4."/>
      <w:lvlJc w:val="left"/>
      <w:pPr>
        <w:ind w:left="3600" w:hanging="360"/>
      </w:pPr>
    </w:lvl>
    <w:lvl w:ilvl="4" w:tplc="D6040834" w:tentative="1">
      <w:start w:val="1"/>
      <w:numFmt w:val="lowerLetter"/>
      <w:lvlText w:val="%5."/>
      <w:lvlJc w:val="left"/>
      <w:pPr>
        <w:ind w:left="4320" w:hanging="360"/>
      </w:pPr>
    </w:lvl>
    <w:lvl w:ilvl="5" w:tplc="0CEAD552" w:tentative="1">
      <w:start w:val="1"/>
      <w:numFmt w:val="lowerRoman"/>
      <w:lvlText w:val="%6."/>
      <w:lvlJc w:val="right"/>
      <w:pPr>
        <w:ind w:left="5040" w:hanging="180"/>
      </w:pPr>
    </w:lvl>
    <w:lvl w:ilvl="6" w:tplc="35CC5E0C" w:tentative="1">
      <w:start w:val="1"/>
      <w:numFmt w:val="decimal"/>
      <w:lvlText w:val="%7."/>
      <w:lvlJc w:val="left"/>
      <w:pPr>
        <w:ind w:left="5760" w:hanging="360"/>
      </w:pPr>
    </w:lvl>
    <w:lvl w:ilvl="7" w:tplc="7BDE8BD2" w:tentative="1">
      <w:start w:val="1"/>
      <w:numFmt w:val="lowerLetter"/>
      <w:lvlText w:val="%8."/>
      <w:lvlJc w:val="left"/>
      <w:pPr>
        <w:ind w:left="6480" w:hanging="360"/>
      </w:pPr>
    </w:lvl>
    <w:lvl w:ilvl="8" w:tplc="74CAC2F6" w:tentative="1">
      <w:start w:val="1"/>
      <w:numFmt w:val="lowerRoman"/>
      <w:lvlText w:val="%9."/>
      <w:lvlJc w:val="right"/>
      <w:pPr>
        <w:ind w:left="7200" w:hanging="180"/>
      </w:pPr>
    </w:lvl>
  </w:abstractNum>
  <w:abstractNum w:abstractNumId="219" w15:restartNumberingAfterBreak="0">
    <w:nsid w:val="5DB9471B"/>
    <w:multiLevelType w:val="multilevel"/>
    <w:tmpl w:val="4EF22564"/>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20" w15:restartNumberingAfterBreak="0">
    <w:nsid w:val="5DBC3A6A"/>
    <w:multiLevelType w:val="multilevel"/>
    <w:tmpl w:val="5DAAC2A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21" w15:restartNumberingAfterBreak="0">
    <w:nsid w:val="5EACF864"/>
    <w:multiLevelType w:val="hybridMultilevel"/>
    <w:tmpl w:val="FFFFFFFF"/>
    <w:lvl w:ilvl="0" w:tplc="756E8068">
      <w:start w:val="1"/>
      <w:numFmt w:val="decimal"/>
      <w:lvlText w:val="3)"/>
      <w:lvlJc w:val="left"/>
      <w:pPr>
        <w:ind w:left="720" w:hanging="360"/>
      </w:pPr>
    </w:lvl>
    <w:lvl w:ilvl="1" w:tplc="8440F09E">
      <w:start w:val="1"/>
      <w:numFmt w:val="lowerLetter"/>
      <w:lvlText w:val="%2."/>
      <w:lvlJc w:val="left"/>
      <w:pPr>
        <w:ind w:left="1440" w:hanging="360"/>
      </w:pPr>
    </w:lvl>
    <w:lvl w:ilvl="2" w:tplc="72E2A9F6">
      <w:start w:val="1"/>
      <w:numFmt w:val="lowerRoman"/>
      <w:lvlText w:val="%3."/>
      <w:lvlJc w:val="right"/>
      <w:pPr>
        <w:ind w:left="2160" w:hanging="180"/>
      </w:pPr>
    </w:lvl>
    <w:lvl w:ilvl="3" w:tplc="E7D80A3E">
      <w:start w:val="1"/>
      <w:numFmt w:val="decimal"/>
      <w:lvlText w:val="%4."/>
      <w:lvlJc w:val="left"/>
      <w:pPr>
        <w:ind w:left="2880" w:hanging="360"/>
      </w:pPr>
    </w:lvl>
    <w:lvl w:ilvl="4" w:tplc="3BE0537E">
      <w:start w:val="1"/>
      <w:numFmt w:val="lowerLetter"/>
      <w:lvlText w:val="%5."/>
      <w:lvlJc w:val="left"/>
      <w:pPr>
        <w:ind w:left="3600" w:hanging="360"/>
      </w:pPr>
    </w:lvl>
    <w:lvl w:ilvl="5" w:tplc="7BBAFFEA">
      <w:start w:val="1"/>
      <w:numFmt w:val="lowerRoman"/>
      <w:lvlText w:val="%6."/>
      <w:lvlJc w:val="right"/>
      <w:pPr>
        <w:ind w:left="4320" w:hanging="180"/>
      </w:pPr>
    </w:lvl>
    <w:lvl w:ilvl="6" w:tplc="5D62CF16">
      <w:start w:val="1"/>
      <w:numFmt w:val="decimal"/>
      <w:lvlText w:val="%7."/>
      <w:lvlJc w:val="left"/>
      <w:pPr>
        <w:ind w:left="5040" w:hanging="360"/>
      </w:pPr>
    </w:lvl>
    <w:lvl w:ilvl="7" w:tplc="2DD24C28">
      <w:start w:val="1"/>
      <w:numFmt w:val="lowerLetter"/>
      <w:lvlText w:val="%8."/>
      <w:lvlJc w:val="left"/>
      <w:pPr>
        <w:ind w:left="5760" w:hanging="360"/>
      </w:pPr>
    </w:lvl>
    <w:lvl w:ilvl="8" w:tplc="27BA62A4">
      <w:start w:val="1"/>
      <w:numFmt w:val="lowerRoman"/>
      <w:lvlText w:val="%9."/>
      <w:lvlJc w:val="right"/>
      <w:pPr>
        <w:ind w:left="6480" w:hanging="180"/>
      </w:pPr>
    </w:lvl>
  </w:abstractNum>
  <w:abstractNum w:abstractNumId="222" w15:restartNumberingAfterBreak="0">
    <w:nsid w:val="5F3653DE"/>
    <w:multiLevelType w:val="multilevel"/>
    <w:tmpl w:val="6180F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3" w15:restartNumberingAfterBreak="0">
    <w:nsid w:val="5F993516"/>
    <w:multiLevelType w:val="multilevel"/>
    <w:tmpl w:val="AB9CF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4" w15:restartNumberingAfterBreak="0">
    <w:nsid w:val="5FB86E4E"/>
    <w:multiLevelType w:val="multilevel"/>
    <w:tmpl w:val="D1A070F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5" w15:restartNumberingAfterBreak="0">
    <w:nsid w:val="601E2BA0"/>
    <w:multiLevelType w:val="hybridMultilevel"/>
    <w:tmpl w:val="AAA87C4E"/>
    <w:lvl w:ilvl="0" w:tplc="F0020D08">
      <w:start w:val="1"/>
      <w:numFmt w:val="lowerRoman"/>
      <w:lvlText w:val="%1."/>
      <w:lvlJc w:val="right"/>
      <w:pPr>
        <w:ind w:left="1440" w:hanging="360"/>
      </w:pPr>
    </w:lvl>
    <w:lvl w:ilvl="1" w:tplc="2E4A28F4" w:tentative="1">
      <w:start w:val="1"/>
      <w:numFmt w:val="lowerLetter"/>
      <w:lvlText w:val="%2."/>
      <w:lvlJc w:val="left"/>
      <w:pPr>
        <w:ind w:left="2160" w:hanging="360"/>
      </w:pPr>
    </w:lvl>
    <w:lvl w:ilvl="2" w:tplc="74A43E14">
      <w:start w:val="1"/>
      <w:numFmt w:val="lowerRoman"/>
      <w:lvlText w:val="%3."/>
      <w:lvlJc w:val="right"/>
      <w:pPr>
        <w:ind w:left="2880" w:hanging="180"/>
      </w:pPr>
    </w:lvl>
    <w:lvl w:ilvl="3" w:tplc="F4F8754A">
      <w:start w:val="1"/>
      <w:numFmt w:val="lowerRoman"/>
      <w:lvlText w:val="%4."/>
      <w:lvlJc w:val="right"/>
      <w:pPr>
        <w:ind w:left="2610" w:hanging="360"/>
      </w:pPr>
    </w:lvl>
    <w:lvl w:ilvl="4" w:tplc="0BC28810" w:tentative="1">
      <w:start w:val="1"/>
      <w:numFmt w:val="lowerLetter"/>
      <w:lvlText w:val="%5."/>
      <w:lvlJc w:val="left"/>
      <w:pPr>
        <w:ind w:left="4320" w:hanging="360"/>
      </w:pPr>
    </w:lvl>
    <w:lvl w:ilvl="5" w:tplc="3AF06FFA" w:tentative="1">
      <w:start w:val="1"/>
      <w:numFmt w:val="lowerRoman"/>
      <w:lvlText w:val="%6."/>
      <w:lvlJc w:val="right"/>
      <w:pPr>
        <w:ind w:left="5040" w:hanging="180"/>
      </w:pPr>
    </w:lvl>
    <w:lvl w:ilvl="6" w:tplc="52F86130" w:tentative="1">
      <w:start w:val="1"/>
      <w:numFmt w:val="decimal"/>
      <w:lvlText w:val="%7."/>
      <w:lvlJc w:val="left"/>
      <w:pPr>
        <w:ind w:left="5760" w:hanging="360"/>
      </w:pPr>
    </w:lvl>
    <w:lvl w:ilvl="7" w:tplc="CE622FF6" w:tentative="1">
      <w:start w:val="1"/>
      <w:numFmt w:val="lowerLetter"/>
      <w:lvlText w:val="%8."/>
      <w:lvlJc w:val="left"/>
      <w:pPr>
        <w:ind w:left="6480" w:hanging="360"/>
      </w:pPr>
    </w:lvl>
    <w:lvl w:ilvl="8" w:tplc="651E8F98" w:tentative="1">
      <w:start w:val="1"/>
      <w:numFmt w:val="lowerRoman"/>
      <w:lvlText w:val="%9."/>
      <w:lvlJc w:val="right"/>
      <w:pPr>
        <w:ind w:left="7200" w:hanging="180"/>
      </w:pPr>
    </w:lvl>
  </w:abstractNum>
  <w:abstractNum w:abstractNumId="226" w15:restartNumberingAfterBreak="0">
    <w:nsid w:val="61390344"/>
    <w:multiLevelType w:val="multilevel"/>
    <w:tmpl w:val="F97473C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7" w15:restartNumberingAfterBreak="0">
    <w:nsid w:val="61F5444C"/>
    <w:multiLevelType w:val="hybridMultilevel"/>
    <w:tmpl w:val="C25269D4"/>
    <w:lvl w:ilvl="0" w:tplc="FFFFFFFF">
      <w:start w:val="1"/>
      <w:numFmt w:val="lowerRoman"/>
      <w:lvlText w:val="%1."/>
      <w:lvlJc w:val="righ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04090019">
      <w:start w:val="1"/>
      <w:numFmt w:val="lowerLetter"/>
      <w:lvlText w:val="%4."/>
      <w:lvlJc w:val="left"/>
      <w:pPr>
        <w:ind w:left="324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8" w15:restartNumberingAfterBreak="0">
    <w:nsid w:val="62F402EE"/>
    <w:multiLevelType w:val="multilevel"/>
    <w:tmpl w:val="57CC8B02"/>
    <w:lvl w:ilvl="0">
      <w:start w:val="1"/>
      <w:numFmt w:val="bullet"/>
      <w:lvlText w:val=""/>
      <w:lvlJc w:val="left"/>
      <w:pPr>
        <w:tabs>
          <w:tab w:val="num" w:pos="1440"/>
        </w:tabs>
        <w:ind w:left="1440" w:hanging="360"/>
      </w:pPr>
      <w:rPr>
        <w:rFonts w:ascii="Symbol" w:hAnsi="Symbol" w:hint="default"/>
      </w:r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229" w15:restartNumberingAfterBreak="0">
    <w:nsid w:val="631D24DD"/>
    <w:multiLevelType w:val="multilevel"/>
    <w:tmpl w:val="EC064DEE"/>
    <w:lvl w:ilvl="0">
      <w:start w:val="1"/>
      <w:numFmt w:val="bullet"/>
      <w:lvlText w:val=""/>
      <w:lvlJc w:val="left"/>
      <w:pPr>
        <w:tabs>
          <w:tab w:val="num" w:pos="892"/>
        </w:tabs>
        <w:ind w:left="892" w:hanging="360"/>
      </w:pPr>
      <w:rPr>
        <w:rFonts w:ascii="Symbol" w:hAnsi="Symbol" w:hint="default"/>
        <w:sz w:val="20"/>
      </w:rPr>
    </w:lvl>
    <w:lvl w:ilvl="1" w:tentative="1">
      <w:start w:val="1"/>
      <w:numFmt w:val="bullet"/>
      <w:lvlText w:val="o"/>
      <w:lvlJc w:val="left"/>
      <w:pPr>
        <w:tabs>
          <w:tab w:val="num" w:pos="1612"/>
        </w:tabs>
        <w:ind w:left="1612" w:hanging="360"/>
      </w:pPr>
      <w:rPr>
        <w:rFonts w:ascii="Courier New" w:hAnsi="Courier New" w:hint="default"/>
        <w:sz w:val="20"/>
      </w:rPr>
    </w:lvl>
    <w:lvl w:ilvl="2" w:tentative="1">
      <w:start w:val="1"/>
      <w:numFmt w:val="bullet"/>
      <w:lvlText w:val=""/>
      <w:lvlJc w:val="left"/>
      <w:pPr>
        <w:tabs>
          <w:tab w:val="num" w:pos="2332"/>
        </w:tabs>
        <w:ind w:left="2332" w:hanging="360"/>
      </w:pPr>
      <w:rPr>
        <w:rFonts w:ascii="Wingdings" w:hAnsi="Wingdings" w:hint="default"/>
        <w:sz w:val="20"/>
      </w:rPr>
    </w:lvl>
    <w:lvl w:ilvl="3" w:tentative="1">
      <w:start w:val="1"/>
      <w:numFmt w:val="bullet"/>
      <w:lvlText w:val=""/>
      <w:lvlJc w:val="left"/>
      <w:pPr>
        <w:tabs>
          <w:tab w:val="num" w:pos="3052"/>
        </w:tabs>
        <w:ind w:left="3052" w:hanging="360"/>
      </w:pPr>
      <w:rPr>
        <w:rFonts w:ascii="Wingdings" w:hAnsi="Wingdings" w:hint="default"/>
        <w:sz w:val="20"/>
      </w:rPr>
    </w:lvl>
    <w:lvl w:ilvl="4" w:tentative="1">
      <w:start w:val="1"/>
      <w:numFmt w:val="bullet"/>
      <w:lvlText w:val=""/>
      <w:lvlJc w:val="left"/>
      <w:pPr>
        <w:tabs>
          <w:tab w:val="num" w:pos="3772"/>
        </w:tabs>
        <w:ind w:left="3772" w:hanging="360"/>
      </w:pPr>
      <w:rPr>
        <w:rFonts w:ascii="Wingdings" w:hAnsi="Wingdings" w:hint="default"/>
        <w:sz w:val="20"/>
      </w:rPr>
    </w:lvl>
    <w:lvl w:ilvl="5" w:tentative="1">
      <w:start w:val="1"/>
      <w:numFmt w:val="bullet"/>
      <w:lvlText w:val=""/>
      <w:lvlJc w:val="left"/>
      <w:pPr>
        <w:tabs>
          <w:tab w:val="num" w:pos="4492"/>
        </w:tabs>
        <w:ind w:left="4492" w:hanging="360"/>
      </w:pPr>
      <w:rPr>
        <w:rFonts w:ascii="Wingdings" w:hAnsi="Wingdings" w:hint="default"/>
        <w:sz w:val="20"/>
      </w:rPr>
    </w:lvl>
    <w:lvl w:ilvl="6" w:tentative="1">
      <w:start w:val="1"/>
      <w:numFmt w:val="bullet"/>
      <w:lvlText w:val=""/>
      <w:lvlJc w:val="left"/>
      <w:pPr>
        <w:tabs>
          <w:tab w:val="num" w:pos="5212"/>
        </w:tabs>
        <w:ind w:left="5212" w:hanging="360"/>
      </w:pPr>
      <w:rPr>
        <w:rFonts w:ascii="Wingdings" w:hAnsi="Wingdings" w:hint="default"/>
        <w:sz w:val="20"/>
      </w:rPr>
    </w:lvl>
    <w:lvl w:ilvl="7" w:tentative="1">
      <w:start w:val="1"/>
      <w:numFmt w:val="bullet"/>
      <w:lvlText w:val=""/>
      <w:lvlJc w:val="left"/>
      <w:pPr>
        <w:tabs>
          <w:tab w:val="num" w:pos="5932"/>
        </w:tabs>
        <w:ind w:left="5932" w:hanging="360"/>
      </w:pPr>
      <w:rPr>
        <w:rFonts w:ascii="Wingdings" w:hAnsi="Wingdings" w:hint="default"/>
        <w:sz w:val="20"/>
      </w:rPr>
    </w:lvl>
    <w:lvl w:ilvl="8" w:tentative="1">
      <w:start w:val="1"/>
      <w:numFmt w:val="bullet"/>
      <w:lvlText w:val=""/>
      <w:lvlJc w:val="left"/>
      <w:pPr>
        <w:tabs>
          <w:tab w:val="num" w:pos="6652"/>
        </w:tabs>
        <w:ind w:left="6652" w:hanging="360"/>
      </w:pPr>
      <w:rPr>
        <w:rFonts w:ascii="Wingdings" w:hAnsi="Wingdings" w:hint="default"/>
        <w:sz w:val="20"/>
      </w:rPr>
    </w:lvl>
  </w:abstractNum>
  <w:abstractNum w:abstractNumId="230" w15:restartNumberingAfterBreak="0">
    <w:nsid w:val="64E20EA0"/>
    <w:multiLevelType w:val="multilevel"/>
    <w:tmpl w:val="779C119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31" w15:restartNumberingAfterBreak="0">
    <w:nsid w:val="64E57C4A"/>
    <w:multiLevelType w:val="hybridMultilevel"/>
    <w:tmpl w:val="8FE0F506"/>
    <w:lvl w:ilvl="0" w:tplc="C3A65302">
      <w:start w:val="1"/>
      <w:numFmt w:val="lowerLetter"/>
      <w:lvlText w:val="%1."/>
      <w:lvlJc w:val="left"/>
      <w:pPr>
        <w:ind w:left="1620" w:hanging="360"/>
      </w:pPr>
      <w:rPr>
        <w:sz w:val="24"/>
        <w:szCs w:val="24"/>
      </w:rPr>
    </w:lvl>
    <w:lvl w:ilvl="1" w:tplc="EBB059B4">
      <w:start w:val="1"/>
      <w:numFmt w:val="lowerLetter"/>
      <w:lvlText w:val="%2."/>
      <w:lvlJc w:val="left"/>
      <w:pPr>
        <w:ind w:left="3860" w:hanging="360"/>
      </w:pPr>
    </w:lvl>
    <w:lvl w:ilvl="2" w:tplc="B1328072">
      <w:start w:val="1"/>
      <w:numFmt w:val="bullet"/>
      <w:lvlText w:val="•"/>
      <w:lvlJc w:val="left"/>
      <w:pPr>
        <w:ind w:left="3280" w:hanging="360"/>
      </w:pPr>
    </w:lvl>
    <w:lvl w:ilvl="3" w:tplc="FA0C57E6">
      <w:start w:val="1"/>
      <w:numFmt w:val="bullet"/>
      <w:lvlText w:val="•"/>
      <w:lvlJc w:val="left"/>
      <w:pPr>
        <w:ind w:left="4110" w:hanging="360"/>
      </w:pPr>
    </w:lvl>
    <w:lvl w:ilvl="4" w:tplc="65A622BA">
      <w:start w:val="1"/>
      <w:numFmt w:val="bullet"/>
      <w:lvlText w:val="•"/>
      <w:lvlJc w:val="left"/>
      <w:pPr>
        <w:ind w:left="4940" w:hanging="360"/>
      </w:pPr>
    </w:lvl>
    <w:lvl w:ilvl="5" w:tplc="B3F0844A">
      <w:start w:val="1"/>
      <w:numFmt w:val="bullet"/>
      <w:lvlText w:val="•"/>
      <w:lvlJc w:val="left"/>
      <w:pPr>
        <w:ind w:left="5770" w:hanging="360"/>
      </w:pPr>
    </w:lvl>
    <w:lvl w:ilvl="6" w:tplc="A5F2B99E">
      <w:start w:val="1"/>
      <w:numFmt w:val="bullet"/>
      <w:lvlText w:val="•"/>
      <w:lvlJc w:val="left"/>
      <w:pPr>
        <w:ind w:left="6600" w:hanging="360"/>
      </w:pPr>
    </w:lvl>
    <w:lvl w:ilvl="7" w:tplc="566CD1D2">
      <w:start w:val="1"/>
      <w:numFmt w:val="bullet"/>
      <w:lvlText w:val="•"/>
      <w:lvlJc w:val="left"/>
      <w:pPr>
        <w:ind w:left="7430" w:hanging="360"/>
      </w:pPr>
    </w:lvl>
    <w:lvl w:ilvl="8" w:tplc="EE1A012C">
      <w:start w:val="1"/>
      <w:numFmt w:val="bullet"/>
      <w:lvlText w:val="•"/>
      <w:lvlJc w:val="left"/>
      <w:pPr>
        <w:ind w:left="8260" w:hanging="360"/>
      </w:pPr>
    </w:lvl>
  </w:abstractNum>
  <w:abstractNum w:abstractNumId="232" w15:restartNumberingAfterBreak="0">
    <w:nsid w:val="64F60E2A"/>
    <w:multiLevelType w:val="multilevel"/>
    <w:tmpl w:val="1F9E2FFE"/>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233" w15:restartNumberingAfterBreak="0">
    <w:nsid w:val="65BB7EB4"/>
    <w:multiLevelType w:val="hybridMultilevel"/>
    <w:tmpl w:val="A2F2BD50"/>
    <w:lvl w:ilvl="0" w:tplc="FFFFFFFF">
      <w:start w:val="1"/>
      <w:numFmt w:val="lowerRoman"/>
      <w:lvlText w:val="%1."/>
      <w:lvlJc w:val="righ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04090019">
      <w:start w:val="1"/>
      <w:numFmt w:val="lowerLetter"/>
      <w:lvlText w:val="%4."/>
      <w:lvlJc w:val="left"/>
      <w:pPr>
        <w:ind w:left="324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4" w15:restartNumberingAfterBreak="0">
    <w:nsid w:val="66687C46"/>
    <w:multiLevelType w:val="hybridMultilevel"/>
    <w:tmpl w:val="A10018E6"/>
    <w:lvl w:ilvl="0" w:tplc="1EA89190">
      <w:start w:val="1"/>
      <w:numFmt w:val="lowerRoman"/>
      <w:lvlText w:val="%1."/>
      <w:lvlJc w:val="right"/>
      <w:pPr>
        <w:ind w:left="3060" w:hanging="360"/>
      </w:pPr>
    </w:lvl>
    <w:lvl w:ilvl="1" w:tplc="A92A52FE" w:tentative="1">
      <w:start w:val="1"/>
      <w:numFmt w:val="lowerLetter"/>
      <w:lvlText w:val="%2."/>
      <w:lvlJc w:val="left"/>
      <w:pPr>
        <w:ind w:left="3780" w:hanging="360"/>
      </w:pPr>
    </w:lvl>
    <w:lvl w:ilvl="2" w:tplc="4C48D010" w:tentative="1">
      <w:start w:val="1"/>
      <w:numFmt w:val="lowerRoman"/>
      <w:lvlText w:val="%3."/>
      <w:lvlJc w:val="right"/>
      <w:pPr>
        <w:ind w:left="4500" w:hanging="180"/>
      </w:pPr>
    </w:lvl>
    <w:lvl w:ilvl="3" w:tplc="79CE4FCC">
      <w:start w:val="1"/>
      <w:numFmt w:val="decimal"/>
      <w:lvlText w:val="%4."/>
      <w:lvlJc w:val="left"/>
      <w:pPr>
        <w:ind w:left="5220" w:hanging="360"/>
      </w:pPr>
    </w:lvl>
    <w:lvl w:ilvl="4" w:tplc="D0F87342" w:tentative="1">
      <w:start w:val="1"/>
      <w:numFmt w:val="lowerLetter"/>
      <w:lvlText w:val="%5."/>
      <w:lvlJc w:val="left"/>
      <w:pPr>
        <w:ind w:left="5940" w:hanging="360"/>
      </w:pPr>
    </w:lvl>
    <w:lvl w:ilvl="5" w:tplc="4D8C5058" w:tentative="1">
      <w:start w:val="1"/>
      <w:numFmt w:val="lowerRoman"/>
      <w:lvlText w:val="%6."/>
      <w:lvlJc w:val="right"/>
      <w:pPr>
        <w:ind w:left="6660" w:hanging="180"/>
      </w:pPr>
    </w:lvl>
    <w:lvl w:ilvl="6" w:tplc="B1F0B9A8" w:tentative="1">
      <w:start w:val="1"/>
      <w:numFmt w:val="decimal"/>
      <w:lvlText w:val="%7."/>
      <w:lvlJc w:val="left"/>
      <w:pPr>
        <w:ind w:left="7380" w:hanging="360"/>
      </w:pPr>
    </w:lvl>
    <w:lvl w:ilvl="7" w:tplc="0266767A" w:tentative="1">
      <w:start w:val="1"/>
      <w:numFmt w:val="lowerLetter"/>
      <w:lvlText w:val="%8."/>
      <w:lvlJc w:val="left"/>
      <w:pPr>
        <w:ind w:left="8100" w:hanging="360"/>
      </w:pPr>
    </w:lvl>
    <w:lvl w:ilvl="8" w:tplc="82661C9A" w:tentative="1">
      <w:start w:val="1"/>
      <w:numFmt w:val="lowerRoman"/>
      <w:lvlText w:val="%9."/>
      <w:lvlJc w:val="right"/>
      <w:pPr>
        <w:ind w:left="8820" w:hanging="180"/>
      </w:pPr>
    </w:lvl>
  </w:abstractNum>
  <w:abstractNum w:abstractNumId="235" w15:restartNumberingAfterBreak="0">
    <w:nsid w:val="66B44B7E"/>
    <w:multiLevelType w:val="multilevel"/>
    <w:tmpl w:val="BAD2A940"/>
    <w:lvl w:ilvl="0">
      <w:start w:val="1"/>
      <w:numFmt w:val="bullet"/>
      <w:lvlText w:val=""/>
      <w:lvlJc w:val="left"/>
      <w:pPr>
        <w:tabs>
          <w:tab w:val="num" w:pos="892"/>
        </w:tabs>
        <w:ind w:left="892" w:hanging="360"/>
      </w:pPr>
      <w:rPr>
        <w:rFonts w:ascii="Symbol" w:hAnsi="Symbol" w:hint="default"/>
        <w:sz w:val="20"/>
      </w:rPr>
    </w:lvl>
    <w:lvl w:ilvl="1" w:tentative="1">
      <w:start w:val="1"/>
      <w:numFmt w:val="bullet"/>
      <w:lvlText w:val="o"/>
      <w:lvlJc w:val="left"/>
      <w:pPr>
        <w:tabs>
          <w:tab w:val="num" w:pos="1612"/>
        </w:tabs>
        <w:ind w:left="1612" w:hanging="360"/>
      </w:pPr>
      <w:rPr>
        <w:rFonts w:ascii="Courier New" w:hAnsi="Courier New" w:hint="default"/>
        <w:sz w:val="20"/>
      </w:rPr>
    </w:lvl>
    <w:lvl w:ilvl="2" w:tentative="1">
      <w:start w:val="1"/>
      <w:numFmt w:val="bullet"/>
      <w:lvlText w:val=""/>
      <w:lvlJc w:val="left"/>
      <w:pPr>
        <w:tabs>
          <w:tab w:val="num" w:pos="2332"/>
        </w:tabs>
        <w:ind w:left="2332" w:hanging="360"/>
      </w:pPr>
      <w:rPr>
        <w:rFonts w:ascii="Wingdings" w:hAnsi="Wingdings" w:hint="default"/>
        <w:sz w:val="20"/>
      </w:rPr>
    </w:lvl>
    <w:lvl w:ilvl="3" w:tentative="1">
      <w:start w:val="1"/>
      <w:numFmt w:val="bullet"/>
      <w:lvlText w:val=""/>
      <w:lvlJc w:val="left"/>
      <w:pPr>
        <w:tabs>
          <w:tab w:val="num" w:pos="3052"/>
        </w:tabs>
        <w:ind w:left="3052" w:hanging="360"/>
      </w:pPr>
      <w:rPr>
        <w:rFonts w:ascii="Wingdings" w:hAnsi="Wingdings" w:hint="default"/>
        <w:sz w:val="20"/>
      </w:rPr>
    </w:lvl>
    <w:lvl w:ilvl="4" w:tentative="1">
      <w:start w:val="1"/>
      <w:numFmt w:val="bullet"/>
      <w:lvlText w:val=""/>
      <w:lvlJc w:val="left"/>
      <w:pPr>
        <w:tabs>
          <w:tab w:val="num" w:pos="3772"/>
        </w:tabs>
        <w:ind w:left="3772" w:hanging="360"/>
      </w:pPr>
      <w:rPr>
        <w:rFonts w:ascii="Wingdings" w:hAnsi="Wingdings" w:hint="default"/>
        <w:sz w:val="20"/>
      </w:rPr>
    </w:lvl>
    <w:lvl w:ilvl="5" w:tentative="1">
      <w:start w:val="1"/>
      <w:numFmt w:val="bullet"/>
      <w:lvlText w:val=""/>
      <w:lvlJc w:val="left"/>
      <w:pPr>
        <w:tabs>
          <w:tab w:val="num" w:pos="4492"/>
        </w:tabs>
        <w:ind w:left="4492" w:hanging="360"/>
      </w:pPr>
      <w:rPr>
        <w:rFonts w:ascii="Wingdings" w:hAnsi="Wingdings" w:hint="default"/>
        <w:sz w:val="20"/>
      </w:rPr>
    </w:lvl>
    <w:lvl w:ilvl="6" w:tentative="1">
      <w:start w:val="1"/>
      <w:numFmt w:val="bullet"/>
      <w:lvlText w:val=""/>
      <w:lvlJc w:val="left"/>
      <w:pPr>
        <w:tabs>
          <w:tab w:val="num" w:pos="5212"/>
        </w:tabs>
        <w:ind w:left="5212" w:hanging="360"/>
      </w:pPr>
      <w:rPr>
        <w:rFonts w:ascii="Wingdings" w:hAnsi="Wingdings" w:hint="default"/>
        <w:sz w:val="20"/>
      </w:rPr>
    </w:lvl>
    <w:lvl w:ilvl="7" w:tentative="1">
      <w:start w:val="1"/>
      <w:numFmt w:val="bullet"/>
      <w:lvlText w:val=""/>
      <w:lvlJc w:val="left"/>
      <w:pPr>
        <w:tabs>
          <w:tab w:val="num" w:pos="5932"/>
        </w:tabs>
        <w:ind w:left="5932" w:hanging="360"/>
      </w:pPr>
      <w:rPr>
        <w:rFonts w:ascii="Wingdings" w:hAnsi="Wingdings" w:hint="default"/>
        <w:sz w:val="20"/>
      </w:rPr>
    </w:lvl>
    <w:lvl w:ilvl="8" w:tentative="1">
      <w:start w:val="1"/>
      <w:numFmt w:val="bullet"/>
      <w:lvlText w:val=""/>
      <w:lvlJc w:val="left"/>
      <w:pPr>
        <w:tabs>
          <w:tab w:val="num" w:pos="6652"/>
        </w:tabs>
        <w:ind w:left="6652" w:hanging="360"/>
      </w:pPr>
      <w:rPr>
        <w:rFonts w:ascii="Wingdings" w:hAnsi="Wingdings" w:hint="default"/>
        <w:sz w:val="20"/>
      </w:rPr>
    </w:lvl>
  </w:abstractNum>
  <w:abstractNum w:abstractNumId="236" w15:restartNumberingAfterBreak="0">
    <w:nsid w:val="66CD24ED"/>
    <w:multiLevelType w:val="multilevel"/>
    <w:tmpl w:val="AFDAB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67D36495"/>
    <w:multiLevelType w:val="hybridMultilevel"/>
    <w:tmpl w:val="EB6E8EB4"/>
    <w:lvl w:ilvl="0" w:tplc="BF7A5DD8">
      <w:start w:val="1"/>
      <w:numFmt w:val="lowerLetter"/>
      <w:lvlText w:val="%1)"/>
      <w:lvlJc w:val="left"/>
      <w:pPr>
        <w:ind w:left="1440" w:hanging="360"/>
      </w:pPr>
    </w:lvl>
    <w:lvl w:ilvl="1" w:tplc="B728F460">
      <w:start w:val="1"/>
      <w:numFmt w:val="lowerLetter"/>
      <w:lvlText w:val="%2."/>
      <w:lvlJc w:val="left"/>
      <w:pPr>
        <w:ind w:left="2160" w:hanging="360"/>
      </w:pPr>
    </w:lvl>
    <w:lvl w:ilvl="2" w:tplc="9946825A" w:tentative="1">
      <w:start w:val="1"/>
      <w:numFmt w:val="lowerRoman"/>
      <w:lvlText w:val="%3."/>
      <w:lvlJc w:val="right"/>
      <w:pPr>
        <w:ind w:left="2880" w:hanging="180"/>
      </w:pPr>
    </w:lvl>
    <w:lvl w:ilvl="3" w:tplc="4EE035A8" w:tentative="1">
      <w:start w:val="1"/>
      <w:numFmt w:val="decimal"/>
      <w:lvlText w:val="%4."/>
      <w:lvlJc w:val="left"/>
      <w:pPr>
        <w:ind w:left="3600" w:hanging="360"/>
      </w:pPr>
    </w:lvl>
    <w:lvl w:ilvl="4" w:tplc="CE38E07C" w:tentative="1">
      <w:start w:val="1"/>
      <w:numFmt w:val="lowerLetter"/>
      <w:lvlText w:val="%5."/>
      <w:lvlJc w:val="left"/>
      <w:pPr>
        <w:ind w:left="4320" w:hanging="360"/>
      </w:pPr>
    </w:lvl>
    <w:lvl w:ilvl="5" w:tplc="A09281BE" w:tentative="1">
      <w:start w:val="1"/>
      <w:numFmt w:val="lowerRoman"/>
      <w:lvlText w:val="%6."/>
      <w:lvlJc w:val="right"/>
      <w:pPr>
        <w:ind w:left="5040" w:hanging="180"/>
      </w:pPr>
    </w:lvl>
    <w:lvl w:ilvl="6" w:tplc="F3BAE324" w:tentative="1">
      <w:start w:val="1"/>
      <w:numFmt w:val="decimal"/>
      <w:lvlText w:val="%7."/>
      <w:lvlJc w:val="left"/>
      <w:pPr>
        <w:ind w:left="5760" w:hanging="360"/>
      </w:pPr>
    </w:lvl>
    <w:lvl w:ilvl="7" w:tplc="9B6AD66C" w:tentative="1">
      <w:start w:val="1"/>
      <w:numFmt w:val="lowerLetter"/>
      <w:lvlText w:val="%8."/>
      <w:lvlJc w:val="left"/>
      <w:pPr>
        <w:ind w:left="6480" w:hanging="360"/>
      </w:pPr>
    </w:lvl>
    <w:lvl w:ilvl="8" w:tplc="99363E48" w:tentative="1">
      <w:start w:val="1"/>
      <w:numFmt w:val="lowerRoman"/>
      <w:lvlText w:val="%9."/>
      <w:lvlJc w:val="right"/>
      <w:pPr>
        <w:ind w:left="7200" w:hanging="180"/>
      </w:pPr>
    </w:lvl>
  </w:abstractNum>
  <w:abstractNum w:abstractNumId="238" w15:restartNumberingAfterBreak="0">
    <w:nsid w:val="68000EA5"/>
    <w:multiLevelType w:val="multilevel"/>
    <w:tmpl w:val="EB98D0D8"/>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9" w15:restartNumberingAfterBreak="0">
    <w:nsid w:val="68135EF7"/>
    <w:multiLevelType w:val="multilevel"/>
    <w:tmpl w:val="D9F6751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0" w15:restartNumberingAfterBreak="0">
    <w:nsid w:val="685542F5"/>
    <w:multiLevelType w:val="multilevel"/>
    <w:tmpl w:val="07467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1" w15:restartNumberingAfterBreak="0">
    <w:nsid w:val="695402A0"/>
    <w:multiLevelType w:val="hybridMultilevel"/>
    <w:tmpl w:val="450A26AE"/>
    <w:lvl w:ilvl="0" w:tplc="54B624F0">
      <w:start w:val="1"/>
      <w:numFmt w:val="lowerLetter"/>
      <w:lvlText w:val="%1."/>
      <w:lvlJc w:val="left"/>
      <w:pPr>
        <w:ind w:left="1800" w:hanging="360"/>
      </w:pPr>
    </w:lvl>
    <w:lvl w:ilvl="1" w:tplc="7D440FEA" w:tentative="1">
      <w:start w:val="1"/>
      <w:numFmt w:val="lowerLetter"/>
      <w:lvlText w:val="%2."/>
      <w:lvlJc w:val="left"/>
      <w:pPr>
        <w:ind w:left="2520" w:hanging="360"/>
      </w:pPr>
    </w:lvl>
    <w:lvl w:ilvl="2" w:tplc="C0367D90" w:tentative="1">
      <w:start w:val="1"/>
      <w:numFmt w:val="lowerRoman"/>
      <w:lvlText w:val="%3."/>
      <w:lvlJc w:val="right"/>
      <w:pPr>
        <w:ind w:left="3240" w:hanging="180"/>
      </w:pPr>
    </w:lvl>
    <w:lvl w:ilvl="3" w:tplc="90F6CF98" w:tentative="1">
      <w:start w:val="1"/>
      <w:numFmt w:val="decimal"/>
      <w:lvlText w:val="%4."/>
      <w:lvlJc w:val="left"/>
      <w:pPr>
        <w:ind w:left="3960" w:hanging="360"/>
      </w:pPr>
    </w:lvl>
    <w:lvl w:ilvl="4" w:tplc="7C149850" w:tentative="1">
      <w:start w:val="1"/>
      <w:numFmt w:val="lowerLetter"/>
      <w:lvlText w:val="%5."/>
      <w:lvlJc w:val="left"/>
      <w:pPr>
        <w:ind w:left="4680" w:hanging="360"/>
      </w:pPr>
    </w:lvl>
    <w:lvl w:ilvl="5" w:tplc="CF4C406E" w:tentative="1">
      <w:start w:val="1"/>
      <w:numFmt w:val="lowerRoman"/>
      <w:lvlText w:val="%6."/>
      <w:lvlJc w:val="right"/>
      <w:pPr>
        <w:ind w:left="5400" w:hanging="180"/>
      </w:pPr>
    </w:lvl>
    <w:lvl w:ilvl="6" w:tplc="094A9D50" w:tentative="1">
      <w:start w:val="1"/>
      <w:numFmt w:val="decimal"/>
      <w:lvlText w:val="%7."/>
      <w:lvlJc w:val="left"/>
      <w:pPr>
        <w:ind w:left="6120" w:hanging="360"/>
      </w:pPr>
    </w:lvl>
    <w:lvl w:ilvl="7" w:tplc="907696A6" w:tentative="1">
      <w:start w:val="1"/>
      <w:numFmt w:val="lowerLetter"/>
      <w:lvlText w:val="%8."/>
      <w:lvlJc w:val="left"/>
      <w:pPr>
        <w:ind w:left="6840" w:hanging="360"/>
      </w:pPr>
    </w:lvl>
    <w:lvl w:ilvl="8" w:tplc="D1DA238A" w:tentative="1">
      <w:start w:val="1"/>
      <w:numFmt w:val="lowerRoman"/>
      <w:lvlText w:val="%9."/>
      <w:lvlJc w:val="right"/>
      <w:pPr>
        <w:ind w:left="7560" w:hanging="180"/>
      </w:pPr>
    </w:lvl>
  </w:abstractNum>
  <w:abstractNum w:abstractNumId="242" w15:restartNumberingAfterBreak="0">
    <w:nsid w:val="6A6C6E75"/>
    <w:multiLevelType w:val="multilevel"/>
    <w:tmpl w:val="8A1E2F1C"/>
    <w:lvl w:ilvl="0">
      <w:start w:val="1"/>
      <w:numFmt w:val="bullet"/>
      <w:lvlText w:val=""/>
      <w:lvlJc w:val="left"/>
      <w:pPr>
        <w:tabs>
          <w:tab w:val="num" w:pos="892"/>
        </w:tabs>
        <w:ind w:left="892" w:hanging="360"/>
      </w:pPr>
      <w:rPr>
        <w:rFonts w:ascii="Symbol" w:hAnsi="Symbol" w:hint="default"/>
        <w:sz w:val="20"/>
      </w:rPr>
    </w:lvl>
    <w:lvl w:ilvl="1">
      <w:start w:val="1"/>
      <w:numFmt w:val="bullet"/>
      <w:lvlText w:val="o"/>
      <w:lvlJc w:val="left"/>
      <w:pPr>
        <w:tabs>
          <w:tab w:val="num" w:pos="1612"/>
        </w:tabs>
        <w:ind w:left="1612" w:hanging="360"/>
      </w:pPr>
      <w:rPr>
        <w:rFonts w:ascii="Courier New" w:hAnsi="Courier New" w:hint="default"/>
        <w:sz w:val="20"/>
      </w:rPr>
    </w:lvl>
    <w:lvl w:ilvl="2" w:tentative="1">
      <w:start w:val="1"/>
      <w:numFmt w:val="bullet"/>
      <w:lvlText w:val=""/>
      <w:lvlJc w:val="left"/>
      <w:pPr>
        <w:tabs>
          <w:tab w:val="num" w:pos="2332"/>
        </w:tabs>
        <w:ind w:left="2332" w:hanging="360"/>
      </w:pPr>
      <w:rPr>
        <w:rFonts w:ascii="Wingdings" w:hAnsi="Wingdings" w:hint="default"/>
        <w:sz w:val="20"/>
      </w:rPr>
    </w:lvl>
    <w:lvl w:ilvl="3" w:tentative="1">
      <w:start w:val="1"/>
      <w:numFmt w:val="bullet"/>
      <w:lvlText w:val=""/>
      <w:lvlJc w:val="left"/>
      <w:pPr>
        <w:tabs>
          <w:tab w:val="num" w:pos="3052"/>
        </w:tabs>
        <w:ind w:left="3052" w:hanging="360"/>
      </w:pPr>
      <w:rPr>
        <w:rFonts w:ascii="Wingdings" w:hAnsi="Wingdings" w:hint="default"/>
        <w:sz w:val="20"/>
      </w:rPr>
    </w:lvl>
    <w:lvl w:ilvl="4" w:tentative="1">
      <w:start w:val="1"/>
      <w:numFmt w:val="bullet"/>
      <w:lvlText w:val=""/>
      <w:lvlJc w:val="left"/>
      <w:pPr>
        <w:tabs>
          <w:tab w:val="num" w:pos="3772"/>
        </w:tabs>
        <w:ind w:left="3772" w:hanging="360"/>
      </w:pPr>
      <w:rPr>
        <w:rFonts w:ascii="Wingdings" w:hAnsi="Wingdings" w:hint="default"/>
        <w:sz w:val="20"/>
      </w:rPr>
    </w:lvl>
    <w:lvl w:ilvl="5" w:tentative="1">
      <w:start w:val="1"/>
      <w:numFmt w:val="bullet"/>
      <w:lvlText w:val=""/>
      <w:lvlJc w:val="left"/>
      <w:pPr>
        <w:tabs>
          <w:tab w:val="num" w:pos="4492"/>
        </w:tabs>
        <w:ind w:left="4492" w:hanging="360"/>
      </w:pPr>
      <w:rPr>
        <w:rFonts w:ascii="Wingdings" w:hAnsi="Wingdings" w:hint="default"/>
        <w:sz w:val="20"/>
      </w:rPr>
    </w:lvl>
    <w:lvl w:ilvl="6" w:tentative="1">
      <w:start w:val="1"/>
      <w:numFmt w:val="bullet"/>
      <w:lvlText w:val=""/>
      <w:lvlJc w:val="left"/>
      <w:pPr>
        <w:tabs>
          <w:tab w:val="num" w:pos="5212"/>
        </w:tabs>
        <w:ind w:left="5212" w:hanging="360"/>
      </w:pPr>
      <w:rPr>
        <w:rFonts w:ascii="Wingdings" w:hAnsi="Wingdings" w:hint="default"/>
        <w:sz w:val="20"/>
      </w:rPr>
    </w:lvl>
    <w:lvl w:ilvl="7" w:tentative="1">
      <w:start w:val="1"/>
      <w:numFmt w:val="bullet"/>
      <w:lvlText w:val=""/>
      <w:lvlJc w:val="left"/>
      <w:pPr>
        <w:tabs>
          <w:tab w:val="num" w:pos="5932"/>
        </w:tabs>
        <w:ind w:left="5932" w:hanging="360"/>
      </w:pPr>
      <w:rPr>
        <w:rFonts w:ascii="Wingdings" w:hAnsi="Wingdings" w:hint="default"/>
        <w:sz w:val="20"/>
      </w:rPr>
    </w:lvl>
    <w:lvl w:ilvl="8" w:tentative="1">
      <w:start w:val="1"/>
      <w:numFmt w:val="bullet"/>
      <w:lvlText w:val=""/>
      <w:lvlJc w:val="left"/>
      <w:pPr>
        <w:tabs>
          <w:tab w:val="num" w:pos="6652"/>
        </w:tabs>
        <w:ind w:left="6652" w:hanging="360"/>
      </w:pPr>
      <w:rPr>
        <w:rFonts w:ascii="Wingdings" w:hAnsi="Wingdings" w:hint="default"/>
        <w:sz w:val="20"/>
      </w:rPr>
    </w:lvl>
  </w:abstractNum>
  <w:abstractNum w:abstractNumId="243" w15:restartNumberingAfterBreak="0">
    <w:nsid w:val="6A6E591A"/>
    <w:multiLevelType w:val="hybridMultilevel"/>
    <w:tmpl w:val="05C25DAC"/>
    <w:lvl w:ilvl="0" w:tplc="FFFFFFFF">
      <w:start w:val="1"/>
      <w:numFmt w:val="lowerRoman"/>
      <w:lvlText w:val="%1."/>
      <w:lvlJc w:val="righ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bullet"/>
      <w:lvlText w:val="•"/>
      <w:lvlJc w:val="left"/>
      <w:pPr>
        <w:ind w:left="1620" w:hanging="360"/>
      </w:pPr>
    </w:lvl>
    <w:lvl w:ilvl="5" w:tplc="FFFFFFFF">
      <w:start w:val="1"/>
      <w:numFmt w:val="bullet"/>
      <w:lvlText w:val="•"/>
      <w:lvlJc w:val="left"/>
      <w:pPr>
        <w:ind w:left="1620" w:hanging="360"/>
      </w:pPr>
    </w:lvl>
    <w:lvl w:ilvl="6" w:tplc="FFFFFFFF">
      <w:start w:val="1"/>
      <w:numFmt w:val="decimal"/>
      <w:lvlText w:val="%7."/>
      <w:lvlJc w:val="left"/>
      <w:pPr>
        <w:ind w:left="1620" w:hanging="360"/>
      </w:pPr>
    </w:lvl>
    <w:lvl w:ilvl="7" w:tplc="FFFFFFFF">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4" w15:restartNumberingAfterBreak="0">
    <w:nsid w:val="6A877FF4"/>
    <w:multiLevelType w:val="hybridMultilevel"/>
    <w:tmpl w:val="171AA6A2"/>
    <w:lvl w:ilvl="0" w:tplc="E7D6B8AE">
      <w:start w:val="1"/>
      <w:numFmt w:val="decimal"/>
      <w:lvlText w:val="%1)"/>
      <w:lvlJc w:val="left"/>
      <w:pPr>
        <w:ind w:left="1440" w:hanging="360"/>
      </w:pPr>
    </w:lvl>
    <w:lvl w:ilvl="1" w:tplc="896673C4">
      <w:start w:val="1"/>
      <w:numFmt w:val="lowerRoman"/>
      <w:lvlText w:val="%2."/>
      <w:lvlJc w:val="right"/>
      <w:pPr>
        <w:ind w:left="2520" w:hanging="360"/>
      </w:pPr>
    </w:lvl>
    <w:lvl w:ilvl="2" w:tplc="8ACEA830">
      <w:start w:val="1"/>
      <w:numFmt w:val="lowerRoman"/>
      <w:lvlText w:val="%3."/>
      <w:lvlJc w:val="right"/>
      <w:pPr>
        <w:ind w:left="2880" w:hanging="180"/>
      </w:pPr>
    </w:lvl>
    <w:lvl w:ilvl="3" w:tplc="CAE8C81C">
      <w:start w:val="1"/>
      <w:numFmt w:val="decimal"/>
      <w:lvlText w:val="%4."/>
      <w:lvlJc w:val="left"/>
      <w:pPr>
        <w:ind w:left="3600" w:hanging="360"/>
      </w:pPr>
    </w:lvl>
    <w:lvl w:ilvl="4" w:tplc="90B6FA2C" w:tentative="1">
      <w:start w:val="1"/>
      <w:numFmt w:val="lowerLetter"/>
      <w:lvlText w:val="%5."/>
      <w:lvlJc w:val="left"/>
      <w:pPr>
        <w:ind w:left="4320" w:hanging="360"/>
      </w:pPr>
    </w:lvl>
    <w:lvl w:ilvl="5" w:tplc="36EAFB62" w:tentative="1">
      <w:start w:val="1"/>
      <w:numFmt w:val="lowerRoman"/>
      <w:lvlText w:val="%6."/>
      <w:lvlJc w:val="right"/>
      <w:pPr>
        <w:ind w:left="5040" w:hanging="180"/>
      </w:pPr>
    </w:lvl>
    <w:lvl w:ilvl="6" w:tplc="8B56EF24" w:tentative="1">
      <w:start w:val="1"/>
      <w:numFmt w:val="decimal"/>
      <w:lvlText w:val="%7."/>
      <w:lvlJc w:val="left"/>
      <w:pPr>
        <w:ind w:left="5760" w:hanging="360"/>
      </w:pPr>
    </w:lvl>
    <w:lvl w:ilvl="7" w:tplc="BE7E90CE" w:tentative="1">
      <w:start w:val="1"/>
      <w:numFmt w:val="lowerLetter"/>
      <w:lvlText w:val="%8."/>
      <w:lvlJc w:val="left"/>
      <w:pPr>
        <w:ind w:left="6480" w:hanging="360"/>
      </w:pPr>
    </w:lvl>
    <w:lvl w:ilvl="8" w:tplc="AB9AAE8E" w:tentative="1">
      <w:start w:val="1"/>
      <w:numFmt w:val="lowerRoman"/>
      <w:lvlText w:val="%9."/>
      <w:lvlJc w:val="right"/>
      <w:pPr>
        <w:ind w:left="7200" w:hanging="180"/>
      </w:pPr>
    </w:lvl>
  </w:abstractNum>
  <w:abstractNum w:abstractNumId="245" w15:restartNumberingAfterBreak="0">
    <w:nsid w:val="6A8C5863"/>
    <w:multiLevelType w:val="multilevel"/>
    <w:tmpl w:val="48846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6" w15:restartNumberingAfterBreak="0">
    <w:nsid w:val="6AD13261"/>
    <w:multiLevelType w:val="hybridMultilevel"/>
    <w:tmpl w:val="8116ADE0"/>
    <w:lvl w:ilvl="0" w:tplc="3E080958">
      <w:start w:val="1"/>
      <w:numFmt w:val="decimal"/>
      <w:lvlText w:val="%1)"/>
      <w:lvlJc w:val="left"/>
      <w:pPr>
        <w:ind w:left="1440" w:hanging="360"/>
      </w:pPr>
    </w:lvl>
    <w:lvl w:ilvl="1" w:tplc="D3C6DEB6" w:tentative="1">
      <w:start w:val="1"/>
      <w:numFmt w:val="lowerLetter"/>
      <w:lvlText w:val="%2."/>
      <w:lvlJc w:val="left"/>
      <w:pPr>
        <w:ind w:left="2160" w:hanging="360"/>
      </w:pPr>
    </w:lvl>
    <w:lvl w:ilvl="2" w:tplc="9EDCF926" w:tentative="1">
      <w:start w:val="1"/>
      <w:numFmt w:val="lowerRoman"/>
      <w:lvlText w:val="%3."/>
      <w:lvlJc w:val="right"/>
      <w:pPr>
        <w:ind w:left="2880" w:hanging="180"/>
      </w:pPr>
    </w:lvl>
    <w:lvl w:ilvl="3" w:tplc="F14A260C" w:tentative="1">
      <w:start w:val="1"/>
      <w:numFmt w:val="decimal"/>
      <w:lvlText w:val="%4."/>
      <w:lvlJc w:val="left"/>
      <w:pPr>
        <w:ind w:left="3600" w:hanging="360"/>
      </w:pPr>
    </w:lvl>
    <w:lvl w:ilvl="4" w:tplc="0608C662" w:tentative="1">
      <w:start w:val="1"/>
      <w:numFmt w:val="lowerLetter"/>
      <w:lvlText w:val="%5."/>
      <w:lvlJc w:val="left"/>
      <w:pPr>
        <w:ind w:left="4320" w:hanging="360"/>
      </w:pPr>
    </w:lvl>
    <w:lvl w:ilvl="5" w:tplc="3EE404EE" w:tentative="1">
      <w:start w:val="1"/>
      <w:numFmt w:val="lowerRoman"/>
      <w:lvlText w:val="%6."/>
      <w:lvlJc w:val="right"/>
      <w:pPr>
        <w:ind w:left="5040" w:hanging="180"/>
      </w:pPr>
    </w:lvl>
    <w:lvl w:ilvl="6" w:tplc="5DEED60E" w:tentative="1">
      <w:start w:val="1"/>
      <w:numFmt w:val="decimal"/>
      <w:lvlText w:val="%7."/>
      <w:lvlJc w:val="left"/>
      <w:pPr>
        <w:ind w:left="5760" w:hanging="360"/>
      </w:pPr>
    </w:lvl>
    <w:lvl w:ilvl="7" w:tplc="94DC33CC" w:tentative="1">
      <w:start w:val="1"/>
      <w:numFmt w:val="lowerLetter"/>
      <w:lvlText w:val="%8."/>
      <w:lvlJc w:val="left"/>
      <w:pPr>
        <w:ind w:left="6480" w:hanging="360"/>
      </w:pPr>
    </w:lvl>
    <w:lvl w:ilvl="8" w:tplc="757A539C" w:tentative="1">
      <w:start w:val="1"/>
      <w:numFmt w:val="lowerRoman"/>
      <w:lvlText w:val="%9."/>
      <w:lvlJc w:val="right"/>
      <w:pPr>
        <w:ind w:left="7200" w:hanging="180"/>
      </w:pPr>
    </w:lvl>
  </w:abstractNum>
  <w:abstractNum w:abstractNumId="247" w15:restartNumberingAfterBreak="0">
    <w:nsid w:val="6B457ACC"/>
    <w:multiLevelType w:val="hybridMultilevel"/>
    <w:tmpl w:val="771CDECA"/>
    <w:lvl w:ilvl="0" w:tplc="DA801032">
      <w:start w:val="1"/>
      <w:numFmt w:val="bullet"/>
      <w:lvlText w:val=""/>
      <w:lvlJc w:val="left"/>
      <w:pPr>
        <w:ind w:left="1440" w:hanging="360"/>
      </w:pPr>
      <w:rPr>
        <w:rFonts w:ascii="Symbol" w:hAnsi="Symbol" w:hint="default"/>
      </w:rPr>
    </w:lvl>
    <w:lvl w:ilvl="1" w:tplc="9E20B596" w:tentative="1">
      <w:start w:val="1"/>
      <w:numFmt w:val="bullet"/>
      <w:lvlText w:val="o"/>
      <w:lvlJc w:val="left"/>
      <w:pPr>
        <w:ind w:left="2160" w:hanging="360"/>
      </w:pPr>
      <w:rPr>
        <w:rFonts w:ascii="Courier New" w:hAnsi="Courier New" w:hint="default"/>
      </w:rPr>
    </w:lvl>
    <w:lvl w:ilvl="2" w:tplc="D69CB086" w:tentative="1">
      <w:start w:val="1"/>
      <w:numFmt w:val="bullet"/>
      <w:lvlText w:val=""/>
      <w:lvlJc w:val="left"/>
      <w:pPr>
        <w:ind w:left="2880" w:hanging="360"/>
      </w:pPr>
      <w:rPr>
        <w:rFonts w:ascii="Wingdings" w:hAnsi="Wingdings" w:hint="default"/>
      </w:rPr>
    </w:lvl>
    <w:lvl w:ilvl="3" w:tplc="BB9CF8E6" w:tentative="1">
      <w:start w:val="1"/>
      <w:numFmt w:val="bullet"/>
      <w:lvlText w:val=""/>
      <w:lvlJc w:val="left"/>
      <w:pPr>
        <w:ind w:left="3600" w:hanging="360"/>
      </w:pPr>
      <w:rPr>
        <w:rFonts w:ascii="Symbol" w:hAnsi="Symbol" w:hint="default"/>
      </w:rPr>
    </w:lvl>
    <w:lvl w:ilvl="4" w:tplc="2E0268A6" w:tentative="1">
      <w:start w:val="1"/>
      <w:numFmt w:val="bullet"/>
      <w:lvlText w:val="o"/>
      <w:lvlJc w:val="left"/>
      <w:pPr>
        <w:ind w:left="4320" w:hanging="360"/>
      </w:pPr>
      <w:rPr>
        <w:rFonts w:ascii="Courier New" w:hAnsi="Courier New" w:hint="default"/>
      </w:rPr>
    </w:lvl>
    <w:lvl w:ilvl="5" w:tplc="3800DD1E" w:tentative="1">
      <w:start w:val="1"/>
      <w:numFmt w:val="bullet"/>
      <w:lvlText w:val=""/>
      <w:lvlJc w:val="left"/>
      <w:pPr>
        <w:ind w:left="5040" w:hanging="360"/>
      </w:pPr>
      <w:rPr>
        <w:rFonts w:ascii="Wingdings" w:hAnsi="Wingdings" w:hint="default"/>
      </w:rPr>
    </w:lvl>
    <w:lvl w:ilvl="6" w:tplc="4A680834" w:tentative="1">
      <w:start w:val="1"/>
      <w:numFmt w:val="bullet"/>
      <w:lvlText w:val=""/>
      <w:lvlJc w:val="left"/>
      <w:pPr>
        <w:ind w:left="5760" w:hanging="360"/>
      </w:pPr>
      <w:rPr>
        <w:rFonts w:ascii="Symbol" w:hAnsi="Symbol" w:hint="default"/>
      </w:rPr>
    </w:lvl>
    <w:lvl w:ilvl="7" w:tplc="339893E0" w:tentative="1">
      <w:start w:val="1"/>
      <w:numFmt w:val="bullet"/>
      <w:lvlText w:val="o"/>
      <w:lvlJc w:val="left"/>
      <w:pPr>
        <w:ind w:left="6480" w:hanging="360"/>
      </w:pPr>
      <w:rPr>
        <w:rFonts w:ascii="Courier New" w:hAnsi="Courier New" w:hint="default"/>
      </w:rPr>
    </w:lvl>
    <w:lvl w:ilvl="8" w:tplc="70585CFC" w:tentative="1">
      <w:start w:val="1"/>
      <w:numFmt w:val="bullet"/>
      <w:lvlText w:val=""/>
      <w:lvlJc w:val="left"/>
      <w:pPr>
        <w:ind w:left="7200" w:hanging="360"/>
      </w:pPr>
      <w:rPr>
        <w:rFonts w:ascii="Wingdings" w:hAnsi="Wingdings" w:hint="default"/>
      </w:rPr>
    </w:lvl>
  </w:abstractNum>
  <w:abstractNum w:abstractNumId="248" w15:restartNumberingAfterBreak="0">
    <w:nsid w:val="6CB2445D"/>
    <w:multiLevelType w:val="hybridMultilevel"/>
    <w:tmpl w:val="861EB718"/>
    <w:lvl w:ilvl="0" w:tplc="87C64E50">
      <w:start w:val="1"/>
      <w:numFmt w:val="bullet"/>
      <w:lvlText w:val=""/>
      <w:lvlJc w:val="left"/>
      <w:pPr>
        <w:ind w:left="892" w:hanging="360"/>
      </w:pPr>
      <w:rPr>
        <w:rFonts w:ascii="Symbol" w:hAnsi="Symbol" w:hint="default"/>
      </w:rPr>
    </w:lvl>
    <w:lvl w:ilvl="1" w:tplc="C7BE75BE" w:tentative="1">
      <w:start w:val="1"/>
      <w:numFmt w:val="bullet"/>
      <w:lvlText w:val="o"/>
      <w:lvlJc w:val="left"/>
      <w:pPr>
        <w:ind w:left="1612" w:hanging="360"/>
      </w:pPr>
      <w:rPr>
        <w:rFonts w:ascii="Courier New" w:hAnsi="Courier New" w:hint="default"/>
      </w:rPr>
    </w:lvl>
    <w:lvl w:ilvl="2" w:tplc="68785390" w:tentative="1">
      <w:start w:val="1"/>
      <w:numFmt w:val="bullet"/>
      <w:lvlText w:val=""/>
      <w:lvlJc w:val="left"/>
      <w:pPr>
        <w:ind w:left="2332" w:hanging="360"/>
      </w:pPr>
      <w:rPr>
        <w:rFonts w:ascii="Wingdings" w:hAnsi="Wingdings" w:hint="default"/>
      </w:rPr>
    </w:lvl>
    <w:lvl w:ilvl="3" w:tplc="1E865524" w:tentative="1">
      <w:start w:val="1"/>
      <w:numFmt w:val="bullet"/>
      <w:lvlText w:val=""/>
      <w:lvlJc w:val="left"/>
      <w:pPr>
        <w:ind w:left="3052" w:hanging="360"/>
      </w:pPr>
      <w:rPr>
        <w:rFonts w:ascii="Symbol" w:hAnsi="Symbol" w:hint="default"/>
      </w:rPr>
    </w:lvl>
    <w:lvl w:ilvl="4" w:tplc="A44C61BC" w:tentative="1">
      <w:start w:val="1"/>
      <w:numFmt w:val="bullet"/>
      <w:lvlText w:val="o"/>
      <w:lvlJc w:val="left"/>
      <w:pPr>
        <w:ind w:left="3772" w:hanging="360"/>
      </w:pPr>
      <w:rPr>
        <w:rFonts w:ascii="Courier New" w:hAnsi="Courier New" w:hint="default"/>
      </w:rPr>
    </w:lvl>
    <w:lvl w:ilvl="5" w:tplc="DF30CC58" w:tentative="1">
      <w:start w:val="1"/>
      <w:numFmt w:val="bullet"/>
      <w:lvlText w:val=""/>
      <w:lvlJc w:val="left"/>
      <w:pPr>
        <w:ind w:left="4492" w:hanging="360"/>
      </w:pPr>
      <w:rPr>
        <w:rFonts w:ascii="Wingdings" w:hAnsi="Wingdings" w:hint="default"/>
      </w:rPr>
    </w:lvl>
    <w:lvl w:ilvl="6" w:tplc="0B1437E0" w:tentative="1">
      <w:start w:val="1"/>
      <w:numFmt w:val="bullet"/>
      <w:lvlText w:val=""/>
      <w:lvlJc w:val="left"/>
      <w:pPr>
        <w:ind w:left="5212" w:hanging="360"/>
      </w:pPr>
      <w:rPr>
        <w:rFonts w:ascii="Symbol" w:hAnsi="Symbol" w:hint="default"/>
      </w:rPr>
    </w:lvl>
    <w:lvl w:ilvl="7" w:tplc="E924981A" w:tentative="1">
      <w:start w:val="1"/>
      <w:numFmt w:val="bullet"/>
      <w:lvlText w:val="o"/>
      <w:lvlJc w:val="left"/>
      <w:pPr>
        <w:ind w:left="5932" w:hanging="360"/>
      </w:pPr>
      <w:rPr>
        <w:rFonts w:ascii="Courier New" w:hAnsi="Courier New" w:hint="default"/>
      </w:rPr>
    </w:lvl>
    <w:lvl w:ilvl="8" w:tplc="AE6282C8" w:tentative="1">
      <w:start w:val="1"/>
      <w:numFmt w:val="bullet"/>
      <w:lvlText w:val=""/>
      <w:lvlJc w:val="left"/>
      <w:pPr>
        <w:ind w:left="6652" w:hanging="360"/>
      </w:pPr>
      <w:rPr>
        <w:rFonts w:ascii="Wingdings" w:hAnsi="Wingdings" w:hint="default"/>
      </w:rPr>
    </w:lvl>
  </w:abstractNum>
  <w:abstractNum w:abstractNumId="249" w15:restartNumberingAfterBreak="0">
    <w:nsid w:val="6E4941BB"/>
    <w:multiLevelType w:val="hybridMultilevel"/>
    <w:tmpl w:val="95B60680"/>
    <w:lvl w:ilvl="0" w:tplc="A4305852">
      <w:start w:val="1"/>
      <w:numFmt w:val="lowerLetter"/>
      <w:lvlText w:val="%1."/>
      <w:lvlJc w:val="left"/>
      <w:pPr>
        <w:ind w:left="1800" w:hanging="360"/>
      </w:pPr>
    </w:lvl>
    <w:lvl w:ilvl="1" w:tplc="9E26974E" w:tentative="1">
      <w:start w:val="1"/>
      <w:numFmt w:val="lowerLetter"/>
      <w:lvlText w:val="%2."/>
      <w:lvlJc w:val="left"/>
      <w:pPr>
        <w:ind w:left="2520" w:hanging="360"/>
      </w:pPr>
    </w:lvl>
    <w:lvl w:ilvl="2" w:tplc="0F1E75D0" w:tentative="1">
      <w:start w:val="1"/>
      <w:numFmt w:val="lowerRoman"/>
      <w:lvlText w:val="%3."/>
      <w:lvlJc w:val="right"/>
      <w:pPr>
        <w:ind w:left="3240" w:hanging="180"/>
      </w:pPr>
    </w:lvl>
    <w:lvl w:ilvl="3" w:tplc="45B247E6">
      <w:start w:val="1"/>
      <w:numFmt w:val="lowerLetter"/>
      <w:lvlText w:val="%4."/>
      <w:lvlJc w:val="left"/>
      <w:pPr>
        <w:ind w:left="1620" w:hanging="360"/>
      </w:pPr>
    </w:lvl>
    <w:lvl w:ilvl="4" w:tplc="B276FDBA" w:tentative="1">
      <w:start w:val="1"/>
      <w:numFmt w:val="lowerLetter"/>
      <w:lvlText w:val="%5."/>
      <w:lvlJc w:val="left"/>
      <w:pPr>
        <w:ind w:left="4680" w:hanging="360"/>
      </w:pPr>
    </w:lvl>
    <w:lvl w:ilvl="5" w:tplc="96B63DE2" w:tentative="1">
      <w:start w:val="1"/>
      <w:numFmt w:val="lowerRoman"/>
      <w:lvlText w:val="%6."/>
      <w:lvlJc w:val="right"/>
      <w:pPr>
        <w:ind w:left="5400" w:hanging="180"/>
      </w:pPr>
    </w:lvl>
    <w:lvl w:ilvl="6" w:tplc="76703B22" w:tentative="1">
      <w:start w:val="1"/>
      <w:numFmt w:val="decimal"/>
      <w:lvlText w:val="%7."/>
      <w:lvlJc w:val="left"/>
      <w:pPr>
        <w:ind w:left="6120" w:hanging="360"/>
      </w:pPr>
    </w:lvl>
    <w:lvl w:ilvl="7" w:tplc="1B562BF6" w:tentative="1">
      <w:start w:val="1"/>
      <w:numFmt w:val="lowerLetter"/>
      <w:lvlText w:val="%8."/>
      <w:lvlJc w:val="left"/>
      <w:pPr>
        <w:ind w:left="6840" w:hanging="360"/>
      </w:pPr>
    </w:lvl>
    <w:lvl w:ilvl="8" w:tplc="F9E210C0" w:tentative="1">
      <w:start w:val="1"/>
      <w:numFmt w:val="lowerRoman"/>
      <w:lvlText w:val="%9."/>
      <w:lvlJc w:val="right"/>
      <w:pPr>
        <w:ind w:left="7560" w:hanging="180"/>
      </w:pPr>
    </w:lvl>
  </w:abstractNum>
  <w:abstractNum w:abstractNumId="250" w15:restartNumberingAfterBreak="0">
    <w:nsid w:val="6EC0038D"/>
    <w:multiLevelType w:val="hybridMultilevel"/>
    <w:tmpl w:val="BED0DFB6"/>
    <w:lvl w:ilvl="0" w:tplc="0930DB94">
      <w:start w:val="1"/>
      <w:numFmt w:val="bullet"/>
      <w:lvlText w:val=""/>
      <w:lvlJc w:val="left"/>
      <w:pPr>
        <w:ind w:left="2160" w:hanging="360"/>
      </w:pPr>
      <w:rPr>
        <w:rFonts w:ascii="Symbol" w:hAnsi="Symbol" w:hint="default"/>
      </w:rPr>
    </w:lvl>
    <w:lvl w:ilvl="1" w:tplc="61765DF8" w:tentative="1">
      <w:start w:val="1"/>
      <w:numFmt w:val="bullet"/>
      <w:lvlText w:val="o"/>
      <w:lvlJc w:val="left"/>
      <w:pPr>
        <w:ind w:left="2880" w:hanging="360"/>
      </w:pPr>
      <w:rPr>
        <w:rFonts w:ascii="Courier New" w:hAnsi="Courier New" w:hint="default"/>
      </w:rPr>
    </w:lvl>
    <w:lvl w:ilvl="2" w:tplc="7B90A8A8" w:tentative="1">
      <w:start w:val="1"/>
      <w:numFmt w:val="bullet"/>
      <w:lvlText w:val=""/>
      <w:lvlJc w:val="left"/>
      <w:pPr>
        <w:ind w:left="3600" w:hanging="360"/>
      </w:pPr>
      <w:rPr>
        <w:rFonts w:ascii="Wingdings" w:hAnsi="Wingdings" w:hint="default"/>
      </w:rPr>
    </w:lvl>
    <w:lvl w:ilvl="3" w:tplc="DEB2E27A" w:tentative="1">
      <w:start w:val="1"/>
      <w:numFmt w:val="bullet"/>
      <w:lvlText w:val=""/>
      <w:lvlJc w:val="left"/>
      <w:pPr>
        <w:ind w:left="4320" w:hanging="360"/>
      </w:pPr>
      <w:rPr>
        <w:rFonts w:ascii="Symbol" w:hAnsi="Symbol" w:hint="default"/>
      </w:rPr>
    </w:lvl>
    <w:lvl w:ilvl="4" w:tplc="0F1AA890" w:tentative="1">
      <w:start w:val="1"/>
      <w:numFmt w:val="bullet"/>
      <w:lvlText w:val="o"/>
      <w:lvlJc w:val="left"/>
      <w:pPr>
        <w:ind w:left="5040" w:hanging="360"/>
      </w:pPr>
      <w:rPr>
        <w:rFonts w:ascii="Courier New" w:hAnsi="Courier New" w:hint="default"/>
      </w:rPr>
    </w:lvl>
    <w:lvl w:ilvl="5" w:tplc="19FE7CFE" w:tentative="1">
      <w:start w:val="1"/>
      <w:numFmt w:val="bullet"/>
      <w:lvlText w:val=""/>
      <w:lvlJc w:val="left"/>
      <w:pPr>
        <w:ind w:left="5760" w:hanging="360"/>
      </w:pPr>
      <w:rPr>
        <w:rFonts w:ascii="Wingdings" w:hAnsi="Wingdings" w:hint="default"/>
      </w:rPr>
    </w:lvl>
    <w:lvl w:ilvl="6" w:tplc="986010AC" w:tentative="1">
      <w:start w:val="1"/>
      <w:numFmt w:val="bullet"/>
      <w:lvlText w:val=""/>
      <w:lvlJc w:val="left"/>
      <w:pPr>
        <w:ind w:left="6480" w:hanging="360"/>
      </w:pPr>
      <w:rPr>
        <w:rFonts w:ascii="Symbol" w:hAnsi="Symbol" w:hint="default"/>
      </w:rPr>
    </w:lvl>
    <w:lvl w:ilvl="7" w:tplc="FD707F3A" w:tentative="1">
      <w:start w:val="1"/>
      <w:numFmt w:val="bullet"/>
      <w:lvlText w:val="o"/>
      <w:lvlJc w:val="left"/>
      <w:pPr>
        <w:ind w:left="7200" w:hanging="360"/>
      </w:pPr>
      <w:rPr>
        <w:rFonts w:ascii="Courier New" w:hAnsi="Courier New" w:hint="default"/>
      </w:rPr>
    </w:lvl>
    <w:lvl w:ilvl="8" w:tplc="3E861CE6" w:tentative="1">
      <w:start w:val="1"/>
      <w:numFmt w:val="bullet"/>
      <w:lvlText w:val=""/>
      <w:lvlJc w:val="left"/>
      <w:pPr>
        <w:ind w:left="7920" w:hanging="360"/>
      </w:pPr>
      <w:rPr>
        <w:rFonts w:ascii="Wingdings" w:hAnsi="Wingdings" w:hint="default"/>
      </w:rPr>
    </w:lvl>
  </w:abstractNum>
  <w:abstractNum w:abstractNumId="251" w15:restartNumberingAfterBreak="0">
    <w:nsid w:val="6F25229B"/>
    <w:multiLevelType w:val="hybridMultilevel"/>
    <w:tmpl w:val="7DE2BB70"/>
    <w:lvl w:ilvl="0" w:tplc="E26E369C">
      <w:start w:val="1"/>
      <w:numFmt w:val="lowerLetter"/>
      <w:lvlText w:val="%1."/>
      <w:lvlJc w:val="left"/>
      <w:pPr>
        <w:ind w:left="2160" w:hanging="360"/>
      </w:pPr>
    </w:lvl>
    <w:lvl w:ilvl="1" w:tplc="64EAFD5A" w:tentative="1">
      <w:start w:val="1"/>
      <w:numFmt w:val="lowerLetter"/>
      <w:lvlText w:val="%2."/>
      <w:lvlJc w:val="left"/>
      <w:pPr>
        <w:ind w:left="2880" w:hanging="360"/>
      </w:pPr>
    </w:lvl>
    <w:lvl w:ilvl="2" w:tplc="276493A0" w:tentative="1">
      <w:start w:val="1"/>
      <w:numFmt w:val="lowerRoman"/>
      <w:lvlText w:val="%3."/>
      <w:lvlJc w:val="right"/>
      <w:pPr>
        <w:ind w:left="3600" w:hanging="180"/>
      </w:pPr>
    </w:lvl>
    <w:lvl w:ilvl="3" w:tplc="E88283C8" w:tentative="1">
      <w:start w:val="1"/>
      <w:numFmt w:val="decimal"/>
      <w:lvlText w:val="%4."/>
      <w:lvlJc w:val="left"/>
      <w:pPr>
        <w:ind w:left="4320" w:hanging="360"/>
      </w:pPr>
    </w:lvl>
    <w:lvl w:ilvl="4" w:tplc="1B864768" w:tentative="1">
      <w:start w:val="1"/>
      <w:numFmt w:val="lowerLetter"/>
      <w:lvlText w:val="%5."/>
      <w:lvlJc w:val="left"/>
      <w:pPr>
        <w:ind w:left="5040" w:hanging="360"/>
      </w:pPr>
    </w:lvl>
    <w:lvl w:ilvl="5" w:tplc="EC0625C2" w:tentative="1">
      <w:start w:val="1"/>
      <w:numFmt w:val="lowerRoman"/>
      <w:lvlText w:val="%6."/>
      <w:lvlJc w:val="right"/>
      <w:pPr>
        <w:ind w:left="5760" w:hanging="180"/>
      </w:pPr>
    </w:lvl>
    <w:lvl w:ilvl="6" w:tplc="CAAE174A" w:tentative="1">
      <w:start w:val="1"/>
      <w:numFmt w:val="decimal"/>
      <w:lvlText w:val="%7."/>
      <w:lvlJc w:val="left"/>
      <w:pPr>
        <w:ind w:left="6480" w:hanging="360"/>
      </w:pPr>
    </w:lvl>
    <w:lvl w:ilvl="7" w:tplc="F32A4072" w:tentative="1">
      <w:start w:val="1"/>
      <w:numFmt w:val="lowerLetter"/>
      <w:lvlText w:val="%8."/>
      <w:lvlJc w:val="left"/>
      <w:pPr>
        <w:ind w:left="7200" w:hanging="360"/>
      </w:pPr>
    </w:lvl>
    <w:lvl w:ilvl="8" w:tplc="AADAF0B0" w:tentative="1">
      <w:start w:val="1"/>
      <w:numFmt w:val="lowerRoman"/>
      <w:lvlText w:val="%9."/>
      <w:lvlJc w:val="right"/>
      <w:pPr>
        <w:ind w:left="7920" w:hanging="180"/>
      </w:pPr>
    </w:lvl>
  </w:abstractNum>
  <w:abstractNum w:abstractNumId="252" w15:restartNumberingAfterBreak="0">
    <w:nsid w:val="6F4F7E94"/>
    <w:multiLevelType w:val="multilevel"/>
    <w:tmpl w:val="84AC3E5A"/>
    <w:lvl w:ilvl="0">
      <w:start w:val="1"/>
      <w:numFmt w:val="decimal"/>
      <w:lvlText w:val="%1.0."/>
      <w:lvlJc w:val="left"/>
      <w:pPr>
        <w:ind w:left="4320" w:hanging="360"/>
      </w:pPr>
      <w:rPr>
        <w:b/>
        <w:bCs/>
      </w:rPr>
    </w:lvl>
    <w:lvl w:ilvl="1">
      <w:start w:val="1"/>
      <w:numFmt w:val="decimal"/>
      <w:lvlText w:val="%1.%2."/>
      <w:lvlJc w:val="left"/>
      <w:pPr>
        <w:ind w:left="1800" w:hanging="360"/>
      </w:pPr>
      <w:rPr>
        <w:b/>
        <w:bCs/>
      </w:rPr>
    </w:lvl>
    <w:lvl w:ilvl="2">
      <w:start w:val="1"/>
      <w:numFmt w:val="decimal"/>
      <w:lvlText w:val="%1.%2.%3."/>
      <w:lvlJc w:val="left"/>
      <w:pPr>
        <w:ind w:left="2880" w:hanging="720"/>
      </w:pPr>
      <w:rPr>
        <w:b/>
        <w:bCs/>
      </w:rPr>
    </w:lvl>
    <w:lvl w:ilvl="3">
      <w:start w:val="1"/>
      <w:numFmt w:val="decimal"/>
      <w:lvlText w:val="%1.%2.%3.%4."/>
      <w:lvlJc w:val="left"/>
      <w:pPr>
        <w:ind w:left="3600" w:hanging="720"/>
      </w:pPr>
    </w:lvl>
    <w:lvl w:ilvl="4">
      <w:start w:val="1"/>
      <w:numFmt w:val="decimal"/>
      <w:lvlText w:val="%1.%2.%3.%4.%5."/>
      <w:lvlJc w:val="left"/>
      <w:pPr>
        <w:ind w:left="4680" w:hanging="1080"/>
      </w:pPr>
    </w:lvl>
    <w:lvl w:ilvl="5">
      <w:start w:val="1"/>
      <w:numFmt w:val="decimal"/>
      <w:lvlText w:val="%1.%2.%3.%4.%5.%6."/>
      <w:lvlJc w:val="left"/>
      <w:pPr>
        <w:ind w:left="5400" w:hanging="1080"/>
      </w:pPr>
    </w:lvl>
    <w:lvl w:ilvl="6">
      <w:start w:val="1"/>
      <w:numFmt w:val="decimal"/>
      <w:lvlText w:val="%1.%2.%3.%4.%5.%6.%7."/>
      <w:lvlJc w:val="left"/>
      <w:pPr>
        <w:ind w:left="6480" w:hanging="1440"/>
      </w:pPr>
    </w:lvl>
    <w:lvl w:ilvl="7">
      <w:start w:val="1"/>
      <w:numFmt w:val="decimal"/>
      <w:lvlText w:val="%1.%2.%3.%4.%5.%6.%7.%8."/>
      <w:lvlJc w:val="left"/>
      <w:pPr>
        <w:ind w:left="7200" w:hanging="1440"/>
      </w:pPr>
    </w:lvl>
    <w:lvl w:ilvl="8">
      <w:start w:val="1"/>
      <w:numFmt w:val="decimal"/>
      <w:lvlText w:val="%1.%2.%3.%4.%5.%6.%7.%8.%9."/>
      <w:lvlJc w:val="left"/>
      <w:pPr>
        <w:ind w:left="8280" w:hanging="1800"/>
      </w:pPr>
    </w:lvl>
  </w:abstractNum>
  <w:abstractNum w:abstractNumId="253" w15:restartNumberingAfterBreak="0">
    <w:nsid w:val="6FEB6071"/>
    <w:multiLevelType w:val="multilevel"/>
    <w:tmpl w:val="1BA8674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4" w15:restartNumberingAfterBreak="0">
    <w:nsid w:val="70CB7765"/>
    <w:multiLevelType w:val="hybridMultilevel"/>
    <w:tmpl w:val="633204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5" w15:restartNumberingAfterBreak="0">
    <w:nsid w:val="71772DE8"/>
    <w:multiLevelType w:val="multilevel"/>
    <w:tmpl w:val="BA26B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6" w15:restartNumberingAfterBreak="0">
    <w:nsid w:val="7241705C"/>
    <w:multiLevelType w:val="hybridMultilevel"/>
    <w:tmpl w:val="CC90317E"/>
    <w:lvl w:ilvl="0" w:tplc="04D81DFE">
      <w:start w:val="1"/>
      <w:numFmt w:val="lowerRoman"/>
      <w:lvlText w:val="%1."/>
      <w:lvlJc w:val="right"/>
      <w:pPr>
        <w:ind w:left="2520" w:hanging="360"/>
      </w:pPr>
    </w:lvl>
    <w:lvl w:ilvl="1" w:tplc="E45AE3C0" w:tentative="1">
      <w:start w:val="1"/>
      <w:numFmt w:val="lowerLetter"/>
      <w:lvlText w:val="%2."/>
      <w:lvlJc w:val="left"/>
      <w:pPr>
        <w:ind w:left="3240" w:hanging="360"/>
      </w:pPr>
    </w:lvl>
    <w:lvl w:ilvl="2" w:tplc="F46EEA36" w:tentative="1">
      <w:start w:val="1"/>
      <w:numFmt w:val="lowerRoman"/>
      <w:lvlText w:val="%3."/>
      <w:lvlJc w:val="right"/>
      <w:pPr>
        <w:ind w:left="3960" w:hanging="180"/>
      </w:pPr>
    </w:lvl>
    <w:lvl w:ilvl="3" w:tplc="96748738" w:tentative="1">
      <w:start w:val="1"/>
      <w:numFmt w:val="decimal"/>
      <w:lvlText w:val="%4."/>
      <w:lvlJc w:val="left"/>
      <w:pPr>
        <w:ind w:left="4680" w:hanging="360"/>
      </w:pPr>
    </w:lvl>
    <w:lvl w:ilvl="4" w:tplc="EB42BFF6" w:tentative="1">
      <w:start w:val="1"/>
      <w:numFmt w:val="lowerLetter"/>
      <w:lvlText w:val="%5."/>
      <w:lvlJc w:val="left"/>
      <w:pPr>
        <w:ind w:left="5400" w:hanging="360"/>
      </w:pPr>
    </w:lvl>
    <w:lvl w:ilvl="5" w:tplc="F4FAA25E" w:tentative="1">
      <w:start w:val="1"/>
      <w:numFmt w:val="lowerRoman"/>
      <w:lvlText w:val="%6."/>
      <w:lvlJc w:val="right"/>
      <w:pPr>
        <w:ind w:left="6120" w:hanging="180"/>
      </w:pPr>
    </w:lvl>
    <w:lvl w:ilvl="6" w:tplc="98707D34" w:tentative="1">
      <w:start w:val="1"/>
      <w:numFmt w:val="decimal"/>
      <w:lvlText w:val="%7."/>
      <w:lvlJc w:val="left"/>
      <w:pPr>
        <w:ind w:left="6840" w:hanging="360"/>
      </w:pPr>
    </w:lvl>
    <w:lvl w:ilvl="7" w:tplc="D3F4B742" w:tentative="1">
      <w:start w:val="1"/>
      <w:numFmt w:val="lowerLetter"/>
      <w:lvlText w:val="%8."/>
      <w:lvlJc w:val="left"/>
      <w:pPr>
        <w:ind w:left="7560" w:hanging="360"/>
      </w:pPr>
    </w:lvl>
    <w:lvl w:ilvl="8" w:tplc="0ACEC816" w:tentative="1">
      <w:start w:val="1"/>
      <w:numFmt w:val="lowerRoman"/>
      <w:lvlText w:val="%9."/>
      <w:lvlJc w:val="right"/>
      <w:pPr>
        <w:ind w:left="8280" w:hanging="180"/>
      </w:pPr>
    </w:lvl>
  </w:abstractNum>
  <w:abstractNum w:abstractNumId="257" w15:restartNumberingAfterBreak="0">
    <w:nsid w:val="727A1300"/>
    <w:multiLevelType w:val="hybridMultilevel"/>
    <w:tmpl w:val="3926E418"/>
    <w:lvl w:ilvl="0" w:tplc="53BEFEDC">
      <w:start w:val="1"/>
      <w:numFmt w:val="bullet"/>
      <w:lvlText w:val=""/>
      <w:lvlJc w:val="left"/>
      <w:pPr>
        <w:ind w:left="1440" w:hanging="360"/>
      </w:pPr>
      <w:rPr>
        <w:rFonts w:ascii="Symbol" w:hAnsi="Symbol" w:hint="default"/>
      </w:rPr>
    </w:lvl>
    <w:lvl w:ilvl="1" w:tplc="0BD0AC20" w:tentative="1">
      <w:start w:val="1"/>
      <w:numFmt w:val="bullet"/>
      <w:lvlText w:val="o"/>
      <w:lvlJc w:val="left"/>
      <w:pPr>
        <w:ind w:left="2160" w:hanging="360"/>
      </w:pPr>
      <w:rPr>
        <w:rFonts w:ascii="Courier New" w:hAnsi="Courier New" w:hint="default"/>
      </w:rPr>
    </w:lvl>
    <w:lvl w:ilvl="2" w:tplc="BB4AB5E4" w:tentative="1">
      <w:start w:val="1"/>
      <w:numFmt w:val="bullet"/>
      <w:lvlText w:val=""/>
      <w:lvlJc w:val="left"/>
      <w:pPr>
        <w:ind w:left="2880" w:hanging="360"/>
      </w:pPr>
      <w:rPr>
        <w:rFonts w:ascii="Wingdings" w:hAnsi="Wingdings" w:hint="default"/>
      </w:rPr>
    </w:lvl>
    <w:lvl w:ilvl="3" w:tplc="8D824B22" w:tentative="1">
      <w:start w:val="1"/>
      <w:numFmt w:val="bullet"/>
      <w:lvlText w:val=""/>
      <w:lvlJc w:val="left"/>
      <w:pPr>
        <w:ind w:left="3600" w:hanging="360"/>
      </w:pPr>
      <w:rPr>
        <w:rFonts w:ascii="Symbol" w:hAnsi="Symbol" w:hint="default"/>
      </w:rPr>
    </w:lvl>
    <w:lvl w:ilvl="4" w:tplc="BBD6846E" w:tentative="1">
      <w:start w:val="1"/>
      <w:numFmt w:val="bullet"/>
      <w:lvlText w:val="o"/>
      <w:lvlJc w:val="left"/>
      <w:pPr>
        <w:ind w:left="4320" w:hanging="360"/>
      </w:pPr>
      <w:rPr>
        <w:rFonts w:ascii="Courier New" w:hAnsi="Courier New" w:hint="default"/>
      </w:rPr>
    </w:lvl>
    <w:lvl w:ilvl="5" w:tplc="19C60292" w:tentative="1">
      <w:start w:val="1"/>
      <w:numFmt w:val="bullet"/>
      <w:lvlText w:val=""/>
      <w:lvlJc w:val="left"/>
      <w:pPr>
        <w:ind w:left="5040" w:hanging="360"/>
      </w:pPr>
      <w:rPr>
        <w:rFonts w:ascii="Wingdings" w:hAnsi="Wingdings" w:hint="default"/>
      </w:rPr>
    </w:lvl>
    <w:lvl w:ilvl="6" w:tplc="E534ADFE" w:tentative="1">
      <w:start w:val="1"/>
      <w:numFmt w:val="bullet"/>
      <w:lvlText w:val=""/>
      <w:lvlJc w:val="left"/>
      <w:pPr>
        <w:ind w:left="5760" w:hanging="360"/>
      </w:pPr>
      <w:rPr>
        <w:rFonts w:ascii="Symbol" w:hAnsi="Symbol" w:hint="default"/>
      </w:rPr>
    </w:lvl>
    <w:lvl w:ilvl="7" w:tplc="60004C52" w:tentative="1">
      <w:start w:val="1"/>
      <w:numFmt w:val="bullet"/>
      <w:lvlText w:val="o"/>
      <w:lvlJc w:val="left"/>
      <w:pPr>
        <w:ind w:left="6480" w:hanging="360"/>
      </w:pPr>
      <w:rPr>
        <w:rFonts w:ascii="Courier New" w:hAnsi="Courier New" w:hint="default"/>
      </w:rPr>
    </w:lvl>
    <w:lvl w:ilvl="8" w:tplc="525A980A" w:tentative="1">
      <w:start w:val="1"/>
      <w:numFmt w:val="bullet"/>
      <w:lvlText w:val=""/>
      <w:lvlJc w:val="left"/>
      <w:pPr>
        <w:ind w:left="7200" w:hanging="360"/>
      </w:pPr>
      <w:rPr>
        <w:rFonts w:ascii="Wingdings" w:hAnsi="Wingdings" w:hint="default"/>
      </w:rPr>
    </w:lvl>
  </w:abstractNum>
  <w:abstractNum w:abstractNumId="258" w15:restartNumberingAfterBreak="0">
    <w:nsid w:val="72B66F0D"/>
    <w:multiLevelType w:val="hybridMultilevel"/>
    <w:tmpl w:val="4C92E28C"/>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9" w15:restartNumberingAfterBreak="0">
    <w:nsid w:val="74CD40B0"/>
    <w:multiLevelType w:val="hybridMultilevel"/>
    <w:tmpl w:val="C2D857F4"/>
    <w:lvl w:ilvl="0" w:tplc="FF922848">
      <w:start w:val="4"/>
      <w:numFmt w:val="decimal"/>
      <w:lvlText w:val="%1)"/>
      <w:lvlJc w:val="left"/>
      <w:pPr>
        <w:ind w:left="16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0" w15:restartNumberingAfterBreak="0">
    <w:nsid w:val="758675F9"/>
    <w:multiLevelType w:val="multilevel"/>
    <w:tmpl w:val="666C9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1" w15:restartNumberingAfterBreak="0">
    <w:nsid w:val="75B62440"/>
    <w:multiLevelType w:val="hybridMultilevel"/>
    <w:tmpl w:val="A60CC3C6"/>
    <w:lvl w:ilvl="0" w:tplc="08E8EDE4">
      <w:start w:val="1"/>
      <w:numFmt w:val="lowerLetter"/>
      <w:lvlText w:val="%1."/>
      <w:lvlJc w:val="left"/>
      <w:pPr>
        <w:ind w:left="1440" w:hanging="360"/>
      </w:pPr>
    </w:lvl>
    <w:lvl w:ilvl="1" w:tplc="F6744672" w:tentative="1">
      <w:start w:val="1"/>
      <w:numFmt w:val="lowerLetter"/>
      <w:lvlText w:val="%2."/>
      <w:lvlJc w:val="left"/>
      <w:pPr>
        <w:ind w:left="2160" w:hanging="360"/>
      </w:pPr>
    </w:lvl>
    <w:lvl w:ilvl="2" w:tplc="0010ABE2" w:tentative="1">
      <w:start w:val="1"/>
      <w:numFmt w:val="lowerRoman"/>
      <w:lvlText w:val="%3."/>
      <w:lvlJc w:val="right"/>
      <w:pPr>
        <w:ind w:left="2880" w:hanging="180"/>
      </w:pPr>
    </w:lvl>
    <w:lvl w:ilvl="3" w:tplc="945039D2" w:tentative="1">
      <w:start w:val="1"/>
      <w:numFmt w:val="decimal"/>
      <w:lvlText w:val="%4."/>
      <w:lvlJc w:val="left"/>
      <w:pPr>
        <w:ind w:left="3600" w:hanging="360"/>
      </w:pPr>
    </w:lvl>
    <w:lvl w:ilvl="4" w:tplc="8D30E22A" w:tentative="1">
      <w:start w:val="1"/>
      <w:numFmt w:val="lowerLetter"/>
      <w:lvlText w:val="%5."/>
      <w:lvlJc w:val="left"/>
      <w:pPr>
        <w:ind w:left="4320" w:hanging="360"/>
      </w:pPr>
    </w:lvl>
    <w:lvl w:ilvl="5" w:tplc="13284FF8" w:tentative="1">
      <w:start w:val="1"/>
      <w:numFmt w:val="lowerRoman"/>
      <w:lvlText w:val="%6."/>
      <w:lvlJc w:val="right"/>
      <w:pPr>
        <w:ind w:left="5040" w:hanging="180"/>
      </w:pPr>
    </w:lvl>
    <w:lvl w:ilvl="6" w:tplc="74E60912" w:tentative="1">
      <w:start w:val="1"/>
      <w:numFmt w:val="decimal"/>
      <w:lvlText w:val="%7."/>
      <w:lvlJc w:val="left"/>
      <w:pPr>
        <w:ind w:left="5760" w:hanging="360"/>
      </w:pPr>
    </w:lvl>
    <w:lvl w:ilvl="7" w:tplc="4FB08B2C" w:tentative="1">
      <w:start w:val="1"/>
      <w:numFmt w:val="lowerLetter"/>
      <w:lvlText w:val="%8."/>
      <w:lvlJc w:val="left"/>
      <w:pPr>
        <w:ind w:left="6480" w:hanging="360"/>
      </w:pPr>
    </w:lvl>
    <w:lvl w:ilvl="8" w:tplc="B59CA182" w:tentative="1">
      <w:start w:val="1"/>
      <w:numFmt w:val="lowerRoman"/>
      <w:lvlText w:val="%9."/>
      <w:lvlJc w:val="right"/>
      <w:pPr>
        <w:ind w:left="7200" w:hanging="180"/>
      </w:pPr>
    </w:lvl>
  </w:abstractNum>
  <w:abstractNum w:abstractNumId="262" w15:restartNumberingAfterBreak="0">
    <w:nsid w:val="75CA2481"/>
    <w:multiLevelType w:val="multilevel"/>
    <w:tmpl w:val="295E62A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63" w15:restartNumberingAfterBreak="0">
    <w:nsid w:val="75FF171B"/>
    <w:multiLevelType w:val="multilevel"/>
    <w:tmpl w:val="5344E5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4" w15:restartNumberingAfterBreak="0">
    <w:nsid w:val="766B3E0C"/>
    <w:multiLevelType w:val="hybridMultilevel"/>
    <w:tmpl w:val="D058791A"/>
    <w:lvl w:ilvl="0" w:tplc="F6B4E9BA">
      <w:start w:val="1"/>
      <w:numFmt w:val="bullet"/>
      <w:lvlText w:val=""/>
      <w:lvlJc w:val="left"/>
      <w:pPr>
        <w:ind w:left="1494" w:hanging="360"/>
      </w:pPr>
      <w:rPr>
        <w:rFonts w:ascii="Symbol" w:hAnsi="Symbol" w:hint="default"/>
      </w:rPr>
    </w:lvl>
    <w:lvl w:ilvl="1" w:tplc="4AD0A514" w:tentative="1">
      <w:start w:val="1"/>
      <w:numFmt w:val="lowerLetter"/>
      <w:lvlText w:val="%2."/>
      <w:lvlJc w:val="left"/>
      <w:pPr>
        <w:ind w:left="2214" w:hanging="360"/>
      </w:pPr>
    </w:lvl>
    <w:lvl w:ilvl="2" w:tplc="8AB83182" w:tentative="1">
      <w:start w:val="1"/>
      <w:numFmt w:val="lowerRoman"/>
      <w:lvlText w:val="%3."/>
      <w:lvlJc w:val="right"/>
      <w:pPr>
        <w:ind w:left="2934" w:hanging="180"/>
      </w:pPr>
    </w:lvl>
    <w:lvl w:ilvl="3" w:tplc="90CA05A0" w:tentative="1">
      <w:start w:val="1"/>
      <w:numFmt w:val="decimal"/>
      <w:lvlText w:val="%4."/>
      <w:lvlJc w:val="left"/>
      <w:pPr>
        <w:ind w:left="3654" w:hanging="360"/>
      </w:pPr>
    </w:lvl>
    <w:lvl w:ilvl="4" w:tplc="0CF6BB8A" w:tentative="1">
      <w:start w:val="1"/>
      <w:numFmt w:val="lowerLetter"/>
      <w:lvlText w:val="%5."/>
      <w:lvlJc w:val="left"/>
      <w:pPr>
        <w:ind w:left="4374" w:hanging="360"/>
      </w:pPr>
    </w:lvl>
    <w:lvl w:ilvl="5" w:tplc="4C90C300" w:tentative="1">
      <w:start w:val="1"/>
      <w:numFmt w:val="lowerRoman"/>
      <w:lvlText w:val="%6."/>
      <w:lvlJc w:val="right"/>
      <w:pPr>
        <w:ind w:left="5094" w:hanging="180"/>
      </w:pPr>
    </w:lvl>
    <w:lvl w:ilvl="6" w:tplc="57000EDA" w:tentative="1">
      <w:start w:val="1"/>
      <w:numFmt w:val="decimal"/>
      <w:lvlText w:val="%7."/>
      <w:lvlJc w:val="left"/>
      <w:pPr>
        <w:ind w:left="5814" w:hanging="360"/>
      </w:pPr>
    </w:lvl>
    <w:lvl w:ilvl="7" w:tplc="3372EEBA" w:tentative="1">
      <w:start w:val="1"/>
      <w:numFmt w:val="lowerLetter"/>
      <w:lvlText w:val="%8."/>
      <w:lvlJc w:val="left"/>
      <w:pPr>
        <w:ind w:left="6534" w:hanging="360"/>
      </w:pPr>
    </w:lvl>
    <w:lvl w:ilvl="8" w:tplc="DB782A14" w:tentative="1">
      <w:start w:val="1"/>
      <w:numFmt w:val="lowerRoman"/>
      <w:lvlText w:val="%9."/>
      <w:lvlJc w:val="right"/>
      <w:pPr>
        <w:ind w:left="7254" w:hanging="180"/>
      </w:pPr>
    </w:lvl>
  </w:abstractNum>
  <w:abstractNum w:abstractNumId="265" w15:restartNumberingAfterBreak="0">
    <w:nsid w:val="76A55EA5"/>
    <w:multiLevelType w:val="multilevel"/>
    <w:tmpl w:val="0DB05562"/>
    <w:lvl w:ilvl="0">
      <w:start w:val="1"/>
      <w:numFmt w:val="lowerLetter"/>
      <w:lvlText w:val="%1."/>
      <w:lvlJc w:val="left"/>
      <w:pPr>
        <w:tabs>
          <w:tab w:val="num" w:pos="1800"/>
        </w:tabs>
        <w:ind w:left="1800" w:hanging="360"/>
      </w:pPr>
    </w:lvl>
    <w:lvl w:ilvl="1">
      <w:start w:val="1"/>
      <w:numFmt w:val="bullet"/>
      <w:lvlText w:val="o"/>
      <w:lvlJc w:val="left"/>
      <w:pPr>
        <w:tabs>
          <w:tab w:val="num" w:pos="2520"/>
        </w:tabs>
        <w:ind w:left="2520" w:hanging="360"/>
      </w:pPr>
      <w:rPr>
        <w:rFonts w:ascii="Courier New" w:hAnsi="Courier New" w:hint="default"/>
        <w:sz w:val="20"/>
      </w:r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266" w15:restartNumberingAfterBreak="0">
    <w:nsid w:val="76B8356F"/>
    <w:multiLevelType w:val="multilevel"/>
    <w:tmpl w:val="4698B58E"/>
    <w:lvl w:ilvl="0">
      <w:start w:val="1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7" w15:restartNumberingAfterBreak="0">
    <w:nsid w:val="778E4EEE"/>
    <w:multiLevelType w:val="multilevel"/>
    <w:tmpl w:val="68F63AE0"/>
    <w:lvl w:ilvl="0">
      <w:start w:val="1"/>
      <w:numFmt w:val="decimal"/>
      <w:lvlText w:val="%1.0."/>
      <w:lvlJc w:val="left"/>
      <w:pPr>
        <w:ind w:left="1080" w:hanging="360"/>
      </w:pPr>
    </w:lvl>
    <w:lvl w:ilvl="1">
      <w:start w:val="1"/>
      <w:numFmt w:val="decimal"/>
      <w:lvlText w:val="%1.%2."/>
      <w:lvlJc w:val="left"/>
      <w:pPr>
        <w:ind w:left="1800" w:hanging="360"/>
      </w:pPr>
      <w:rPr>
        <w:b/>
        <w:bCs/>
      </w:rPr>
    </w:lvl>
    <w:lvl w:ilvl="2">
      <w:start w:val="1"/>
      <w:numFmt w:val="lowerRoman"/>
      <w:lvlText w:val="%3."/>
      <w:lvlJc w:val="right"/>
      <w:pPr>
        <w:ind w:left="2610" w:hanging="360"/>
      </w:pPr>
    </w:lvl>
    <w:lvl w:ilvl="3">
      <w:start w:val="1"/>
      <w:numFmt w:val="decimal"/>
      <w:lvlText w:val="%1.%2.%3.%4."/>
      <w:lvlJc w:val="left"/>
      <w:pPr>
        <w:ind w:left="3600" w:hanging="720"/>
      </w:pPr>
    </w:lvl>
    <w:lvl w:ilvl="4">
      <w:start w:val="1"/>
      <w:numFmt w:val="decimal"/>
      <w:lvlText w:val="%1.%2.%3.%4.%5."/>
      <w:lvlJc w:val="left"/>
      <w:pPr>
        <w:ind w:left="4680" w:hanging="1080"/>
      </w:pPr>
    </w:lvl>
    <w:lvl w:ilvl="5">
      <w:start w:val="1"/>
      <w:numFmt w:val="decimal"/>
      <w:lvlText w:val="%1.%2.%3.%4.%5.%6."/>
      <w:lvlJc w:val="left"/>
      <w:pPr>
        <w:ind w:left="5400" w:hanging="1080"/>
      </w:pPr>
    </w:lvl>
    <w:lvl w:ilvl="6">
      <w:start w:val="1"/>
      <w:numFmt w:val="decimal"/>
      <w:lvlText w:val="%1.%2.%3.%4.%5.%6.%7."/>
      <w:lvlJc w:val="left"/>
      <w:pPr>
        <w:ind w:left="6480" w:hanging="1440"/>
      </w:pPr>
    </w:lvl>
    <w:lvl w:ilvl="7">
      <w:start w:val="1"/>
      <w:numFmt w:val="decimal"/>
      <w:lvlText w:val="%1.%2.%3.%4.%5.%6.%7.%8."/>
      <w:lvlJc w:val="left"/>
      <w:pPr>
        <w:ind w:left="7200" w:hanging="1440"/>
      </w:pPr>
    </w:lvl>
    <w:lvl w:ilvl="8">
      <w:start w:val="1"/>
      <w:numFmt w:val="decimal"/>
      <w:lvlText w:val="%1.%2.%3.%4.%5.%6.%7.%8.%9."/>
      <w:lvlJc w:val="left"/>
      <w:pPr>
        <w:ind w:left="8280" w:hanging="1800"/>
      </w:pPr>
    </w:lvl>
  </w:abstractNum>
  <w:abstractNum w:abstractNumId="268" w15:restartNumberingAfterBreak="0">
    <w:nsid w:val="77914C64"/>
    <w:multiLevelType w:val="hybridMultilevel"/>
    <w:tmpl w:val="26EA2FB6"/>
    <w:lvl w:ilvl="0" w:tplc="04090019">
      <w:start w:val="1"/>
      <w:numFmt w:val="lowerLetter"/>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9" w15:restartNumberingAfterBreak="0">
    <w:nsid w:val="77D16010"/>
    <w:multiLevelType w:val="hybridMultilevel"/>
    <w:tmpl w:val="FC0E54D2"/>
    <w:lvl w:ilvl="0" w:tplc="5C1270BA">
      <w:start w:val="1"/>
      <w:numFmt w:val="lowerLetter"/>
      <w:lvlText w:val="%1."/>
      <w:lvlJc w:val="left"/>
      <w:pPr>
        <w:ind w:left="1440" w:hanging="360"/>
      </w:pPr>
    </w:lvl>
    <w:lvl w:ilvl="1" w:tplc="F7DC6808" w:tentative="1">
      <w:start w:val="1"/>
      <w:numFmt w:val="lowerLetter"/>
      <w:lvlText w:val="%2."/>
      <w:lvlJc w:val="left"/>
      <w:pPr>
        <w:ind w:left="2160" w:hanging="360"/>
      </w:pPr>
    </w:lvl>
    <w:lvl w:ilvl="2" w:tplc="8DF8DD86" w:tentative="1">
      <w:start w:val="1"/>
      <w:numFmt w:val="lowerRoman"/>
      <w:lvlText w:val="%3."/>
      <w:lvlJc w:val="right"/>
      <w:pPr>
        <w:ind w:left="2880" w:hanging="180"/>
      </w:pPr>
    </w:lvl>
    <w:lvl w:ilvl="3" w:tplc="0398212C" w:tentative="1">
      <w:start w:val="1"/>
      <w:numFmt w:val="decimal"/>
      <w:lvlText w:val="%4."/>
      <w:lvlJc w:val="left"/>
      <w:pPr>
        <w:ind w:left="3600" w:hanging="360"/>
      </w:pPr>
    </w:lvl>
    <w:lvl w:ilvl="4" w:tplc="FB56BC92" w:tentative="1">
      <w:start w:val="1"/>
      <w:numFmt w:val="lowerLetter"/>
      <w:lvlText w:val="%5."/>
      <w:lvlJc w:val="left"/>
      <w:pPr>
        <w:ind w:left="4320" w:hanging="360"/>
      </w:pPr>
    </w:lvl>
    <w:lvl w:ilvl="5" w:tplc="C06C98FE" w:tentative="1">
      <w:start w:val="1"/>
      <w:numFmt w:val="lowerRoman"/>
      <w:lvlText w:val="%6."/>
      <w:lvlJc w:val="right"/>
      <w:pPr>
        <w:ind w:left="5040" w:hanging="180"/>
      </w:pPr>
    </w:lvl>
    <w:lvl w:ilvl="6" w:tplc="D4D457FA" w:tentative="1">
      <w:start w:val="1"/>
      <w:numFmt w:val="decimal"/>
      <w:lvlText w:val="%7."/>
      <w:lvlJc w:val="left"/>
      <w:pPr>
        <w:ind w:left="5760" w:hanging="360"/>
      </w:pPr>
    </w:lvl>
    <w:lvl w:ilvl="7" w:tplc="949CBDE2" w:tentative="1">
      <w:start w:val="1"/>
      <w:numFmt w:val="lowerLetter"/>
      <w:lvlText w:val="%8."/>
      <w:lvlJc w:val="left"/>
      <w:pPr>
        <w:ind w:left="6480" w:hanging="360"/>
      </w:pPr>
    </w:lvl>
    <w:lvl w:ilvl="8" w:tplc="0AF0F69A" w:tentative="1">
      <w:start w:val="1"/>
      <w:numFmt w:val="lowerRoman"/>
      <w:lvlText w:val="%9."/>
      <w:lvlJc w:val="right"/>
      <w:pPr>
        <w:ind w:left="7200" w:hanging="180"/>
      </w:pPr>
    </w:lvl>
  </w:abstractNum>
  <w:abstractNum w:abstractNumId="270" w15:restartNumberingAfterBreak="0">
    <w:nsid w:val="782E6195"/>
    <w:multiLevelType w:val="multilevel"/>
    <w:tmpl w:val="991A00E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1" w15:restartNumberingAfterBreak="0">
    <w:nsid w:val="78B577A0"/>
    <w:multiLevelType w:val="multilevel"/>
    <w:tmpl w:val="0E5661C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72" w15:restartNumberingAfterBreak="0">
    <w:nsid w:val="79532B54"/>
    <w:multiLevelType w:val="multilevel"/>
    <w:tmpl w:val="F89647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3" w15:restartNumberingAfterBreak="0">
    <w:nsid w:val="7A514B5D"/>
    <w:multiLevelType w:val="hybridMultilevel"/>
    <w:tmpl w:val="C8A017D6"/>
    <w:lvl w:ilvl="0" w:tplc="FFFFFFFF">
      <w:start w:val="1"/>
      <w:numFmt w:val="bullet"/>
      <w:lvlText w:val=""/>
      <w:lvlJc w:val="left"/>
      <w:pPr>
        <w:ind w:left="2160" w:hanging="360"/>
      </w:pPr>
      <w:rPr>
        <w:rFonts w:ascii="Symbol" w:hAnsi="Symbol" w:hint="default"/>
      </w:rPr>
    </w:lvl>
    <w:lvl w:ilvl="1" w:tplc="04090017">
      <w:start w:val="1"/>
      <w:numFmt w:val="lowerLetter"/>
      <w:lvlText w:val="%2)"/>
      <w:lvlJc w:val="left"/>
      <w:pPr>
        <w:ind w:left="2160" w:hanging="360"/>
      </w:p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74" w15:restartNumberingAfterBreak="0">
    <w:nsid w:val="7AE61A5A"/>
    <w:multiLevelType w:val="hybridMultilevel"/>
    <w:tmpl w:val="241237C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5" w15:restartNumberingAfterBreak="0">
    <w:nsid w:val="7B152CF8"/>
    <w:multiLevelType w:val="hybridMultilevel"/>
    <w:tmpl w:val="E4A05396"/>
    <w:lvl w:ilvl="0" w:tplc="3EB4092E">
      <w:start w:val="1"/>
      <w:numFmt w:val="bullet"/>
      <w:lvlText w:val=""/>
      <w:lvlJc w:val="left"/>
      <w:pPr>
        <w:ind w:left="1440" w:hanging="360"/>
      </w:pPr>
      <w:rPr>
        <w:rFonts w:ascii="Symbol" w:hAnsi="Symbol" w:hint="default"/>
      </w:rPr>
    </w:lvl>
    <w:lvl w:ilvl="1" w:tplc="8EDE6C3A" w:tentative="1">
      <w:start w:val="1"/>
      <w:numFmt w:val="bullet"/>
      <w:lvlText w:val="o"/>
      <w:lvlJc w:val="left"/>
      <w:pPr>
        <w:ind w:left="2160" w:hanging="360"/>
      </w:pPr>
      <w:rPr>
        <w:rFonts w:ascii="Courier New" w:hAnsi="Courier New" w:hint="default"/>
      </w:rPr>
    </w:lvl>
    <w:lvl w:ilvl="2" w:tplc="70ACCE5C" w:tentative="1">
      <w:start w:val="1"/>
      <w:numFmt w:val="bullet"/>
      <w:lvlText w:val=""/>
      <w:lvlJc w:val="left"/>
      <w:pPr>
        <w:ind w:left="2880" w:hanging="360"/>
      </w:pPr>
      <w:rPr>
        <w:rFonts w:ascii="Wingdings" w:hAnsi="Wingdings" w:hint="default"/>
      </w:rPr>
    </w:lvl>
    <w:lvl w:ilvl="3" w:tplc="1714C306" w:tentative="1">
      <w:start w:val="1"/>
      <w:numFmt w:val="bullet"/>
      <w:lvlText w:val=""/>
      <w:lvlJc w:val="left"/>
      <w:pPr>
        <w:ind w:left="3600" w:hanging="360"/>
      </w:pPr>
      <w:rPr>
        <w:rFonts w:ascii="Symbol" w:hAnsi="Symbol" w:hint="default"/>
      </w:rPr>
    </w:lvl>
    <w:lvl w:ilvl="4" w:tplc="54D4BDA0" w:tentative="1">
      <w:start w:val="1"/>
      <w:numFmt w:val="bullet"/>
      <w:lvlText w:val="o"/>
      <w:lvlJc w:val="left"/>
      <w:pPr>
        <w:ind w:left="4320" w:hanging="360"/>
      </w:pPr>
      <w:rPr>
        <w:rFonts w:ascii="Courier New" w:hAnsi="Courier New" w:hint="default"/>
      </w:rPr>
    </w:lvl>
    <w:lvl w:ilvl="5" w:tplc="16EA94A0" w:tentative="1">
      <w:start w:val="1"/>
      <w:numFmt w:val="bullet"/>
      <w:lvlText w:val=""/>
      <w:lvlJc w:val="left"/>
      <w:pPr>
        <w:ind w:left="5040" w:hanging="360"/>
      </w:pPr>
      <w:rPr>
        <w:rFonts w:ascii="Wingdings" w:hAnsi="Wingdings" w:hint="default"/>
      </w:rPr>
    </w:lvl>
    <w:lvl w:ilvl="6" w:tplc="6688FABE" w:tentative="1">
      <w:start w:val="1"/>
      <w:numFmt w:val="bullet"/>
      <w:lvlText w:val=""/>
      <w:lvlJc w:val="left"/>
      <w:pPr>
        <w:ind w:left="5760" w:hanging="360"/>
      </w:pPr>
      <w:rPr>
        <w:rFonts w:ascii="Symbol" w:hAnsi="Symbol" w:hint="default"/>
      </w:rPr>
    </w:lvl>
    <w:lvl w:ilvl="7" w:tplc="F6B88F2A" w:tentative="1">
      <w:start w:val="1"/>
      <w:numFmt w:val="bullet"/>
      <w:lvlText w:val="o"/>
      <w:lvlJc w:val="left"/>
      <w:pPr>
        <w:ind w:left="6480" w:hanging="360"/>
      </w:pPr>
      <w:rPr>
        <w:rFonts w:ascii="Courier New" w:hAnsi="Courier New" w:hint="default"/>
      </w:rPr>
    </w:lvl>
    <w:lvl w:ilvl="8" w:tplc="D15E98A0" w:tentative="1">
      <w:start w:val="1"/>
      <w:numFmt w:val="bullet"/>
      <w:lvlText w:val=""/>
      <w:lvlJc w:val="left"/>
      <w:pPr>
        <w:ind w:left="7200" w:hanging="360"/>
      </w:pPr>
      <w:rPr>
        <w:rFonts w:ascii="Wingdings" w:hAnsi="Wingdings" w:hint="default"/>
      </w:rPr>
    </w:lvl>
  </w:abstractNum>
  <w:abstractNum w:abstractNumId="276" w15:restartNumberingAfterBreak="0">
    <w:nsid w:val="7BC20276"/>
    <w:multiLevelType w:val="multilevel"/>
    <w:tmpl w:val="0FD81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7" w15:restartNumberingAfterBreak="0">
    <w:nsid w:val="7C2E533D"/>
    <w:multiLevelType w:val="multilevel"/>
    <w:tmpl w:val="DD0241C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8" w15:restartNumberingAfterBreak="0">
    <w:nsid w:val="7C62178B"/>
    <w:multiLevelType w:val="hybridMultilevel"/>
    <w:tmpl w:val="C32E6264"/>
    <w:lvl w:ilvl="0" w:tplc="FC0C14AE">
      <w:start w:val="1"/>
      <w:numFmt w:val="bullet"/>
      <w:lvlText w:val=""/>
      <w:lvlJc w:val="left"/>
      <w:pPr>
        <w:ind w:left="1080" w:hanging="360"/>
      </w:pPr>
      <w:rPr>
        <w:rFonts w:ascii="Symbol" w:hAnsi="Symbol" w:hint="default"/>
      </w:rPr>
    </w:lvl>
    <w:lvl w:ilvl="1" w:tplc="D010798C" w:tentative="1">
      <w:start w:val="1"/>
      <w:numFmt w:val="bullet"/>
      <w:lvlText w:val="o"/>
      <w:lvlJc w:val="left"/>
      <w:pPr>
        <w:ind w:left="1800" w:hanging="360"/>
      </w:pPr>
      <w:rPr>
        <w:rFonts w:ascii="Courier New" w:hAnsi="Courier New" w:hint="default"/>
      </w:rPr>
    </w:lvl>
    <w:lvl w:ilvl="2" w:tplc="6FCA36F0" w:tentative="1">
      <w:start w:val="1"/>
      <w:numFmt w:val="bullet"/>
      <w:lvlText w:val=""/>
      <w:lvlJc w:val="left"/>
      <w:pPr>
        <w:ind w:left="2520" w:hanging="360"/>
      </w:pPr>
      <w:rPr>
        <w:rFonts w:ascii="Wingdings" w:hAnsi="Wingdings" w:hint="default"/>
      </w:rPr>
    </w:lvl>
    <w:lvl w:ilvl="3" w:tplc="E6B2FBEA" w:tentative="1">
      <w:start w:val="1"/>
      <w:numFmt w:val="bullet"/>
      <w:lvlText w:val=""/>
      <w:lvlJc w:val="left"/>
      <w:pPr>
        <w:ind w:left="3240" w:hanging="360"/>
      </w:pPr>
      <w:rPr>
        <w:rFonts w:ascii="Symbol" w:hAnsi="Symbol" w:hint="default"/>
      </w:rPr>
    </w:lvl>
    <w:lvl w:ilvl="4" w:tplc="D17AB6A2" w:tentative="1">
      <w:start w:val="1"/>
      <w:numFmt w:val="bullet"/>
      <w:lvlText w:val="o"/>
      <w:lvlJc w:val="left"/>
      <w:pPr>
        <w:ind w:left="3960" w:hanging="360"/>
      </w:pPr>
      <w:rPr>
        <w:rFonts w:ascii="Courier New" w:hAnsi="Courier New" w:hint="default"/>
      </w:rPr>
    </w:lvl>
    <w:lvl w:ilvl="5" w:tplc="06D0B84A" w:tentative="1">
      <w:start w:val="1"/>
      <w:numFmt w:val="bullet"/>
      <w:lvlText w:val=""/>
      <w:lvlJc w:val="left"/>
      <w:pPr>
        <w:ind w:left="4680" w:hanging="360"/>
      </w:pPr>
      <w:rPr>
        <w:rFonts w:ascii="Wingdings" w:hAnsi="Wingdings" w:hint="default"/>
      </w:rPr>
    </w:lvl>
    <w:lvl w:ilvl="6" w:tplc="5D3050FA" w:tentative="1">
      <w:start w:val="1"/>
      <w:numFmt w:val="bullet"/>
      <w:lvlText w:val=""/>
      <w:lvlJc w:val="left"/>
      <w:pPr>
        <w:ind w:left="5400" w:hanging="360"/>
      </w:pPr>
      <w:rPr>
        <w:rFonts w:ascii="Symbol" w:hAnsi="Symbol" w:hint="default"/>
      </w:rPr>
    </w:lvl>
    <w:lvl w:ilvl="7" w:tplc="05A27F66" w:tentative="1">
      <w:start w:val="1"/>
      <w:numFmt w:val="bullet"/>
      <w:lvlText w:val="o"/>
      <w:lvlJc w:val="left"/>
      <w:pPr>
        <w:ind w:left="6120" w:hanging="360"/>
      </w:pPr>
      <w:rPr>
        <w:rFonts w:ascii="Courier New" w:hAnsi="Courier New" w:hint="default"/>
      </w:rPr>
    </w:lvl>
    <w:lvl w:ilvl="8" w:tplc="04E639FE" w:tentative="1">
      <w:start w:val="1"/>
      <w:numFmt w:val="bullet"/>
      <w:lvlText w:val=""/>
      <w:lvlJc w:val="left"/>
      <w:pPr>
        <w:ind w:left="6840" w:hanging="360"/>
      </w:pPr>
      <w:rPr>
        <w:rFonts w:ascii="Wingdings" w:hAnsi="Wingdings" w:hint="default"/>
      </w:rPr>
    </w:lvl>
  </w:abstractNum>
  <w:abstractNum w:abstractNumId="279" w15:restartNumberingAfterBreak="0">
    <w:nsid w:val="7CD259A5"/>
    <w:multiLevelType w:val="multilevel"/>
    <w:tmpl w:val="B6FC7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0" w15:restartNumberingAfterBreak="0">
    <w:nsid w:val="7DA173B1"/>
    <w:multiLevelType w:val="hybridMultilevel"/>
    <w:tmpl w:val="FFFFFFFF"/>
    <w:lvl w:ilvl="0" w:tplc="E85E167E">
      <w:start w:val="1"/>
      <w:numFmt w:val="decimal"/>
      <w:lvlText w:val="%1."/>
      <w:lvlJc w:val="left"/>
      <w:pPr>
        <w:ind w:left="720" w:hanging="360"/>
      </w:pPr>
    </w:lvl>
    <w:lvl w:ilvl="1" w:tplc="68562978">
      <w:start w:val="1"/>
      <w:numFmt w:val="decimal"/>
      <w:lvlText w:val="(a)"/>
      <w:lvlJc w:val="left"/>
      <w:pPr>
        <w:ind w:left="1440" w:hanging="360"/>
      </w:pPr>
    </w:lvl>
    <w:lvl w:ilvl="2" w:tplc="58A663F8">
      <w:start w:val="1"/>
      <w:numFmt w:val="lowerRoman"/>
      <w:lvlText w:val="%3."/>
      <w:lvlJc w:val="right"/>
      <w:pPr>
        <w:ind w:left="2160" w:hanging="180"/>
      </w:pPr>
    </w:lvl>
    <w:lvl w:ilvl="3" w:tplc="BDA6259E">
      <w:start w:val="1"/>
      <w:numFmt w:val="decimal"/>
      <w:lvlText w:val="%4."/>
      <w:lvlJc w:val="left"/>
      <w:pPr>
        <w:ind w:left="2880" w:hanging="360"/>
      </w:pPr>
    </w:lvl>
    <w:lvl w:ilvl="4" w:tplc="968CECBC">
      <w:start w:val="1"/>
      <w:numFmt w:val="lowerLetter"/>
      <w:lvlText w:val="%5."/>
      <w:lvlJc w:val="left"/>
      <w:pPr>
        <w:ind w:left="3600" w:hanging="360"/>
      </w:pPr>
    </w:lvl>
    <w:lvl w:ilvl="5" w:tplc="9DA666C6">
      <w:start w:val="1"/>
      <w:numFmt w:val="lowerRoman"/>
      <w:lvlText w:val="%6."/>
      <w:lvlJc w:val="right"/>
      <w:pPr>
        <w:ind w:left="4320" w:hanging="180"/>
      </w:pPr>
    </w:lvl>
    <w:lvl w:ilvl="6" w:tplc="29422DBE">
      <w:start w:val="1"/>
      <w:numFmt w:val="decimal"/>
      <w:lvlText w:val="%7."/>
      <w:lvlJc w:val="left"/>
      <w:pPr>
        <w:ind w:left="5040" w:hanging="360"/>
      </w:pPr>
    </w:lvl>
    <w:lvl w:ilvl="7" w:tplc="30348B2A">
      <w:start w:val="1"/>
      <w:numFmt w:val="lowerLetter"/>
      <w:lvlText w:val="%8."/>
      <w:lvlJc w:val="left"/>
      <w:pPr>
        <w:ind w:left="5760" w:hanging="360"/>
      </w:pPr>
    </w:lvl>
    <w:lvl w:ilvl="8" w:tplc="638EC502">
      <w:start w:val="1"/>
      <w:numFmt w:val="lowerRoman"/>
      <w:lvlText w:val="%9."/>
      <w:lvlJc w:val="right"/>
      <w:pPr>
        <w:ind w:left="6480" w:hanging="180"/>
      </w:pPr>
    </w:lvl>
  </w:abstractNum>
  <w:abstractNum w:abstractNumId="281" w15:restartNumberingAfterBreak="0">
    <w:nsid w:val="7EC640D0"/>
    <w:multiLevelType w:val="multilevel"/>
    <w:tmpl w:val="62084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2" w15:restartNumberingAfterBreak="0">
    <w:nsid w:val="7F681789"/>
    <w:multiLevelType w:val="hybridMultilevel"/>
    <w:tmpl w:val="77A205BE"/>
    <w:lvl w:ilvl="0" w:tplc="7FE4CE64">
      <w:start w:val="1"/>
      <w:numFmt w:val="decimal"/>
      <w:lvlText w:val="%1)"/>
      <w:lvlJc w:val="left"/>
      <w:pPr>
        <w:ind w:left="2520" w:hanging="360"/>
      </w:pPr>
    </w:lvl>
    <w:lvl w:ilvl="1" w:tplc="6CD24216">
      <w:start w:val="1"/>
      <w:numFmt w:val="decimal"/>
      <w:lvlText w:val="%2)"/>
      <w:lvlJc w:val="left"/>
      <w:pPr>
        <w:ind w:left="2520" w:hanging="360"/>
      </w:pPr>
    </w:lvl>
    <w:lvl w:ilvl="2" w:tplc="A08CC3AC" w:tentative="1">
      <w:start w:val="1"/>
      <w:numFmt w:val="lowerRoman"/>
      <w:lvlText w:val="%3."/>
      <w:lvlJc w:val="right"/>
      <w:pPr>
        <w:ind w:left="3960" w:hanging="180"/>
      </w:pPr>
    </w:lvl>
    <w:lvl w:ilvl="3" w:tplc="2CD2D5D2" w:tentative="1">
      <w:start w:val="1"/>
      <w:numFmt w:val="decimal"/>
      <w:lvlText w:val="%4."/>
      <w:lvlJc w:val="left"/>
      <w:pPr>
        <w:ind w:left="4680" w:hanging="360"/>
      </w:pPr>
    </w:lvl>
    <w:lvl w:ilvl="4" w:tplc="913664EE" w:tentative="1">
      <w:start w:val="1"/>
      <w:numFmt w:val="lowerLetter"/>
      <w:lvlText w:val="%5."/>
      <w:lvlJc w:val="left"/>
      <w:pPr>
        <w:ind w:left="5400" w:hanging="360"/>
      </w:pPr>
    </w:lvl>
    <w:lvl w:ilvl="5" w:tplc="59C42D04" w:tentative="1">
      <w:start w:val="1"/>
      <w:numFmt w:val="lowerRoman"/>
      <w:lvlText w:val="%6."/>
      <w:lvlJc w:val="right"/>
      <w:pPr>
        <w:ind w:left="6120" w:hanging="180"/>
      </w:pPr>
    </w:lvl>
    <w:lvl w:ilvl="6" w:tplc="528C52BC" w:tentative="1">
      <w:start w:val="1"/>
      <w:numFmt w:val="decimal"/>
      <w:lvlText w:val="%7."/>
      <w:lvlJc w:val="left"/>
      <w:pPr>
        <w:ind w:left="6840" w:hanging="360"/>
      </w:pPr>
    </w:lvl>
    <w:lvl w:ilvl="7" w:tplc="68E237DC" w:tentative="1">
      <w:start w:val="1"/>
      <w:numFmt w:val="lowerLetter"/>
      <w:lvlText w:val="%8."/>
      <w:lvlJc w:val="left"/>
      <w:pPr>
        <w:ind w:left="7560" w:hanging="360"/>
      </w:pPr>
    </w:lvl>
    <w:lvl w:ilvl="8" w:tplc="774ABF9C" w:tentative="1">
      <w:start w:val="1"/>
      <w:numFmt w:val="lowerRoman"/>
      <w:lvlText w:val="%9."/>
      <w:lvlJc w:val="right"/>
      <w:pPr>
        <w:ind w:left="8280" w:hanging="180"/>
      </w:pPr>
    </w:lvl>
  </w:abstractNum>
  <w:num w:numId="1" w16cid:durableId="1533958747">
    <w:abstractNumId w:val="221"/>
  </w:num>
  <w:num w:numId="2" w16cid:durableId="1105659191">
    <w:abstractNumId w:val="280"/>
  </w:num>
  <w:num w:numId="3" w16cid:durableId="1617180681">
    <w:abstractNumId w:val="185"/>
  </w:num>
  <w:num w:numId="4" w16cid:durableId="1230849495">
    <w:abstractNumId w:val="252"/>
  </w:num>
  <w:num w:numId="5" w16cid:durableId="427888762">
    <w:abstractNumId w:val="30"/>
  </w:num>
  <w:num w:numId="6" w16cid:durableId="1001543980">
    <w:abstractNumId w:val="94"/>
  </w:num>
  <w:num w:numId="7" w16cid:durableId="467210750">
    <w:abstractNumId w:val="257"/>
  </w:num>
  <w:num w:numId="8" w16cid:durableId="2008633309">
    <w:abstractNumId w:val="27"/>
  </w:num>
  <w:num w:numId="9" w16cid:durableId="969936294">
    <w:abstractNumId w:val="153"/>
  </w:num>
  <w:num w:numId="10" w16cid:durableId="545413044">
    <w:abstractNumId w:val="69"/>
  </w:num>
  <w:num w:numId="11" w16cid:durableId="1968505854">
    <w:abstractNumId w:val="17"/>
  </w:num>
  <w:num w:numId="12" w16cid:durableId="1502237444">
    <w:abstractNumId w:val="121"/>
  </w:num>
  <w:num w:numId="13" w16cid:durableId="75251601">
    <w:abstractNumId w:val="226"/>
  </w:num>
  <w:num w:numId="14" w16cid:durableId="1623028904">
    <w:abstractNumId w:val="239"/>
  </w:num>
  <w:num w:numId="15" w16cid:durableId="564342654">
    <w:abstractNumId w:val="52"/>
  </w:num>
  <w:num w:numId="16" w16cid:durableId="987633135">
    <w:abstractNumId w:val="164"/>
  </w:num>
  <w:num w:numId="17" w16cid:durableId="656031006">
    <w:abstractNumId w:val="91"/>
  </w:num>
  <w:num w:numId="18" w16cid:durableId="1929073424">
    <w:abstractNumId w:val="1"/>
  </w:num>
  <w:num w:numId="19" w16cid:durableId="614606597">
    <w:abstractNumId w:val="138"/>
  </w:num>
  <w:num w:numId="20" w16cid:durableId="1545941734">
    <w:abstractNumId w:val="266"/>
  </w:num>
  <w:num w:numId="21" w16cid:durableId="208810669">
    <w:abstractNumId w:val="154"/>
  </w:num>
  <w:num w:numId="22" w16cid:durableId="878587345">
    <w:abstractNumId w:val="205"/>
  </w:num>
  <w:num w:numId="23" w16cid:durableId="1930044196">
    <w:abstractNumId w:val="160"/>
  </w:num>
  <w:num w:numId="24" w16cid:durableId="748619452">
    <w:abstractNumId w:val="269"/>
  </w:num>
  <w:num w:numId="25" w16cid:durableId="1278103205">
    <w:abstractNumId w:val="4"/>
  </w:num>
  <w:num w:numId="26" w16cid:durableId="2026325151">
    <w:abstractNumId w:val="149"/>
  </w:num>
  <w:num w:numId="27" w16cid:durableId="453209590">
    <w:abstractNumId w:val="178"/>
  </w:num>
  <w:num w:numId="28" w16cid:durableId="993803834">
    <w:abstractNumId w:val="26"/>
  </w:num>
  <w:num w:numId="29" w16cid:durableId="1523939499">
    <w:abstractNumId w:val="240"/>
  </w:num>
  <w:num w:numId="30" w16cid:durableId="1166164267">
    <w:abstractNumId w:val="136"/>
  </w:num>
  <w:num w:numId="31" w16cid:durableId="804395521">
    <w:abstractNumId w:val="25"/>
  </w:num>
  <w:num w:numId="32" w16cid:durableId="224294112">
    <w:abstractNumId w:val="8"/>
  </w:num>
  <w:num w:numId="33" w16cid:durableId="1639414315">
    <w:abstractNumId w:val="186"/>
  </w:num>
  <w:num w:numId="34" w16cid:durableId="226767376">
    <w:abstractNumId w:val="163"/>
  </w:num>
  <w:num w:numId="35" w16cid:durableId="1576165628">
    <w:abstractNumId w:val="253"/>
  </w:num>
  <w:num w:numId="36" w16cid:durableId="983661662">
    <w:abstractNumId w:val="263"/>
  </w:num>
  <w:num w:numId="37" w16cid:durableId="867909853">
    <w:abstractNumId w:val="114"/>
  </w:num>
  <w:num w:numId="38" w16cid:durableId="2047438878">
    <w:abstractNumId w:val="102"/>
  </w:num>
  <w:num w:numId="39" w16cid:durableId="1269435747">
    <w:abstractNumId w:val="133"/>
  </w:num>
  <w:num w:numId="40" w16cid:durableId="1778482585">
    <w:abstractNumId w:val="66"/>
  </w:num>
  <w:num w:numId="41" w16cid:durableId="1555315664">
    <w:abstractNumId w:val="18"/>
  </w:num>
  <w:num w:numId="42" w16cid:durableId="457837095">
    <w:abstractNumId w:val="170"/>
  </w:num>
  <w:num w:numId="43" w16cid:durableId="1448818668">
    <w:abstractNumId w:val="55"/>
  </w:num>
  <w:num w:numId="44" w16cid:durableId="1918518780">
    <w:abstractNumId w:val="241"/>
  </w:num>
  <w:num w:numId="45" w16cid:durableId="979455925">
    <w:abstractNumId w:val="22"/>
  </w:num>
  <w:num w:numId="46" w16cid:durableId="916785169">
    <w:abstractNumId w:val="131"/>
  </w:num>
  <w:num w:numId="47" w16cid:durableId="1577012588">
    <w:abstractNumId w:val="247"/>
  </w:num>
  <w:num w:numId="48" w16cid:durableId="1120803313">
    <w:abstractNumId w:val="217"/>
  </w:num>
  <w:num w:numId="49" w16cid:durableId="1289320416">
    <w:abstractNumId w:val="43"/>
  </w:num>
  <w:num w:numId="50" w16cid:durableId="727924935">
    <w:abstractNumId w:val="97"/>
  </w:num>
  <w:num w:numId="51" w16cid:durableId="156465103">
    <w:abstractNumId w:val="11"/>
  </w:num>
  <w:num w:numId="52" w16cid:durableId="392192450">
    <w:abstractNumId w:val="75"/>
  </w:num>
  <w:num w:numId="53" w16cid:durableId="580526260">
    <w:abstractNumId w:val="150"/>
  </w:num>
  <w:num w:numId="54" w16cid:durableId="1760518434">
    <w:abstractNumId w:val="113"/>
  </w:num>
  <w:num w:numId="55" w16cid:durableId="648704347">
    <w:abstractNumId w:val="275"/>
  </w:num>
  <w:num w:numId="56" w16cid:durableId="600576894">
    <w:abstractNumId w:val="232"/>
  </w:num>
  <w:num w:numId="57" w16cid:durableId="1581674959">
    <w:abstractNumId w:val="130"/>
  </w:num>
  <w:num w:numId="58" w16cid:durableId="1642272463">
    <w:abstractNumId w:val="100"/>
  </w:num>
  <w:num w:numId="59" w16cid:durableId="1507749925">
    <w:abstractNumId w:val="46"/>
  </w:num>
  <w:num w:numId="60" w16cid:durableId="1067847686">
    <w:abstractNumId w:val="19"/>
  </w:num>
  <w:num w:numId="61" w16cid:durableId="1730496627">
    <w:abstractNumId w:val="106"/>
  </w:num>
  <w:num w:numId="62" w16cid:durableId="2068450083">
    <w:abstractNumId w:val="59"/>
  </w:num>
  <w:num w:numId="63" w16cid:durableId="40057422">
    <w:abstractNumId w:val="261"/>
  </w:num>
  <w:num w:numId="64" w16cid:durableId="2146845664">
    <w:abstractNumId w:val="23"/>
  </w:num>
  <w:num w:numId="65" w16cid:durableId="2055033914">
    <w:abstractNumId w:val="132"/>
  </w:num>
  <w:num w:numId="66" w16cid:durableId="1177231332">
    <w:abstractNumId w:val="276"/>
  </w:num>
  <w:num w:numId="67" w16cid:durableId="1876768893">
    <w:abstractNumId w:val="70"/>
  </w:num>
  <w:num w:numId="68" w16cid:durableId="1045451134">
    <w:abstractNumId w:val="72"/>
  </w:num>
  <w:num w:numId="69" w16cid:durableId="85928500">
    <w:abstractNumId w:val="119"/>
  </w:num>
  <w:num w:numId="70" w16cid:durableId="1581675885">
    <w:abstractNumId w:val="123"/>
  </w:num>
  <w:num w:numId="71" w16cid:durableId="980500226">
    <w:abstractNumId w:val="161"/>
  </w:num>
  <w:num w:numId="72" w16cid:durableId="1519467833">
    <w:abstractNumId w:val="223"/>
  </w:num>
  <w:num w:numId="73" w16cid:durableId="186866859">
    <w:abstractNumId w:val="214"/>
  </w:num>
  <w:num w:numId="74" w16cid:durableId="485364686">
    <w:abstractNumId w:val="137"/>
  </w:num>
  <w:num w:numId="75" w16cid:durableId="1300183290">
    <w:abstractNumId w:val="14"/>
  </w:num>
  <w:num w:numId="76" w16cid:durableId="138766299">
    <w:abstractNumId w:val="24"/>
  </w:num>
  <w:num w:numId="77" w16cid:durableId="54478182">
    <w:abstractNumId w:val="9"/>
  </w:num>
  <w:num w:numId="78" w16cid:durableId="1349984475">
    <w:abstractNumId w:val="173"/>
  </w:num>
  <w:num w:numId="79" w16cid:durableId="483931158">
    <w:abstractNumId w:val="157"/>
  </w:num>
  <w:num w:numId="80" w16cid:durableId="2111319290">
    <w:abstractNumId w:val="51"/>
  </w:num>
  <w:num w:numId="81" w16cid:durableId="39865075">
    <w:abstractNumId w:val="255"/>
  </w:num>
  <w:num w:numId="82" w16cid:durableId="1891771423">
    <w:abstractNumId w:val="42"/>
  </w:num>
  <w:num w:numId="83" w16cid:durableId="559168124">
    <w:abstractNumId w:val="33"/>
  </w:num>
  <w:num w:numId="84" w16cid:durableId="2018460681">
    <w:abstractNumId w:val="212"/>
  </w:num>
  <w:num w:numId="85" w16cid:durableId="1361517492">
    <w:abstractNumId w:val="28"/>
  </w:num>
  <w:num w:numId="86" w16cid:durableId="997265843">
    <w:abstractNumId w:val="134"/>
  </w:num>
  <w:num w:numId="87" w16cid:durableId="1425566620">
    <w:abstractNumId w:val="156"/>
  </w:num>
  <w:num w:numId="88" w16cid:durableId="784889577">
    <w:abstractNumId w:val="224"/>
  </w:num>
  <w:num w:numId="89" w16cid:durableId="1032994290">
    <w:abstractNumId w:val="101"/>
  </w:num>
  <w:num w:numId="90" w16cid:durableId="1686713816">
    <w:abstractNumId w:val="237"/>
  </w:num>
  <w:num w:numId="91" w16cid:durableId="31004302">
    <w:abstractNumId w:val="15"/>
  </w:num>
  <w:num w:numId="92" w16cid:durableId="1950429648">
    <w:abstractNumId w:val="124"/>
  </w:num>
  <w:num w:numId="93" w16cid:durableId="1147168242">
    <w:abstractNumId w:val="53"/>
  </w:num>
  <w:num w:numId="94" w16cid:durableId="2011524125">
    <w:abstractNumId w:val="207"/>
  </w:num>
  <w:num w:numId="95" w16cid:durableId="1235358020">
    <w:abstractNumId w:val="128"/>
  </w:num>
  <w:num w:numId="96" w16cid:durableId="1266227842">
    <w:abstractNumId w:val="116"/>
  </w:num>
  <w:num w:numId="97" w16cid:durableId="1192259912">
    <w:abstractNumId w:val="120"/>
  </w:num>
  <w:num w:numId="98" w16cid:durableId="878200194">
    <w:abstractNumId w:val="129"/>
  </w:num>
  <w:num w:numId="99" w16cid:durableId="240796888">
    <w:abstractNumId w:val="105"/>
  </w:num>
  <w:num w:numId="100" w16cid:durableId="83960261">
    <w:abstractNumId w:val="118"/>
  </w:num>
  <w:num w:numId="101" w16cid:durableId="1312369170">
    <w:abstractNumId w:val="73"/>
  </w:num>
  <w:num w:numId="102" w16cid:durableId="1841768769">
    <w:abstractNumId w:val="5"/>
  </w:num>
  <w:num w:numId="103" w16cid:durableId="2023314596">
    <w:abstractNumId w:val="78"/>
  </w:num>
  <w:num w:numId="104" w16cid:durableId="1329481638">
    <w:abstractNumId w:val="76"/>
  </w:num>
  <w:num w:numId="105" w16cid:durableId="502091292">
    <w:abstractNumId w:val="7"/>
  </w:num>
  <w:num w:numId="106" w16cid:durableId="1082801722">
    <w:abstractNumId w:val="112"/>
  </w:num>
  <w:num w:numId="107" w16cid:durableId="372733150">
    <w:abstractNumId w:val="39"/>
  </w:num>
  <w:num w:numId="108" w16cid:durableId="533350714">
    <w:abstractNumId w:val="115"/>
  </w:num>
  <w:num w:numId="109" w16cid:durableId="966089032">
    <w:abstractNumId w:val="96"/>
  </w:num>
  <w:num w:numId="110" w16cid:durableId="1400593579">
    <w:abstractNumId w:val="188"/>
  </w:num>
  <w:num w:numId="111" w16cid:durableId="1488008987">
    <w:abstractNumId w:val="267"/>
  </w:num>
  <w:num w:numId="112" w16cid:durableId="1393192165">
    <w:abstractNumId w:val="77"/>
  </w:num>
  <w:num w:numId="113" w16cid:durableId="593900042">
    <w:abstractNumId w:val="277"/>
  </w:num>
  <w:num w:numId="114" w16cid:durableId="1664968927">
    <w:abstractNumId w:val="20"/>
  </w:num>
  <w:num w:numId="115" w16cid:durableId="445467521">
    <w:abstractNumId w:val="108"/>
  </w:num>
  <w:num w:numId="116" w16cid:durableId="1821654877">
    <w:abstractNumId w:val="83"/>
  </w:num>
  <w:num w:numId="117" w16cid:durableId="1469662938">
    <w:abstractNumId w:val="143"/>
  </w:num>
  <w:num w:numId="118" w16cid:durableId="1708405454">
    <w:abstractNumId w:val="246"/>
  </w:num>
  <w:num w:numId="119" w16cid:durableId="1074232117">
    <w:abstractNumId w:val="183"/>
  </w:num>
  <w:num w:numId="120" w16cid:durableId="114956807">
    <w:abstractNumId w:val="45"/>
  </w:num>
  <w:num w:numId="121" w16cid:durableId="1908883548">
    <w:abstractNumId w:val="32"/>
  </w:num>
  <w:num w:numId="122" w16cid:durableId="1855683877">
    <w:abstractNumId w:val="231"/>
  </w:num>
  <w:num w:numId="123" w16cid:durableId="1455370056">
    <w:abstractNumId w:val="95"/>
  </w:num>
  <w:num w:numId="124" w16cid:durableId="1938828759">
    <w:abstractNumId w:val="197"/>
  </w:num>
  <w:num w:numId="125" w16cid:durableId="1235748978">
    <w:abstractNumId w:val="117"/>
  </w:num>
  <w:num w:numId="126" w16cid:durableId="735055585">
    <w:abstractNumId w:val="278"/>
  </w:num>
  <w:num w:numId="127" w16cid:durableId="1841040178">
    <w:abstractNumId w:val="249"/>
  </w:num>
  <w:num w:numId="128" w16cid:durableId="1418209275">
    <w:abstractNumId w:val="98"/>
  </w:num>
  <w:num w:numId="129" w16cid:durableId="2020766951">
    <w:abstractNumId w:val="21"/>
  </w:num>
  <w:num w:numId="130" w16cid:durableId="762067143">
    <w:abstractNumId w:val="87"/>
  </w:num>
  <w:num w:numId="131" w16cid:durableId="515845167">
    <w:abstractNumId w:val="282"/>
  </w:num>
  <w:num w:numId="132" w16cid:durableId="169487186">
    <w:abstractNumId w:val="216"/>
  </w:num>
  <w:num w:numId="133" w16cid:durableId="721834252">
    <w:abstractNumId w:val="184"/>
  </w:num>
  <w:num w:numId="134" w16cid:durableId="1485702753">
    <w:abstractNumId w:val="225"/>
  </w:num>
  <w:num w:numId="135" w16cid:durableId="1884948726">
    <w:abstractNumId w:val="234"/>
  </w:num>
  <w:num w:numId="136" w16cid:durableId="1134176675">
    <w:abstractNumId w:val="50"/>
  </w:num>
  <w:num w:numId="137" w16cid:durableId="1262952807">
    <w:abstractNumId w:val="104"/>
  </w:num>
  <w:num w:numId="138" w16cid:durableId="992755936">
    <w:abstractNumId w:val="256"/>
  </w:num>
  <w:num w:numId="139" w16cid:durableId="434325938">
    <w:abstractNumId w:val="218"/>
  </w:num>
  <w:num w:numId="140" w16cid:durableId="271937121">
    <w:abstractNumId w:val="191"/>
  </w:num>
  <w:num w:numId="141" w16cid:durableId="2033723756">
    <w:abstractNumId w:val="181"/>
  </w:num>
  <w:num w:numId="142" w16cid:durableId="1954896902">
    <w:abstractNumId w:val="111"/>
  </w:num>
  <w:num w:numId="143" w16cid:durableId="1003047350">
    <w:abstractNumId w:val="62"/>
  </w:num>
  <w:num w:numId="144" w16cid:durableId="859389091">
    <w:abstractNumId w:val="60"/>
  </w:num>
  <w:num w:numId="145" w16cid:durableId="1435398347">
    <w:abstractNumId w:val="251"/>
  </w:num>
  <w:num w:numId="146" w16cid:durableId="1551922557">
    <w:abstractNumId w:val="41"/>
  </w:num>
  <w:num w:numId="147" w16cid:durableId="45683860">
    <w:abstractNumId w:val="228"/>
  </w:num>
  <w:num w:numId="148" w16cid:durableId="1942763103">
    <w:abstractNumId w:val="63"/>
  </w:num>
  <w:num w:numId="149" w16cid:durableId="325018963">
    <w:abstractNumId w:val="264"/>
  </w:num>
  <w:num w:numId="150" w16cid:durableId="1039401809">
    <w:abstractNumId w:val="48"/>
  </w:num>
  <w:num w:numId="151" w16cid:durableId="288440469">
    <w:abstractNumId w:val="122"/>
  </w:num>
  <w:num w:numId="152" w16cid:durableId="212159510">
    <w:abstractNumId w:val="230"/>
  </w:num>
  <w:num w:numId="153" w16cid:durableId="1872762472">
    <w:abstractNumId w:val="89"/>
  </w:num>
  <w:num w:numId="154" w16cid:durableId="1489244622">
    <w:abstractNumId w:val="201"/>
  </w:num>
  <w:num w:numId="155" w16cid:durableId="1935625607">
    <w:abstractNumId w:val="171"/>
  </w:num>
  <w:num w:numId="156" w16cid:durableId="1352609775">
    <w:abstractNumId w:val="0"/>
  </w:num>
  <w:num w:numId="157" w16cid:durableId="988285113">
    <w:abstractNumId w:val="110"/>
  </w:num>
  <w:num w:numId="158" w16cid:durableId="1804881321">
    <w:abstractNumId w:val="220"/>
  </w:num>
  <w:num w:numId="159" w16cid:durableId="1769034820">
    <w:abstractNumId w:val="57"/>
  </w:num>
  <w:num w:numId="160" w16cid:durableId="1016615012">
    <w:abstractNumId w:val="16"/>
  </w:num>
  <w:num w:numId="161" w16cid:durableId="1237976214">
    <w:abstractNumId w:val="182"/>
  </w:num>
  <w:num w:numId="162" w16cid:durableId="1869951317">
    <w:abstractNumId w:val="56"/>
  </w:num>
  <w:num w:numId="163" w16cid:durableId="974681778">
    <w:abstractNumId w:val="176"/>
  </w:num>
  <w:num w:numId="164" w16cid:durableId="1171987487">
    <w:abstractNumId w:val="204"/>
  </w:num>
  <w:num w:numId="165" w16cid:durableId="1972637856">
    <w:abstractNumId w:val="2"/>
  </w:num>
  <w:num w:numId="166" w16cid:durableId="276104693">
    <w:abstractNumId w:val="262"/>
  </w:num>
  <w:num w:numId="167" w16cid:durableId="121003052">
    <w:abstractNumId w:val="85"/>
  </w:num>
  <w:num w:numId="168" w16cid:durableId="1947536701">
    <w:abstractNumId w:val="12"/>
  </w:num>
  <w:num w:numId="169" w16cid:durableId="542256148">
    <w:abstractNumId w:val="44"/>
  </w:num>
  <w:num w:numId="170" w16cid:durableId="258176390">
    <w:abstractNumId w:val="141"/>
  </w:num>
  <w:num w:numId="171" w16cid:durableId="930508489">
    <w:abstractNumId w:val="151"/>
  </w:num>
  <w:num w:numId="172" w16cid:durableId="1712996137">
    <w:abstractNumId w:val="219"/>
  </w:num>
  <w:num w:numId="173" w16cid:durableId="794911174">
    <w:abstractNumId w:val="199"/>
  </w:num>
  <w:num w:numId="174" w16cid:durableId="1945646144">
    <w:abstractNumId w:val="80"/>
  </w:num>
  <w:num w:numId="175" w16cid:durableId="1658148576">
    <w:abstractNumId w:val="148"/>
  </w:num>
  <w:num w:numId="176" w16cid:durableId="467478819">
    <w:abstractNumId w:val="90"/>
  </w:num>
  <w:num w:numId="177" w16cid:durableId="573397318">
    <w:abstractNumId w:val="192"/>
  </w:num>
  <w:num w:numId="178" w16cid:durableId="91825900">
    <w:abstractNumId w:val="250"/>
  </w:num>
  <w:num w:numId="179" w16cid:durableId="2034453238">
    <w:abstractNumId w:val="244"/>
  </w:num>
  <w:num w:numId="180" w16cid:durableId="1564825388">
    <w:abstractNumId w:val="31"/>
  </w:num>
  <w:num w:numId="181" w16cid:durableId="1016230209">
    <w:abstractNumId w:val="107"/>
  </w:num>
  <w:num w:numId="182" w16cid:durableId="385447289">
    <w:abstractNumId w:val="99"/>
  </w:num>
  <w:num w:numId="183" w16cid:durableId="1257058483">
    <w:abstractNumId w:val="242"/>
  </w:num>
  <w:num w:numId="184" w16cid:durableId="139156601">
    <w:abstractNumId w:val="37"/>
  </w:num>
  <w:num w:numId="185" w16cid:durableId="435055495">
    <w:abstractNumId w:val="229"/>
  </w:num>
  <w:num w:numId="186" w16cid:durableId="1401291760">
    <w:abstractNumId w:val="235"/>
  </w:num>
  <w:num w:numId="187" w16cid:durableId="356663423">
    <w:abstractNumId w:val="147"/>
  </w:num>
  <w:num w:numId="188" w16cid:durableId="516500052">
    <w:abstractNumId w:val="36"/>
  </w:num>
  <w:num w:numId="189" w16cid:durableId="787161635">
    <w:abstractNumId w:val="79"/>
  </w:num>
  <w:num w:numId="190" w16cid:durableId="169485918">
    <w:abstractNumId w:val="198"/>
  </w:num>
  <w:num w:numId="191" w16cid:durableId="317074784">
    <w:abstractNumId w:val="248"/>
  </w:num>
  <w:num w:numId="192" w16cid:durableId="1743990206">
    <w:abstractNumId w:val="74"/>
  </w:num>
  <w:num w:numId="193" w16cid:durableId="880173744">
    <w:abstractNumId w:val="194"/>
  </w:num>
  <w:num w:numId="194" w16cid:durableId="1139303272">
    <w:abstractNumId w:val="189"/>
  </w:num>
  <w:num w:numId="195" w16cid:durableId="1273510251">
    <w:abstractNumId w:val="144"/>
    <w:lvlOverride w:ilvl="0">
      <w:lvl w:ilvl="0">
        <w:numFmt w:val="decimal"/>
        <w:lvlText w:val="%1)"/>
        <w:lvlJc w:val="left"/>
        <w:pPr>
          <w:ind w:left="360" w:hanging="360"/>
        </w:pPr>
      </w:lvl>
    </w:lvlOverride>
    <w:lvlOverride w:ilvl="1">
      <w:lvl w:ilvl="1">
        <w:numFmt w:val="decimal"/>
        <w:lvlText w:val="%2)"/>
        <w:lvlJc w:val="left"/>
        <w:pPr>
          <w:ind w:left="720" w:hanging="360"/>
        </w:pPr>
      </w:lvl>
    </w:lvlOverride>
    <w:lvlOverride w:ilvl="2">
      <w:lvl w:ilvl="2">
        <w:numFmt w:val="decimal"/>
        <w:lvlText w:val="%3)"/>
        <w:lvlJc w:val="left"/>
        <w:pPr>
          <w:ind w:left="1080" w:hanging="360"/>
        </w:pPr>
      </w:lvl>
    </w:lvlOverride>
    <w:lvlOverride w:ilvl="3">
      <w:lvl w:ilvl="3">
        <w:numFmt w:val="decimal"/>
        <w:lvlText w:val="(%4)"/>
        <w:lvlJc w:val="left"/>
        <w:pPr>
          <w:ind w:left="1440" w:hanging="360"/>
        </w:pPr>
      </w:lvl>
    </w:lvlOverride>
    <w:lvlOverride w:ilvl="4">
      <w:lvl w:ilvl="4">
        <w:numFmt w:val="decimal"/>
        <w:lvlText w:val="(%5)"/>
        <w:lvlJc w:val="left"/>
        <w:pPr>
          <w:ind w:left="1800" w:hanging="360"/>
        </w:pPr>
      </w:lvl>
    </w:lvlOverride>
    <w:lvlOverride w:ilvl="5">
      <w:lvl w:ilvl="5">
        <w:numFmt w:val="decimal"/>
        <w:pStyle w:val="i"/>
        <w:lvlText w:val="(%6)"/>
        <w:lvlJc w:val="left"/>
        <w:pPr>
          <w:ind w:left="2160" w:hanging="360"/>
        </w:pPr>
      </w:lvl>
    </w:lvlOverride>
    <w:lvlOverride w:ilvl="6">
      <w:lvl w:ilvl="6">
        <w:numFmt w:val="decimal"/>
        <w:lvlText w:val="%7."/>
        <w:lvlJc w:val="left"/>
        <w:pPr>
          <w:ind w:left="2520" w:hanging="360"/>
        </w:pPr>
      </w:lvl>
    </w:lvlOverride>
    <w:lvlOverride w:ilvl="7">
      <w:lvl w:ilvl="7">
        <w:numFmt w:val="decimal"/>
        <w:lvlText w:val="%8."/>
        <w:lvlJc w:val="left"/>
        <w:pPr>
          <w:ind w:left="2880" w:hanging="360"/>
        </w:pPr>
      </w:lvl>
    </w:lvlOverride>
    <w:lvlOverride w:ilvl="8">
      <w:lvl w:ilvl="8">
        <w:numFmt w:val="decimal"/>
        <w:lvlText w:val="%9."/>
        <w:lvlJc w:val="left"/>
        <w:pPr>
          <w:ind w:left="3240" w:hanging="360"/>
        </w:pPr>
      </w:lvl>
    </w:lvlOverride>
  </w:num>
  <w:num w:numId="196" w16cid:durableId="239557378">
    <w:abstractNumId w:val="144"/>
    <w:lvlOverride w:ilvl="0">
      <w:lvl w:ilvl="0">
        <w:numFmt w:val="decimal"/>
        <w:lvlText w:val="%1)"/>
        <w:lvlJc w:val="left"/>
        <w:pPr>
          <w:ind w:left="547" w:hanging="547"/>
        </w:pPr>
      </w:lvl>
    </w:lvlOverride>
    <w:lvlOverride w:ilvl="1">
      <w:lvl w:ilvl="1">
        <w:numFmt w:val="decimal"/>
        <w:lvlText w:val="%2)"/>
        <w:lvlJc w:val="left"/>
        <w:pPr>
          <w:ind w:left="907" w:hanging="547"/>
        </w:pPr>
      </w:lvl>
    </w:lvlOverride>
    <w:lvlOverride w:ilvl="2">
      <w:lvl w:ilvl="2">
        <w:numFmt w:val="decimal"/>
        <w:lvlText w:val="%3)"/>
        <w:lvlJc w:val="left"/>
        <w:pPr>
          <w:ind w:left="1267" w:hanging="547"/>
        </w:pPr>
      </w:lvl>
    </w:lvlOverride>
    <w:lvlOverride w:ilvl="3">
      <w:lvl w:ilvl="3">
        <w:numFmt w:val="decimal"/>
        <w:lvlText w:val="(%4)"/>
        <w:lvlJc w:val="left"/>
        <w:pPr>
          <w:ind w:left="1627" w:hanging="547"/>
        </w:pPr>
      </w:lvl>
    </w:lvlOverride>
    <w:lvlOverride w:ilvl="4">
      <w:lvl w:ilvl="4">
        <w:numFmt w:val="decimal"/>
        <w:lvlText w:val="(%5)"/>
        <w:lvlJc w:val="left"/>
        <w:pPr>
          <w:ind w:left="1987" w:hanging="547"/>
        </w:pPr>
      </w:lvl>
    </w:lvlOverride>
    <w:lvlOverride w:ilvl="5">
      <w:lvl w:ilvl="5">
        <w:numFmt w:val="decimal"/>
        <w:pStyle w:val="i"/>
        <w:lvlText w:val="(%6)"/>
        <w:lvlJc w:val="left"/>
        <w:pPr>
          <w:ind w:left="2347" w:hanging="547"/>
        </w:pPr>
      </w:lvl>
    </w:lvlOverride>
    <w:lvlOverride w:ilvl="6">
      <w:lvl w:ilvl="6">
        <w:numFmt w:val="decimal"/>
        <w:lvlText w:val="%7."/>
        <w:lvlJc w:val="left"/>
        <w:pPr>
          <w:ind w:left="2707" w:hanging="547"/>
        </w:pPr>
      </w:lvl>
    </w:lvlOverride>
    <w:lvlOverride w:ilvl="7">
      <w:lvl w:ilvl="7">
        <w:numFmt w:val="decimal"/>
        <w:lvlText w:val="%8."/>
        <w:lvlJc w:val="left"/>
        <w:pPr>
          <w:ind w:left="3067" w:hanging="547"/>
        </w:pPr>
      </w:lvl>
    </w:lvlOverride>
    <w:lvlOverride w:ilvl="8">
      <w:lvl w:ilvl="8">
        <w:numFmt w:val="decimal"/>
        <w:lvlText w:val="%9."/>
        <w:lvlJc w:val="left"/>
        <w:pPr>
          <w:ind w:left="3427" w:hanging="547"/>
        </w:pPr>
      </w:lvl>
    </w:lvlOverride>
  </w:num>
  <w:num w:numId="197" w16cid:durableId="935598682">
    <w:abstractNumId w:val="152"/>
  </w:num>
  <w:num w:numId="198" w16cid:durableId="255526210">
    <w:abstractNumId w:val="54"/>
  </w:num>
  <w:num w:numId="199" w16cid:durableId="679937744">
    <w:abstractNumId w:val="86"/>
  </w:num>
  <w:num w:numId="200" w16cid:durableId="2044743933">
    <w:abstractNumId w:val="15"/>
  </w:num>
  <w:num w:numId="201" w16cid:durableId="2113091401">
    <w:abstractNumId w:val="65"/>
  </w:num>
  <w:num w:numId="202" w16cid:durableId="1992824365">
    <w:abstractNumId w:val="142"/>
  </w:num>
  <w:num w:numId="203" w16cid:durableId="948656765">
    <w:abstractNumId w:val="222"/>
  </w:num>
  <w:num w:numId="204" w16cid:durableId="408429427">
    <w:abstractNumId w:val="82"/>
  </w:num>
  <w:num w:numId="205" w16cid:durableId="503590102">
    <w:abstractNumId w:val="81"/>
  </w:num>
  <w:num w:numId="206" w16cid:durableId="1323508526">
    <w:abstractNumId w:val="34"/>
  </w:num>
  <w:num w:numId="207" w16cid:durableId="230503932">
    <w:abstractNumId w:val="236"/>
  </w:num>
  <w:num w:numId="208" w16cid:durableId="1227957994">
    <w:abstractNumId w:val="271"/>
  </w:num>
  <w:num w:numId="209" w16cid:durableId="1469131631">
    <w:abstractNumId w:val="189"/>
  </w:num>
  <w:num w:numId="210" w16cid:durableId="1409039475">
    <w:abstractNumId w:val="189"/>
  </w:num>
  <w:num w:numId="211" w16cid:durableId="94247777">
    <w:abstractNumId w:val="61"/>
  </w:num>
  <w:num w:numId="212" w16cid:durableId="2076275575">
    <w:abstractNumId w:val="274"/>
  </w:num>
  <w:num w:numId="213" w16cid:durableId="1758868376">
    <w:abstractNumId w:val="175"/>
  </w:num>
  <w:num w:numId="214" w16cid:durableId="1104306140">
    <w:abstractNumId w:val="13"/>
  </w:num>
  <w:num w:numId="215" w16cid:durableId="1191794276">
    <w:abstractNumId w:val="187"/>
  </w:num>
  <w:num w:numId="216" w16cid:durableId="1358892673">
    <w:abstractNumId w:val="10"/>
  </w:num>
  <w:num w:numId="217" w16cid:durableId="1565799400">
    <w:abstractNumId w:val="64"/>
  </w:num>
  <w:num w:numId="218" w16cid:durableId="640812656">
    <w:abstractNumId w:val="270"/>
  </w:num>
  <w:num w:numId="219" w16cid:durableId="1766151789">
    <w:abstractNumId w:val="203"/>
  </w:num>
  <w:num w:numId="220" w16cid:durableId="505900151">
    <w:abstractNumId w:val="109"/>
  </w:num>
  <w:num w:numId="221" w16cid:durableId="925305041">
    <w:abstractNumId w:val="254"/>
  </w:num>
  <w:num w:numId="222" w16cid:durableId="528838713">
    <w:abstractNumId w:val="145"/>
  </w:num>
  <w:num w:numId="223" w16cid:durableId="1225292578">
    <w:abstractNumId w:val="168"/>
  </w:num>
  <w:num w:numId="224" w16cid:durableId="1926184160">
    <w:abstractNumId w:val="92"/>
  </w:num>
  <w:num w:numId="225" w16cid:durableId="2144807021">
    <w:abstractNumId w:val="38"/>
  </w:num>
  <w:num w:numId="226" w16cid:durableId="1889563545">
    <w:abstractNumId w:val="93"/>
  </w:num>
  <w:num w:numId="227" w16cid:durableId="1054693653">
    <w:abstractNumId w:val="260"/>
  </w:num>
  <w:num w:numId="228" w16cid:durableId="2044208331">
    <w:abstractNumId w:val="174"/>
  </w:num>
  <w:num w:numId="229" w16cid:durableId="2029023913">
    <w:abstractNumId w:val="177"/>
  </w:num>
  <w:num w:numId="230" w16cid:durableId="958994236">
    <w:abstractNumId w:val="238"/>
  </w:num>
  <w:num w:numId="231" w16cid:durableId="1433546139">
    <w:abstractNumId w:val="162"/>
  </w:num>
  <w:num w:numId="232" w16cid:durableId="1416172411">
    <w:abstractNumId w:val="6"/>
  </w:num>
  <w:num w:numId="233" w16cid:durableId="631401822">
    <w:abstractNumId w:val="135"/>
  </w:num>
  <w:num w:numId="234" w16cid:durableId="1964579373">
    <w:abstractNumId w:val="272"/>
  </w:num>
  <w:num w:numId="235" w16cid:durableId="322323813">
    <w:abstractNumId w:val="209"/>
  </w:num>
  <w:num w:numId="236" w16cid:durableId="1703284072">
    <w:abstractNumId w:val="172"/>
  </w:num>
  <w:num w:numId="237" w16cid:durableId="1625505969">
    <w:abstractNumId w:val="35"/>
  </w:num>
  <w:num w:numId="238" w16cid:durableId="65224345">
    <w:abstractNumId w:val="279"/>
  </w:num>
  <w:num w:numId="239" w16cid:durableId="2011369911">
    <w:abstractNumId w:val="88"/>
  </w:num>
  <w:num w:numId="240" w16cid:durableId="373114619">
    <w:abstractNumId w:val="155"/>
  </w:num>
  <w:num w:numId="241" w16cid:durableId="770249213">
    <w:abstractNumId w:val="211"/>
  </w:num>
  <w:num w:numId="242" w16cid:durableId="1101993429">
    <w:abstractNumId w:val="195"/>
  </w:num>
  <w:num w:numId="243" w16cid:durableId="1493326987">
    <w:abstractNumId w:val="193"/>
  </w:num>
  <w:num w:numId="244" w16cid:durableId="1657682821">
    <w:abstractNumId w:val="3"/>
  </w:num>
  <w:num w:numId="245" w16cid:durableId="642930187">
    <w:abstractNumId w:val="71"/>
  </w:num>
  <w:num w:numId="246" w16cid:durableId="20909960">
    <w:abstractNumId w:val="40"/>
  </w:num>
  <w:num w:numId="247" w16cid:durableId="1479958214">
    <w:abstractNumId w:val="215"/>
  </w:num>
  <w:num w:numId="248" w16cid:durableId="1618754018">
    <w:abstractNumId w:val="273"/>
  </w:num>
  <w:num w:numId="249" w16cid:durableId="1320234041">
    <w:abstractNumId w:val="159"/>
  </w:num>
  <w:num w:numId="250" w16cid:durableId="1797210844">
    <w:abstractNumId w:val="140"/>
  </w:num>
  <w:num w:numId="251" w16cid:durableId="779761386">
    <w:abstractNumId w:val="47"/>
  </w:num>
  <w:num w:numId="252" w16cid:durableId="1915776213">
    <w:abstractNumId w:val="58"/>
  </w:num>
  <w:num w:numId="253" w16cid:durableId="2006663591">
    <w:abstractNumId w:val="281"/>
  </w:num>
  <w:num w:numId="254" w16cid:durableId="842360597">
    <w:abstractNumId w:val="245"/>
  </w:num>
  <w:num w:numId="255" w16cid:durableId="1372262832">
    <w:abstractNumId w:val="208"/>
  </w:num>
  <w:num w:numId="256" w16cid:durableId="2049913826">
    <w:abstractNumId w:val="158"/>
  </w:num>
  <w:num w:numId="257" w16cid:durableId="965311030">
    <w:abstractNumId w:val="126"/>
  </w:num>
  <w:num w:numId="258" w16cid:durableId="1707368179">
    <w:abstractNumId w:val="127"/>
  </w:num>
  <w:num w:numId="259" w16cid:durableId="1398895668">
    <w:abstractNumId w:val="179"/>
  </w:num>
  <w:num w:numId="260" w16cid:durableId="1662657766">
    <w:abstractNumId w:val="202"/>
  </w:num>
  <w:num w:numId="261" w16cid:durableId="1488088223">
    <w:abstractNumId w:val="190"/>
  </w:num>
  <w:num w:numId="262" w16cid:durableId="1781796861">
    <w:abstractNumId w:val="268"/>
  </w:num>
  <w:num w:numId="263" w16cid:durableId="1260795338">
    <w:abstractNumId w:val="180"/>
  </w:num>
  <w:num w:numId="264" w16cid:durableId="1968508514">
    <w:abstractNumId w:val="125"/>
  </w:num>
  <w:num w:numId="265" w16cid:durableId="1898667532">
    <w:abstractNumId w:val="200"/>
  </w:num>
  <w:num w:numId="266" w16cid:durableId="864560597">
    <w:abstractNumId w:val="210"/>
  </w:num>
  <w:num w:numId="267" w16cid:durableId="1205405540">
    <w:abstractNumId w:val="166"/>
  </w:num>
  <w:num w:numId="268" w16cid:durableId="368457648">
    <w:abstractNumId w:val="68"/>
  </w:num>
  <w:num w:numId="269" w16cid:durableId="1811825845">
    <w:abstractNumId w:val="265"/>
  </w:num>
  <w:num w:numId="270" w16cid:durableId="2054695162">
    <w:abstractNumId w:val="169"/>
  </w:num>
  <w:num w:numId="271" w16cid:durableId="174422489">
    <w:abstractNumId w:val="165"/>
  </w:num>
  <w:num w:numId="272" w16cid:durableId="1720936573">
    <w:abstractNumId w:val="227"/>
  </w:num>
  <w:num w:numId="273" w16cid:durableId="97916023">
    <w:abstractNumId w:val="233"/>
  </w:num>
  <w:num w:numId="274" w16cid:durableId="63533730">
    <w:abstractNumId w:val="243"/>
  </w:num>
  <w:num w:numId="275" w16cid:durableId="639118737">
    <w:abstractNumId w:val="206"/>
  </w:num>
  <w:num w:numId="276" w16cid:durableId="1422022114">
    <w:abstractNumId w:val="139"/>
  </w:num>
  <w:num w:numId="277" w16cid:durableId="716927278">
    <w:abstractNumId w:val="196"/>
  </w:num>
  <w:num w:numId="278" w16cid:durableId="1134441639">
    <w:abstractNumId w:val="84"/>
  </w:num>
  <w:num w:numId="279" w16cid:durableId="840581558">
    <w:abstractNumId w:val="103"/>
  </w:num>
  <w:num w:numId="280" w16cid:durableId="1525367163">
    <w:abstractNumId w:val="146"/>
  </w:num>
  <w:num w:numId="281" w16cid:durableId="1731265134">
    <w:abstractNumId w:val="259"/>
  </w:num>
  <w:num w:numId="282" w16cid:durableId="1570504833">
    <w:abstractNumId w:val="213"/>
  </w:num>
  <w:num w:numId="283" w16cid:durableId="1132940776">
    <w:abstractNumId w:val="167"/>
  </w:num>
  <w:num w:numId="284" w16cid:durableId="1469782391">
    <w:abstractNumId w:val="49"/>
  </w:num>
  <w:num w:numId="285" w16cid:durableId="1021472350">
    <w:abstractNumId w:val="67"/>
  </w:num>
  <w:num w:numId="286" w16cid:durableId="1907373783">
    <w:abstractNumId w:val="29"/>
  </w:num>
  <w:num w:numId="287" w16cid:durableId="1861354445">
    <w:abstractNumId w:val="258"/>
  </w:num>
  <w:numIdMacAtCleanup w:val="2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C1F"/>
    <w:rsid w:val="00000071"/>
    <w:rsid w:val="000001F6"/>
    <w:rsid w:val="0000046A"/>
    <w:rsid w:val="00000761"/>
    <w:rsid w:val="00000E0A"/>
    <w:rsid w:val="00000F4B"/>
    <w:rsid w:val="00001236"/>
    <w:rsid w:val="00001274"/>
    <w:rsid w:val="00001920"/>
    <w:rsid w:val="0000193B"/>
    <w:rsid w:val="00001974"/>
    <w:rsid w:val="0000222F"/>
    <w:rsid w:val="0000240D"/>
    <w:rsid w:val="0000262E"/>
    <w:rsid w:val="00002683"/>
    <w:rsid w:val="00002924"/>
    <w:rsid w:val="00002CC0"/>
    <w:rsid w:val="00002CC2"/>
    <w:rsid w:val="00002D59"/>
    <w:rsid w:val="00002D5C"/>
    <w:rsid w:val="00002E39"/>
    <w:rsid w:val="000030DB"/>
    <w:rsid w:val="000035B3"/>
    <w:rsid w:val="000035FC"/>
    <w:rsid w:val="00003631"/>
    <w:rsid w:val="00003962"/>
    <w:rsid w:val="00003988"/>
    <w:rsid w:val="00003A0B"/>
    <w:rsid w:val="00003B95"/>
    <w:rsid w:val="00004092"/>
    <w:rsid w:val="00004307"/>
    <w:rsid w:val="000044FF"/>
    <w:rsid w:val="00004EEA"/>
    <w:rsid w:val="00005049"/>
    <w:rsid w:val="00005225"/>
    <w:rsid w:val="000055C9"/>
    <w:rsid w:val="0000584F"/>
    <w:rsid w:val="00005B25"/>
    <w:rsid w:val="00005ED9"/>
    <w:rsid w:val="000060E1"/>
    <w:rsid w:val="0000659D"/>
    <w:rsid w:val="000068D7"/>
    <w:rsid w:val="00006910"/>
    <w:rsid w:val="000069F9"/>
    <w:rsid w:val="00006B7D"/>
    <w:rsid w:val="00006BF8"/>
    <w:rsid w:val="00006E42"/>
    <w:rsid w:val="000075FD"/>
    <w:rsid w:val="00007BCB"/>
    <w:rsid w:val="00007D26"/>
    <w:rsid w:val="00007F21"/>
    <w:rsid w:val="00010047"/>
    <w:rsid w:val="000103EC"/>
    <w:rsid w:val="00010487"/>
    <w:rsid w:val="00010923"/>
    <w:rsid w:val="00010EE3"/>
    <w:rsid w:val="0001132B"/>
    <w:rsid w:val="0001148F"/>
    <w:rsid w:val="00011947"/>
    <w:rsid w:val="00011E6F"/>
    <w:rsid w:val="00011F7F"/>
    <w:rsid w:val="00012105"/>
    <w:rsid w:val="0001211E"/>
    <w:rsid w:val="0001216C"/>
    <w:rsid w:val="00012179"/>
    <w:rsid w:val="000122D2"/>
    <w:rsid w:val="00012405"/>
    <w:rsid w:val="00012480"/>
    <w:rsid w:val="0001268C"/>
    <w:rsid w:val="000126FB"/>
    <w:rsid w:val="00012B45"/>
    <w:rsid w:val="00012F08"/>
    <w:rsid w:val="00012F56"/>
    <w:rsid w:val="00012FBF"/>
    <w:rsid w:val="000130F5"/>
    <w:rsid w:val="000135C4"/>
    <w:rsid w:val="0001378F"/>
    <w:rsid w:val="0001391B"/>
    <w:rsid w:val="0001392E"/>
    <w:rsid w:val="00013A6C"/>
    <w:rsid w:val="00013D2F"/>
    <w:rsid w:val="00014091"/>
    <w:rsid w:val="0001411E"/>
    <w:rsid w:val="00014BAE"/>
    <w:rsid w:val="00015358"/>
    <w:rsid w:val="00015426"/>
    <w:rsid w:val="00015487"/>
    <w:rsid w:val="00015CE7"/>
    <w:rsid w:val="00015E62"/>
    <w:rsid w:val="00015F95"/>
    <w:rsid w:val="00016004"/>
    <w:rsid w:val="0001635B"/>
    <w:rsid w:val="00017010"/>
    <w:rsid w:val="0001780D"/>
    <w:rsid w:val="0001785C"/>
    <w:rsid w:val="00017C89"/>
    <w:rsid w:val="00020104"/>
    <w:rsid w:val="00020411"/>
    <w:rsid w:val="00020533"/>
    <w:rsid w:val="00020690"/>
    <w:rsid w:val="0002086F"/>
    <w:rsid w:val="00020B11"/>
    <w:rsid w:val="00020B8E"/>
    <w:rsid w:val="00020E37"/>
    <w:rsid w:val="000216A4"/>
    <w:rsid w:val="00021919"/>
    <w:rsid w:val="00021953"/>
    <w:rsid w:val="00021A6F"/>
    <w:rsid w:val="00021AEA"/>
    <w:rsid w:val="00021EDF"/>
    <w:rsid w:val="000226C5"/>
    <w:rsid w:val="00022818"/>
    <w:rsid w:val="00022B98"/>
    <w:rsid w:val="00022D57"/>
    <w:rsid w:val="00022F6C"/>
    <w:rsid w:val="000230B2"/>
    <w:rsid w:val="00023169"/>
    <w:rsid w:val="0002326A"/>
    <w:rsid w:val="000232D7"/>
    <w:rsid w:val="0002355B"/>
    <w:rsid w:val="00023BFA"/>
    <w:rsid w:val="00023F53"/>
    <w:rsid w:val="000240B8"/>
    <w:rsid w:val="0002441A"/>
    <w:rsid w:val="000246A0"/>
    <w:rsid w:val="00024EE6"/>
    <w:rsid w:val="00024F37"/>
    <w:rsid w:val="0002520B"/>
    <w:rsid w:val="00025237"/>
    <w:rsid w:val="00025D0C"/>
    <w:rsid w:val="00025DBC"/>
    <w:rsid w:val="00025F55"/>
    <w:rsid w:val="00026016"/>
    <w:rsid w:val="00027096"/>
    <w:rsid w:val="0002742B"/>
    <w:rsid w:val="00027631"/>
    <w:rsid w:val="00027729"/>
    <w:rsid w:val="000301D5"/>
    <w:rsid w:val="00030460"/>
    <w:rsid w:val="0003049C"/>
    <w:rsid w:val="00030BAA"/>
    <w:rsid w:val="00030CF0"/>
    <w:rsid w:val="00030F9D"/>
    <w:rsid w:val="0003149B"/>
    <w:rsid w:val="0003192C"/>
    <w:rsid w:val="00031AAE"/>
    <w:rsid w:val="00031AE1"/>
    <w:rsid w:val="00031B75"/>
    <w:rsid w:val="00031C51"/>
    <w:rsid w:val="00031F31"/>
    <w:rsid w:val="00031FA3"/>
    <w:rsid w:val="00032066"/>
    <w:rsid w:val="000320B6"/>
    <w:rsid w:val="00032196"/>
    <w:rsid w:val="000323E5"/>
    <w:rsid w:val="0003268E"/>
    <w:rsid w:val="000327FF"/>
    <w:rsid w:val="00032E7E"/>
    <w:rsid w:val="00033044"/>
    <w:rsid w:val="00033122"/>
    <w:rsid w:val="000331EA"/>
    <w:rsid w:val="000333D0"/>
    <w:rsid w:val="000334D8"/>
    <w:rsid w:val="000335C5"/>
    <w:rsid w:val="00033802"/>
    <w:rsid w:val="00033B80"/>
    <w:rsid w:val="00033C4E"/>
    <w:rsid w:val="00033F1D"/>
    <w:rsid w:val="0003455F"/>
    <w:rsid w:val="000345D1"/>
    <w:rsid w:val="00034661"/>
    <w:rsid w:val="00034750"/>
    <w:rsid w:val="00034CBC"/>
    <w:rsid w:val="00034FE6"/>
    <w:rsid w:val="0003536F"/>
    <w:rsid w:val="0003588F"/>
    <w:rsid w:val="00035891"/>
    <w:rsid w:val="00035B13"/>
    <w:rsid w:val="00035C9F"/>
    <w:rsid w:val="00035CCC"/>
    <w:rsid w:val="000361BA"/>
    <w:rsid w:val="00036282"/>
    <w:rsid w:val="00036522"/>
    <w:rsid w:val="000366E0"/>
    <w:rsid w:val="0003681B"/>
    <w:rsid w:val="00036A80"/>
    <w:rsid w:val="00036C7B"/>
    <w:rsid w:val="00037070"/>
    <w:rsid w:val="000374C8"/>
    <w:rsid w:val="000377DE"/>
    <w:rsid w:val="00037B86"/>
    <w:rsid w:val="00037BF6"/>
    <w:rsid w:val="00037F5F"/>
    <w:rsid w:val="000400AA"/>
    <w:rsid w:val="00040177"/>
    <w:rsid w:val="000401CB"/>
    <w:rsid w:val="000409DE"/>
    <w:rsid w:val="00040E9F"/>
    <w:rsid w:val="0004108F"/>
    <w:rsid w:val="000412D3"/>
    <w:rsid w:val="000414D1"/>
    <w:rsid w:val="00041B12"/>
    <w:rsid w:val="00041D42"/>
    <w:rsid w:val="00041D84"/>
    <w:rsid w:val="00041DB5"/>
    <w:rsid w:val="00042701"/>
    <w:rsid w:val="000428BA"/>
    <w:rsid w:val="0004292D"/>
    <w:rsid w:val="00042CDB"/>
    <w:rsid w:val="00042D1C"/>
    <w:rsid w:val="00042D5E"/>
    <w:rsid w:val="0004305F"/>
    <w:rsid w:val="0004343F"/>
    <w:rsid w:val="000434FD"/>
    <w:rsid w:val="000435F9"/>
    <w:rsid w:val="0004363A"/>
    <w:rsid w:val="0004389F"/>
    <w:rsid w:val="00043E0C"/>
    <w:rsid w:val="00044049"/>
    <w:rsid w:val="00044B32"/>
    <w:rsid w:val="00044B8E"/>
    <w:rsid w:val="00044BE9"/>
    <w:rsid w:val="00044C73"/>
    <w:rsid w:val="0004508A"/>
    <w:rsid w:val="00045378"/>
    <w:rsid w:val="00045385"/>
    <w:rsid w:val="000454C5"/>
    <w:rsid w:val="00045A1E"/>
    <w:rsid w:val="00045F77"/>
    <w:rsid w:val="00045FED"/>
    <w:rsid w:val="00046114"/>
    <w:rsid w:val="0004644B"/>
    <w:rsid w:val="00046513"/>
    <w:rsid w:val="00046520"/>
    <w:rsid w:val="0004665A"/>
    <w:rsid w:val="00046EB9"/>
    <w:rsid w:val="000474A0"/>
    <w:rsid w:val="0004764B"/>
    <w:rsid w:val="00047A88"/>
    <w:rsid w:val="00050455"/>
    <w:rsid w:val="000504BD"/>
    <w:rsid w:val="0005062E"/>
    <w:rsid w:val="00050A51"/>
    <w:rsid w:val="00050CE8"/>
    <w:rsid w:val="0005121D"/>
    <w:rsid w:val="0005187A"/>
    <w:rsid w:val="00051BD4"/>
    <w:rsid w:val="00051E68"/>
    <w:rsid w:val="000523CF"/>
    <w:rsid w:val="0005291C"/>
    <w:rsid w:val="00052D20"/>
    <w:rsid w:val="00052EA2"/>
    <w:rsid w:val="00052FEB"/>
    <w:rsid w:val="0005305D"/>
    <w:rsid w:val="00053113"/>
    <w:rsid w:val="00053952"/>
    <w:rsid w:val="00053AFF"/>
    <w:rsid w:val="000541C3"/>
    <w:rsid w:val="000546D3"/>
    <w:rsid w:val="000546F4"/>
    <w:rsid w:val="000548FC"/>
    <w:rsid w:val="00054AD2"/>
    <w:rsid w:val="00054B10"/>
    <w:rsid w:val="00054F04"/>
    <w:rsid w:val="00054F2C"/>
    <w:rsid w:val="000551A8"/>
    <w:rsid w:val="0005533F"/>
    <w:rsid w:val="00055617"/>
    <w:rsid w:val="000559CC"/>
    <w:rsid w:val="00055BCA"/>
    <w:rsid w:val="00055E1A"/>
    <w:rsid w:val="00055E3E"/>
    <w:rsid w:val="00055E94"/>
    <w:rsid w:val="00055EC0"/>
    <w:rsid w:val="00055F1A"/>
    <w:rsid w:val="00055FEB"/>
    <w:rsid w:val="00056340"/>
    <w:rsid w:val="00056402"/>
    <w:rsid w:val="000564BD"/>
    <w:rsid w:val="00056CEB"/>
    <w:rsid w:val="00056E63"/>
    <w:rsid w:val="00057230"/>
    <w:rsid w:val="00057266"/>
    <w:rsid w:val="0005748F"/>
    <w:rsid w:val="000574CD"/>
    <w:rsid w:val="00057819"/>
    <w:rsid w:val="000579E5"/>
    <w:rsid w:val="00057CFB"/>
    <w:rsid w:val="00057D86"/>
    <w:rsid w:val="00060070"/>
    <w:rsid w:val="00060270"/>
    <w:rsid w:val="000606B4"/>
    <w:rsid w:val="000609EA"/>
    <w:rsid w:val="00060A1A"/>
    <w:rsid w:val="00060D16"/>
    <w:rsid w:val="00060F3F"/>
    <w:rsid w:val="000611C3"/>
    <w:rsid w:val="0006126C"/>
    <w:rsid w:val="000615C9"/>
    <w:rsid w:val="00061601"/>
    <w:rsid w:val="000618ED"/>
    <w:rsid w:val="0006195B"/>
    <w:rsid w:val="00061B5E"/>
    <w:rsid w:val="000622FA"/>
    <w:rsid w:val="00062380"/>
    <w:rsid w:val="00062666"/>
    <w:rsid w:val="00062804"/>
    <w:rsid w:val="00062825"/>
    <w:rsid w:val="000629BF"/>
    <w:rsid w:val="00062FE3"/>
    <w:rsid w:val="00063246"/>
    <w:rsid w:val="0006330B"/>
    <w:rsid w:val="000635E5"/>
    <w:rsid w:val="0006391F"/>
    <w:rsid w:val="000639B1"/>
    <w:rsid w:val="00063B04"/>
    <w:rsid w:val="00064221"/>
    <w:rsid w:val="00064C00"/>
    <w:rsid w:val="00064C7F"/>
    <w:rsid w:val="00064E3A"/>
    <w:rsid w:val="00065614"/>
    <w:rsid w:val="00065788"/>
    <w:rsid w:val="00065862"/>
    <w:rsid w:val="00065AF3"/>
    <w:rsid w:val="00065F2B"/>
    <w:rsid w:val="00065FEF"/>
    <w:rsid w:val="000663BC"/>
    <w:rsid w:val="000665A8"/>
    <w:rsid w:val="000666BB"/>
    <w:rsid w:val="000668DC"/>
    <w:rsid w:val="00066B8E"/>
    <w:rsid w:val="00066CAA"/>
    <w:rsid w:val="00066D0C"/>
    <w:rsid w:val="00067889"/>
    <w:rsid w:val="0006788A"/>
    <w:rsid w:val="000679CB"/>
    <w:rsid w:val="00067C33"/>
    <w:rsid w:val="0007010B"/>
    <w:rsid w:val="0007022D"/>
    <w:rsid w:val="000704EC"/>
    <w:rsid w:val="0007053E"/>
    <w:rsid w:val="000705DB"/>
    <w:rsid w:val="000706C2"/>
    <w:rsid w:val="000708BB"/>
    <w:rsid w:val="000708C7"/>
    <w:rsid w:val="00070EDA"/>
    <w:rsid w:val="00071079"/>
    <w:rsid w:val="000710DD"/>
    <w:rsid w:val="00071A6E"/>
    <w:rsid w:val="00071CB7"/>
    <w:rsid w:val="00072655"/>
    <w:rsid w:val="00072899"/>
    <w:rsid w:val="00072FF5"/>
    <w:rsid w:val="0007319B"/>
    <w:rsid w:val="0007360E"/>
    <w:rsid w:val="00073A27"/>
    <w:rsid w:val="00073A3C"/>
    <w:rsid w:val="0007406A"/>
    <w:rsid w:val="000740B2"/>
    <w:rsid w:val="0007461C"/>
    <w:rsid w:val="00074BE3"/>
    <w:rsid w:val="00074E64"/>
    <w:rsid w:val="00074F58"/>
    <w:rsid w:val="0007517B"/>
    <w:rsid w:val="00075412"/>
    <w:rsid w:val="000758AF"/>
    <w:rsid w:val="000759A1"/>
    <w:rsid w:val="000759B9"/>
    <w:rsid w:val="00075B45"/>
    <w:rsid w:val="00076455"/>
    <w:rsid w:val="000766BB"/>
    <w:rsid w:val="000767FF"/>
    <w:rsid w:val="00077220"/>
    <w:rsid w:val="00077343"/>
    <w:rsid w:val="00077397"/>
    <w:rsid w:val="000776F0"/>
    <w:rsid w:val="0007797A"/>
    <w:rsid w:val="00077DA5"/>
    <w:rsid w:val="000800FD"/>
    <w:rsid w:val="00080100"/>
    <w:rsid w:val="000801E5"/>
    <w:rsid w:val="0008029B"/>
    <w:rsid w:val="000803D4"/>
    <w:rsid w:val="0008078B"/>
    <w:rsid w:val="00080C93"/>
    <w:rsid w:val="00080E20"/>
    <w:rsid w:val="00081115"/>
    <w:rsid w:val="00081350"/>
    <w:rsid w:val="0008148E"/>
    <w:rsid w:val="000814C4"/>
    <w:rsid w:val="000814CA"/>
    <w:rsid w:val="000829B6"/>
    <w:rsid w:val="00082A66"/>
    <w:rsid w:val="000830C5"/>
    <w:rsid w:val="00083220"/>
    <w:rsid w:val="00083295"/>
    <w:rsid w:val="000832D6"/>
    <w:rsid w:val="00083767"/>
    <w:rsid w:val="000838AD"/>
    <w:rsid w:val="0008392C"/>
    <w:rsid w:val="00083B8B"/>
    <w:rsid w:val="00083BC2"/>
    <w:rsid w:val="00083CEB"/>
    <w:rsid w:val="00083CFE"/>
    <w:rsid w:val="000842EF"/>
    <w:rsid w:val="0008431A"/>
    <w:rsid w:val="0008433B"/>
    <w:rsid w:val="00084533"/>
    <w:rsid w:val="00084544"/>
    <w:rsid w:val="00084C1E"/>
    <w:rsid w:val="00084EA3"/>
    <w:rsid w:val="000850E4"/>
    <w:rsid w:val="000851F0"/>
    <w:rsid w:val="000855E6"/>
    <w:rsid w:val="00085C65"/>
    <w:rsid w:val="00085CD2"/>
    <w:rsid w:val="00085DF2"/>
    <w:rsid w:val="00085E52"/>
    <w:rsid w:val="00085EE6"/>
    <w:rsid w:val="00085F53"/>
    <w:rsid w:val="000862C7"/>
    <w:rsid w:val="000867D2"/>
    <w:rsid w:val="000868AE"/>
    <w:rsid w:val="000868BE"/>
    <w:rsid w:val="0008691E"/>
    <w:rsid w:val="00086922"/>
    <w:rsid w:val="00086C57"/>
    <w:rsid w:val="00086CA2"/>
    <w:rsid w:val="00086EE1"/>
    <w:rsid w:val="00087216"/>
    <w:rsid w:val="00087233"/>
    <w:rsid w:val="000873AC"/>
    <w:rsid w:val="00087513"/>
    <w:rsid w:val="00087B1D"/>
    <w:rsid w:val="000901CB"/>
    <w:rsid w:val="0009077E"/>
    <w:rsid w:val="00090C59"/>
    <w:rsid w:val="00090F3B"/>
    <w:rsid w:val="00091068"/>
    <w:rsid w:val="000911FA"/>
    <w:rsid w:val="0009143F"/>
    <w:rsid w:val="00091667"/>
    <w:rsid w:val="00091BF0"/>
    <w:rsid w:val="00091F05"/>
    <w:rsid w:val="000921CE"/>
    <w:rsid w:val="00092221"/>
    <w:rsid w:val="00092555"/>
    <w:rsid w:val="00092BB5"/>
    <w:rsid w:val="0009356D"/>
    <w:rsid w:val="000935E6"/>
    <w:rsid w:val="0009377D"/>
    <w:rsid w:val="00093FA3"/>
    <w:rsid w:val="00094383"/>
    <w:rsid w:val="000943D5"/>
    <w:rsid w:val="00094586"/>
    <w:rsid w:val="000948CE"/>
    <w:rsid w:val="00094BCC"/>
    <w:rsid w:val="00094C98"/>
    <w:rsid w:val="00094CEC"/>
    <w:rsid w:val="00095017"/>
    <w:rsid w:val="0009552F"/>
    <w:rsid w:val="00095626"/>
    <w:rsid w:val="00095B52"/>
    <w:rsid w:val="00095C2F"/>
    <w:rsid w:val="000960F0"/>
    <w:rsid w:val="0009666B"/>
    <w:rsid w:val="0009699B"/>
    <w:rsid w:val="00096B4F"/>
    <w:rsid w:val="00096C61"/>
    <w:rsid w:val="00096DD1"/>
    <w:rsid w:val="000970BB"/>
    <w:rsid w:val="00097724"/>
    <w:rsid w:val="00097C4F"/>
    <w:rsid w:val="000A014D"/>
    <w:rsid w:val="000A02A4"/>
    <w:rsid w:val="000A0548"/>
    <w:rsid w:val="000A098B"/>
    <w:rsid w:val="000A0CFC"/>
    <w:rsid w:val="000A0D84"/>
    <w:rsid w:val="000A0D8F"/>
    <w:rsid w:val="000A0DC8"/>
    <w:rsid w:val="000A0F58"/>
    <w:rsid w:val="000A1A17"/>
    <w:rsid w:val="000A1CDC"/>
    <w:rsid w:val="000A2393"/>
    <w:rsid w:val="000A23D8"/>
    <w:rsid w:val="000A28FC"/>
    <w:rsid w:val="000A2B8D"/>
    <w:rsid w:val="000A2C96"/>
    <w:rsid w:val="000A303A"/>
    <w:rsid w:val="000A3554"/>
    <w:rsid w:val="000A3841"/>
    <w:rsid w:val="000A38E2"/>
    <w:rsid w:val="000A3A81"/>
    <w:rsid w:val="000A3DD0"/>
    <w:rsid w:val="000A3EC1"/>
    <w:rsid w:val="000A4076"/>
    <w:rsid w:val="000A4CBE"/>
    <w:rsid w:val="000A523E"/>
    <w:rsid w:val="000A5AAB"/>
    <w:rsid w:val="000A5B5E"/>
    <w:rsid w:val="000A5F5B"/>
    <w:rsid w:val="000A6217"/>
    <w:rsid w:val="000A62E9"/>
    <w:rsid w:val="000A663D"/>
    <w:rsid w:val="000A6F5D"/>
    <w:rsid w:val="000A7470"/>
    <w:rsid w:val="000A75F8"/>
    <w:rsid w:val="000B0369"/>
    <w:rsid w:val="000B0923"/>
    <w:rsid w:val="000B0BD1"/>
    <w:rsid w:val="000B0D82"/>
    <w:rsid w:val="000B0F50"/>
    <w:rsid w:val="000B1229"/>
    <w:rsid w:val="000B14AB"/>
    <w:rsid w:val="000B15A2"/>
    <w:rsid w:val="000B15BD"/>
    <w:rsid w:val="000B1841"/>
    <w:rsid w:val="000B217A"/>
    <w:rsid w:val="000B21AD"/>
    <w:rsid w:val="000B25A4"/>
    <w:rsid w:val="000B269A"/>
    <w:rsid w:val="000B280C"/>
    <w:rsid w:val="000B28C1"/>
    <w:rsid w:val="000B2CFB"/>
    <w:rsid w:val="000B318A"/>
    <w:rsid w:val="000B320B"/>
    <w:rsid w:val="000B33EA"/>
    <w:rsid w:val="000B3A9F"/>
    <w:rsid w:val="000B3D99"/>
    <w:rsid w:val="000B3F61"/>
    <w:rsid w:val="000B4076"/>
    <w:rsid w:val="000B407A"/>
    <w:rsid w:val="000B4144"/>
    <w:rsid w:val="000B4471"/>
    <w:rsid w:val="000B48FC"/>
    <w:rsid w:val="000B49A1"/>
    <w:rsid w:val="000B4BAB"/>
    <w:rsid w:val="000B4E1B"/>
    <w:rsid w:val="000B4E7A"/>
    <w:rsid w:val="000B526A"/>
    <w:rsid w:val="000B52ED"/>
    <w:rsid w:val="000B5D40"/>
    <w:rsid w:val="000B5D43"/>
    <w:rsid w:val="000B5FB1"/>
    <w:rsid w:val="000B65FC"/>
    <w:rsid w:val="000B679E"/>
    <w:rsid w:val="000B6A17"/>
    <w:rsid w:val="000B70B0"/>
    <w:rsid w:val="000B73F0"/>
    <w:rsid w:val="000B76D2"/>
    <w:rsid w:val="000B7BBF"/>
    <w:rsid w:val="000C01A2"/>
    <w:rsid w:val="000C0444"/>
    <w:rsid w:val="000C096D"/>
    <w:rsid w:val="000C0F14"/>
    <w:rsid w:val="000C160F"/>
    <w:rsid w:val="000C1ADF"/>
    <w:rsid w:val="000C1B08"/>
    <w:rsid w:val="000C1B50"/>
    <w:rsid w:val="000C1DE4"/>
    <w:rsid w:val="000C203F"/>
    <w:rsid w:val="000C2765"/>
    <w:rsid w:val="000C282C"/>
    <w:rsid w:val="000C289E"/>
    <w:rsid w:val="000C2BF1"/>
    <w:rsid w:val="000C2C74"/>
    <w:rsid w:val="000C2E96"/>
    <w:rsid w:val="000C3A04"/>
    <w:rsid w:val="000C3CBD"/>
    <w:rsid w:val="000C3D34"/>
    <w:rsid w:val="000C3D5B"/>
    <w:rsid w:val="000C40E4"/>
    <w:rsid w:val="000C410D"/>
    <w:rsid w:val="000C456F"/>
    <w:rsid w:val="000C488C"/>
    <w:rsid w:val="000C4BD7"/>
    <w:rsid w:val="000C4C7B"/>
    <w:rsid w:val="000C4CE3"/>
    <w:rsid w:val="000C524D"/>
    <w:rsid w:val="000C5259"/>
    <w:rsid w:val="000C5631"/>
    <w:rsid w:val="000C56E6"/>
    <w:rsid w:val="000C578C"/>
    <w:rsid w:val="000C586B"/>
    <w:rsid w:val="000C5F2E"/>
    <w:rsid w:val="000C6161"/>
    <w:rsid w:val="000C631F"/>
    <w:rsid w:val="000C6353"/>
    <w:rsid w:val="000C647C"/>
    <w:rsid w:val="000C650C"/>
    <w:rsid w:val="000C6542"/>
    <w:rsid w:val="000C67AC"/>
    <w:rsid w:val="000C6C67"/>
    <w:rsid w:val="000C6CCE"/>
    <w:rsid w:val="000C6E6F"/>
    <w:rsid w:val="000C72D5"/>
    <w:rsid w:val="000C737B"/>
    <w:rsid w:val="000C7ECA"/>
    <w:rsid w:val="000C7EE5"/>
    <w:rsid w:val="000C7F7F"/>
    <w:rsid w:val="000D00D1"/>
    <w:rsid w:val="000D070F"/>
    <w:rsid w:val="000D0D02"/>
    <w:rsid w:val="000D0F16"/>
    <w:rsid w:val="000D15F4"/>
    <w:rsid w:val="000D163E"/>
    <w:rsid w:val="000D1644"/>
    <w:rsid w:val="000D18A5"/>
    <w:rsid w:val="000D1923"/>
    <w:rsid w:val="000D1E77"/>
    <w:rsid w:val="000D297F"/>
    <w:rsid w:val="000D2D5B"/>
    <w:rsid w:val="000D2E50"/>
    <w:rsid w:val="000D3AE5"/>
    <w:rsid w:val="000D3B73"/>
    <w:rsid w:val="000D3EA2"/>
    <w:rsid w:val="000D41BB"/>
    <w:rsid w:val="000D470A"/>
    <w:rsid w:val="000D4E5D"/>
    <w:rsid w:val="000D5653"/>
    <w:rsid w:val="000D56FF"/>
    <w:rsid w:val="000D57B3"/>
    <w:rsid w:val="000D5862"/>
    <w:rsid w:val="000D58A5"/>
    <w:rsid w:val="000D62FC"/>
    <w:rsid w:val="000D69CE"/>
    <w:rsid w:val="000D6B29"/>
    <w:rsid w:val="000D6C58"/>
    <w:rsid w:val="000D73AB"/>
    <w:rsid w:val="000D7F22"/>
    <w:rsid w:val="000E01BB"/>
    <w:rsid w:val="000E0569"/>
    <w:rsid w:val="000E0648"/>
    <w:rsid w:val="000E1125"/>
    <w:rsid w:val="000E1162"/>
    <w:rsid w:val="000E11A2"/>
    <w:rsid w:val="000E11BA"/>
    <w:rsid w:val="000E1752"/>
    <w:rsid w:val="000E17FA"/>
    <w:rsid w:val="000E1989"/>
    <w:rsid w:val="000E19FC"/>
    <w:rsid w:val="000E1CB7"/>
    <w:rsid w:val="000E234A"/>
    <w:rsid w:val="000E24F1"/>
    <w:rsid w:val="000E2574"/>
    <w:rsid w:val="000E2F2C"/>
    <w:rsid w:val="000E2F47"/>
    <w:rsid w:val="000E3436"/>
    <w:rsid w:val="000E34A3"/>
    <w:rsid w:val="000E3F06"/>
    <w:rsid w:val="000E3F07"/>
    <w:rsid w:val="000E40A1"/>
    <w:rsid w:val="000E42B0"/>
    <w:rsid w:val="000E4445"/>
    <w:rsid w:val="000E4781"/>
    <w:rsid w:val="000E4BFE"/>
    <w:rsid w:val="000E4CA6"/>
    <w:rsid w:val="000E4F28"/>
    <w:rsid w:val="000E5085"/>
    <w:rsid w:val="000E5130"/>
    <w:rsid w:val="000E526C"/>
    <w:rsid w:val="000E570E"/>
    <w:rsid w:val="000E5797"/>
    <w:rsid w:val="000E5911"/>
    <w:rsid w:val="000E5A27"/>
    <w:rsid w:val="000E5EC4"/>
    <w:rsid w:val="000E6816"/>
    <w:rsid w:val="000E6BBC"/>
    <w:rsid w:val="000E6BFD"/>
    <w:rsid w:val="000E6EAE"/>
    <w:rsid w:val="000E757E"/>
    <w:rsid w:val="000E75CA"/>
    <w:rsid w:val="000E75D0"/>
    <w:rsid w:val="000E784F"/>
    <w:rsid w:val="000E799C"/>
    <w:rsid w:val="000E7B1B"/>
    <w:rsid w:val="000E8471"/>
    <w:rsid w:val="000F00DC"/>
    <w:rsid w:val="000F0251"/>
    <w:rsid w:val="000F0416"/>
    <w:rsid w:val="000F099C"/>
    <w:rsid w:val="000F0A87"/>
    <w:rsid w:val="000F0BD8"/>
    <w:rsid w:val="000F1283"/>
    <w:rsid w:val="000F1431"/>
    <w:rsid w:val="000F1CDF"/>
    <w:rsid w:val="000F1DB5"/>
    <w:rsid w:val="000F21CD"/>
    <w:rsid w:val="000F22AA"/>
    <w:rsid w:val="000F2615"/>
    <w:rsid w:val="000F2723"/>
    <w:rsid w:val="000F2809"/>
    <w:rsid w:val="000F318F"/>
    <w:rsid w:val="000F31ED"/>
    <w:rsid w:val="000F32F9"/>
    <w:rsid w:val="000F3326"/>
    <w:rsid w:val="000F332E"/>
    <w:rsid w:val="000F345F"/>
    <w:rsid w:val="000F35C2"/>
    <w:rsid w:val="000F38C8"/>
    <w:rsid w:val="000F3F41"/>
    <w:rsid w:val="000F3FEF"/>
    <w:rsid w:val="000F43CD"/>
    <w:rsid w:val="000F486E"/>
    <w:rsid w:val="000F4C14"/>
    <w:rsid w:val="000F4DEB"/>
    <w:rsid w:val="000F4E5D"/>
    <w:rsid w:val="000F4EE4"/>
    <w:rsid w:val="000F5219"/>
    <w:rsid w:val="000F53FF"/>
    <w:rsid w:val="000F551A"/>
    <w:rsid w:val="000F560C"/>
    <w:rsid w:val="000F5A38"/>
    <w:rsid w:val="000F5CE3"/>
    <w:rsid w:val="000F62F6"/>
    <w:rsid w:val="000F6509"/>
    <w:rsid w:val="000F67CD"/>
    <w:rsid w:val="000F68F5"/>
    <w:rsid w:val="000F6D22"/>
    <w:rsid w:val="000F6F41"/>
    <w:rsid w:val="000F71E1"/>
    <w:rsid w:val="000F71FF"/>
    <w:rsid w:val="000F75DB"/>
    <w:rsid w:val="000F7611"/>
    <w:rsid w:val="000F765B"/>
    <w:rsid w:val="000F7862"/>
    <w:rsid w:val="000F7946"/>
    <w:rsid w:val="000F7A39"/>
    <w:rsid w:val="000F7BCB"/>
    <w:rsid w:val="000F7DC5"/>
    <w:rsid w:val="001001E1"/>
    <w:rsid w:val="00100241"/>
    <w:rsid w:val="00100372"/>
    <w:rsid w:val="00100589"/>
    <w:rsid w:val="00100EE6"/>
    <w:rsid w:val="00100EFF"/>
    <w:rsid w:val="0010108C"/>
    <w:rsid w:val="0010116F"/>
    <w:rsid w:val="001012DC"/>
    <w:rsid w:val="001013CD"/>
    <w:rsid w:val="00101A15"/>
    <w:rsid w:val="00101B48"/>
    <w:rsid w:val="00101D89"/>
    <w:rsid w:val="001020D0"/>
    <w:rsid w:val="00102111"/>
    <w:rsid w:val="00102A16"/>
    <w:rsid w:val="00102D79"/>
    <w:rsid w:val="00102D7C"/>
    <w:rsid w:val="00102DD1"/>
    <w:rsid w:val="00103069"/>
    <w:rsid w:val="001035DD"/>
    <w:rsid w:val="001037BB"/>
    <w:rsid w:val="0010388D"/>
    <w:rsid w:val="00103A30"/>
    <w:rsid w:val="00103B3E"/>
    <w:rsid w:val="00103CAE"/>
    <w:rsid w:val="00103E75"/>
    <w:rsid w:val="001041DD"/>
    <w:rsid w:val="0010422E"/>
    <w:rsid w:val="001046FC"/>
    <w:rsid w:val="00104AC6"/>
    <w:rsid w:val="00105402"/>
    <w:rsid w:val="001054A4"/>
    <w:rsid w:val="001054AE"/>
    <w:rsid w:val="001054C3"/>
    <w:rsid w:val="0010572C"/>
    <w:rsid w:val="001057D0"/>
    <w:rsid w:val="0010599C"/>
    <w:rsid w:val="00105A28"/>
    <w:rsid w:val="00105D25"/>
    <w:rsid w:val="00105F35"/>
    <w:rsid w:val="00105FC6"/>
    <w:rsid w:val="00106152"/>
    <w:rsid w:val="0010678F"/>
    <w:rsid w:val="001069D1"/>
    <w:rsid w:val="00106AE9"/>
    <w:rsid w:val="00106B82"/>
    <w:rsid w:val="00106C51"/>
    <w:rsid w:val="00106DC3"/>
    <w:rsid w:val="0010713A"/>
    <w:rsid w:val="0010752A"/>
    <w:rsid w:val="00107711"/>
    <w:rsid w:val="00107814"/>
    <w:rsid w:val="001079BE"/>
    <w:rsid w:val="00107D67"/>
    <w:rsid w:val="00110216"/>
    <w:rsid w:val="001102F6"/>
    <w:rsid w:val="00110351"/>
    <w:rsid w:val="00110461"/>
    <w:rsid w:val="001107FE"/>
    <w:rsid w:val="001108F6"/>
    <w:rsid w:val="00110A80"/>
    <w:rsid w:val="00110FEB"/>
    <w:rsid w:val="0011123B"/>
    <w:rsid w:val="0011148F"/>
    <w:rsid w:val="00111574"/>
    <w:rsid w:val="001118BA"/>
    <w:rsid w:val="00111C4A"/>
    <w:rsid w:val="00112078"/>
    <w:rsid w:val="0011210C"/>
    <w:rsid w:val="00112231"/>
    <w:rsid w:val="00112375"/>
    <w:rsid w:val="0011249F"/>
    <w:rsid w:val="001125C9"/>
    <w:rsid w:val="001126E8"/>
    <w:rsid w:val="00112B89"/>
    <w:rsid w:val="00112D64"/>
    <w:rsid w:val="00112EC4"/>
    <w:rsid w:val="001132BE"/>
    <w:rsid w:val="001134DA"/>
    <w:rsid w:val="0011351B"/>
    <w:rsid w:val="001136CC"/>
    <w:rsid w:val="0011370D"/>
    <w:rsid w:val="001139CA"/>
    <w:rsid w:val="00113F88"/>
    <w:rsid w:val="001141C9"/>
    <w:rsid w:val="0011424A"/>
    <w:rsid w:val="00114594"/>
    <w:rsid w:val="00114B23"/>
    <w:rsid w:val="00114B89"/>
    <w:rsid w:val="00114D1D"/>
    <w:rsid w:val="001155F1"/>
    <w:rsid w:val="001159E7"/>
    <w:rsid w:val="00115A53"/>
    <w:rsid w:val="00115BBF"/>
    <w:rsid w:val="00115FC1"/>
    <w:rsid w:val="0011623A"/>
    <w:rsid w:val="0011632B"/>
    <w:rsid w:val="00116463"/>
    <w:rsid w:val="0011654F"/>
    <w:rsid w:val="00116A69"/>
    <w:rsid w:val="00116C9E"/>
    <w:rsid w:val="00116DEB"/>
    <w:rsid w:val="00116FBF"/>
    <w:rsid w:val="001172DF"/>
    <w:rsid w:val="001174B5"/>
    <w:rsid w:val="001179F6"/>
    <w:rsid w:val="00117B6C"/>
    <w:rsid w:val="00117BCB"/>
    <w:rsid w:val="00117BD9"/>
    <w:rsid w:val="00117D4F"/>
    <w:rsid w:val="00117F1E"/>
    <w:rsid w:val="001200DC"/>
    <w:rsid w:val="00120396"/>
    <w:rsid w:val="00120449"/>
    <w:rsid w:val="0012052C"/>
    <w:rsid w:val="00120647"/>
    <w:rsid w:val="00121060"/>
    <w:rsid w:val="0012156D"/>
    <w:rsid w:val="00121713"/>
    <w:rsid w:val="00121CB4"/>
    <w:rsid w:val="00121E41"/>
    <w:rsid w:val="00121E60"/>
    <w:rsid w:val="001224A8"/>
    <w:rsid w:val="00122A71"/>
    <w:rsid w:val="00122BF1"/>
    <w:rsid w:val="00122DB6"/>
    <w:rsid w:val="00122F8C"/>
    <w:rsid w:val="001230C2"/>
    <w:rsid w:val="001231D9"/>
    <w:rsid w:val="001235B5"/>
    <w:rsid w:val="0012366A"/>
    <w:rsid w:val="00123D6A"/>
    <w:rsid w:val="00124649"/>
    <w:rsid w:val="001248C1"/>
    <w:rsid w:val="001248C4"/>
    <w:rsid w:val="00124DAC"/>
    <w:rsid w:val="00124E87"/>
    <w:rsid w:val="00124FF9"/>
    <w:rsid w:val="00125188"/>
    <w:rsid w:val="00125279"/>
    <w:rsid w:val="001254C9"/>
    <w:rsid w:val="00125A53"/>
    <w:rsid w:val="00125B8C"/>
    <w:rsid w:val="00125FF6"/>
    <w:rsid w:val="00126077"/>
    <w:rsid w:val="0012607D"/>
    <w:rsid w:val="001267D2"/>
    <w:rsid w:val="001268B3"/>
    <w:rsid w:val="00126AB1"/>
    <w:rsid w:val="00126BA1"/>
    <w:rsid w:val="00127053"/>
    <w:rsid w:val="00127252"/>
    <w:rsid w:val="0012752F"/>
    <w:rsid w:val="0012776D"/>
    <w:rsid w:val="00127C92"/>
    <w:rsid w:val="00127D44"/>
    <w:rsid w:val="00127F98"/>
    <w:rsid w:val="00130513"/>
    <w:rsid w:val="00130739"/>
    <w:rsid w:val="001308A7"/>
    <w:rsid w:val="001308EB"/>
    <w:rsid w:val="00130B3E"/>
    <w:rsid w:val="00130F06"/>
    <w:rsid w:val="0013120D"/>
    <w:rsid w:val="00131D89"/>
    <w:rsid w:val="00131E1D"/>
    <w:rsid w:val="00131E24"/>
    <w:rsid w:val="00132B62"/>
    <w:rsid w:val="00132C03"/>
    <w:rsid w:val="0013307F"/>
    <w:rsid w:val="00133418"/>
    <w:rsid w:val="001337B2"/>
    <w:rsid w:val="001337CD"/>
    <w:rsid w:val="00133840"/>
    <w:rsid w:val="00133A83"/>
    <w:rsid w:val="00133C8D"/>
    <w:rsid w:val="00133CF9"/>
    <w:rsid w:val="00133F33"/>
    <w:rsid w:val="0013476D"/>
    <w:rsid w:val="0013498F"/>
    <w:rsid w:val="001350F3"/>
    <w:rsid w:val="00135486"/>
    <w:rsid w:val="0013596F"/>
    <w:rsid w:val="00135AEF"/>
    <w:rsid w:val="00135B4B"/>
    <w:rsid w:val="00135CF8"/>
    <w:rsid w:val="00135F2B"/>
    <w:rsid w:val="00136128"/>
    <w:rsid w:val="00136342"/>
    <w:rsid w:val="0013638D"/>
    <w:rsid w:val="00136701"/>
    <w:rsid w:val="0013685E"/>
    <w:rsid w:val="001369EC"/>
    <w:rsid w:val="00136C17"/>
    <w:rsid w:val="00136C67"/>
    <w:rsid w:val="00136DDF"/>
    <w:rsid w:val="00136E66"/>
    <w:rsid w:val="00136FB1"/>
    <w:rsid w:val="00137167"/>
    <w:rsid w:val="0013730E"/>
    <w:rsid w:val="00137519"/>
    <w:rsid w:val="00137AFC"/>
    <w:rsid w:val="001402F9"/>
    <w:rsid w:val="00140404"/>
    <w:rsid w:val="00140439"/>
    <w:rsid w:val="001408AD"/>
    <w:rsid w:val="001412F5"/>
    <w:rsid w:val="001412FE"/>
    <w:rsid w:val="00141982"/>
    <w:rsid w:val="00141AE2"/>
    <w:rsid w:val="00141E19"/>
    <w:rsid w:val="00141F04"/>
    <w:rsid w:val="00141F7B"/>
    <w:rsid w:val="00142103"/>
    <w:rsid w:val="00142814"/>
    <w:rsid w:val="00142B8F"/>
    <w:rsid w:val="00142CC5"/>
    <w:rsid w:val="00143034"/>
    <w:rsid w:val="0014312A"/>
    <w:rsid w:val="00143357"/>
    <w:rsid w:val="001433DA"/>
    <w:rsid w:val="001433E1"/>
    <w:rsid w:val="00143C60"/>
    <w:rsid w:val="00143DA0"/>
    <w:rsid w:val="00143DD9"/>
    <w:rsid w:val="00143EEB"/>
    <w:rsid w:val="00143F72"/>
    <w:rsid w:val="00144327"/>
    <w:rsid w:val="001444E8"/>
    <w:rsid w:val="00144615"/>
    <w:rsid w:val="001447DD"/>
    <w:rsid w:val="00144C3E"/>
    <w:rsid w:val="00144C93"/>
    <w:rsid w:val="00144F8F"/>
    <w:rsid w:val="00145012"/>
    <w:rsid w:val="001450D4"/>
    <w:rsid w:val="00145468"/>
    <w:rsid w:val="0014568B"/>
    <w:rsid w:val="0014568D"/>
    <w:rsid w:val="00145825"/>
    <w:rsid w:val="00145AE9"/>
    <w:rsid w:val="00145C31"/>
    <w:rsid w:val="00145E18"/>
    <w:rsid w:val="00145FB7"/>
    <w:rsid w:val="00146069"/>
    <w:rsid w:val="001461AF"/>
    <w:rsid w:val="00146332"/>
    <w:rsid w:val="00146C17"/>
    <w:rsid w:val="00146F4D"/>
    <w:rsid w:val="0014702F"/>
    <w:rsid w:val="001479B6"/>
    <w:rsid w:val="00147B27"/>
    <w:rsid w:val="00147CAC"/>
    <w:rsid w:val="0015043B"/>
    <w:rsid w:val="00150688"/>
    <w:rsid w:val="001507DE"/>
    <w:rsid w:val="00150CDE"/>
    <w:rsid w:val="00150E70"/>
    <w:rsid w:val="00150F32"/>
    <w:rsid w:val="001513BA"/>
    <w:rsid w:val="001514D6"/>
    <w:rsid w:val="00151574"/>
    <w:rsid w:val="00151699"/>
    <w:rsid w:val="001516A1"/>
    <w:rsid w:val="001516B1"/>
    <w:rsid w:val="001517DD"/>
    <w:rsid w:val="00151D3F"/>
    <w:rsid w:val="00151E36"/>
    <w:rsid w:val="00151F5C"/>
    <w:rsid w:val="00152216"/>
    <w:rsid w:val="0015236A"/>
    <w:rsid w:val="00152BD8"/>
    <w:rsid w:val="0015311D"/>
    <w:rsid w:val="001531CA"/>
    <w:rsid w:val="00153490"/>
    <w:rsid w:val="00154116"/>
    <w:rsid w:val="001543D0"/>
    <w:rsid w:val="001544D8"/>
    <w:rsid w:val="00154575"/>
    <w:rsid w:val="00154927"/>
    <w:rsid w:val="00154B19"/>
    <w:rsid w:val="0015500E"/>
    <w:rsid w:val="0015511A"/>
    <w:rsid w:val="00155171"/>
    <w:rsid w:val="0015553A"/>
    <w:rsid w:val="00155884"/>
    <w:rsid w:val="00155BC8"/>
    <w:rsid w:val="00155E52"/>
    <w:rsid w:val="00156ADD"/>
    <w:rsid w:val="00157225"/>
    <w:rsid w:val="001575F0"/>
    <w:rsid w:val="00157AF2"/>
    <w:rsid w:val="00157F3F"/>
    <w:rsid w:val="00160173"/>
    <w:rsid w:val="00160363"/>
    <w:rsid w:val="00160771"/>
    <w:rsid w:val="001609E0"/>
    <w:rsid w:val="00160A24"/>
    <w:rsid w:val="00160A87"/>
    <w:rsid w:val="00160D29"/>
    <w:rsid w:val="00160E71"/>
    <w:rsid w:val="00160FAA"/>
    <w:rsid w:val="00161309"/>
    <w:rsid w:val="00161906"/>
    <w:rsid w:val="00161FBF"/>
    <w:rsid w:val="001622B7"/>
    <w:rsid w:val="00162A60"/>
    <w:rsid w:val="00163184"/>
    <w:rsid w:val="00163710"/>
    <w:rsid w:val="00163974"/>
    <w:rsid w:val="00163FFC"/>
    <w:rsid w:val="001641DC"/>
    <w:rsid w:val="001641EC"/>
    <w:rsid w:val="0016439D"/>
    <w:rsid w:val="001645BE"/>
    <w:rsid w:val="0016468C"/>
    <w:rsid w:val="00164711"/>
    <w:rsid w:val="00164BEB"/>
    <w:rsid w:val="00164C68"/>
    <w:rsid w:val="00164D14"/>
    <w:rsid w:val="00164D3C"/>
    <w:rsid w:val="0016536A"/>
    <w:rsid w:val="0016540F"/>
    <w:rsid w:val="001654A4"/>
    <w:rsid w:val="00165506"/>
    <w:rsid w:val="00165753"/>
    <w:rsid w:val="00165AF1"/>
    <w:rsid w:val="00165C7F"/>
    <w:rsid w:val="00165F75"/>
    <w:rsid w:val="00165F89"/>
    <w:rsid w:val="00165FC8"/>
    <w:rsid w:val="001672E5"/>
    <w:rsid w:val="00167346"/>
    <w:rsid w:val="00167376"/>
    <w:rsid w:val="001674E0"/>
    <w:rsid w:val="001678C8"/>
    <w:rsid w:val="00167972"/>
    <w:rsid w:val="00167E20"/>
    <w:rsid w:val="001700C5"/>
    <w:rsid w:val="001700FC"/>
    <w:rsid w:val="0017049D"/>
    <w:rsid w:val="001705D8"/>
    <w:rsid w:val="001708B9"/>
    <w:rsid w:val="00170982"/>
    <w:rsid w:val="00170CE7"/>
    <w:rsid w:val="00170E72"/>
    <w:rsid w:val="00171180"/>
    <w:rsid w:val="00171822"/>
    <w:rsid w:val="0017199F"/>
    <w:rsid w:val="00172033"/>
    <w:rsid w:val="0017215E"/>
    <w:rsid w:val="00172282"/>
    <w:rsid w:val="001723F4"/>
    <w:rsid w:val="001727E1"/>
    <w:rsid w:val="00172835"/>
    <w:rsid w:val="00172B41"/>
    <w:rsid w:val="00172C1D"/>
    <w:rsid w:val="00172D57"/>
    <w:rsid w:val="00172FCC"/>
    <w:rsid w:val="00173220"/>
    <w:rsid w:val="001732AD"/>
    <w:rsid w:val="00173506"/>
    <w:rsid w:val="00173C10"/>
    <w:rsid w:val="00173F16"/>
    <w:rsid w:val="00174553"/>
    <w:rsid w:val="0017463C"/>
    <w:rsid w:val="0017473A"/>
    <w:rsid w:val="001748C5"/>
    <w:rsid w:val="00174984"/>
    <w:rsid w:val="00174AEF"/>
    <w:rsid w:val="00174BBB"/>
    <w:rsid w:val="00175856"/>
    <w:rsid w:val="00175991"/>
    <w:rsid w:val="001759F5"/>
    <w:rsid w:val="00175D9D"/>
    <w:rsid w:val="00175E33"/>
    <w:rsid w:val="001762DA"/>
    <w:rsid w:val="00176674"/>
    <w:rsid w:val="0017680A"/>
    <w:rsid w:val="0017693D"/>
    <w:rsid w:val="0017723A"/>
    <w:rsid w:val="00177FC1"/>
    <w:rsid w:val="001805E8"/>
    <w:rsid w:val="001806DA"/>
    <w:rsid w:val="0018081A"/>
    <w:rsid w:val="00180FA5"/>
    <w:rsid w:val="00181130"/>
    <w:rsid w:val="0018118D"/>
    <w:rsid w:val="0018118E"/>
    <w:rsid w:val="0018140A"/>
    <w:rsid w:val="0018158E"/>
    <w:rsid w:val="001815B9"/>
    <w:rsid w:val="00181A53"/>
    <w:rsid w:val="00181D46"/>
    <w:rsid w:val="00181E02"/>
    <w:rsid w:val="00182404"/>
    <w:rsid w:val="0018249A"/>
    <w:rsid w:val="001827E5"/>
    <w:rsid w:val="001828CD"/>
    <w:rsid w:val="00182A36"/>
    <w:rsid w:val="00183BE1"/>
    <w:rsid w:val="00183E1C"/>
    <w:rsid w:val="001841D9"/>
    <w:rsid w:val="00184433"/>
    <w:rsid w:val="00184498"/>
    <w:rsid w:val="0018461A"/>
    <w:rsid w:val="00184685"/>
    <w:rsid w:val="00184B58"/>
    <w:rsid w:val="00184D49"/>
    <w:rsid w:val="00184D9A"/>
    <w:rsid w:val="00184F69"/>
    <w:rsid w:val="00185237"/>
    <w:rsid w:val="00185397"/>
    <w:rsid w:val="0018576E"/>
    <w:rsid w:val="00185895"/>
    <w:rsid w:val="001859AB"/>
    <w:rsid w:val="00185A07"/>
    <w:rsid w:val="00185A58"/>
    <w:rsid w:val="00185D9D"/>
    <w:rsid w:val="001861E1"/>
    <w:rsid w:val="00186289"/>
    <w:rsid w:val="001864AB"/>
    <w:rsid w:val="00186503"/>
    <w:rsid w:val="001867AF"/>
    <w:rsid w:val="0018690C"/>
    <w:rsid w:val="00186C4C"/>
    <w:rsid w:val="00186E28"/>
    <w:rsid w:val="00187353"/>
    <w:rsid w:val="00187461"/>
    <w:rsid w:val="00187670"/>
    <w:rsid w:val="0018792C"/>
    <w:rsid w:val="00187ACE"/>
    <w:rsid w:val="00187C0D"/>
    <w:rsid w:val="00187CFF"/>
    <w:rsid w:val="00187E3D"/>
    <w:rsid w:val="00187FE5"/>
    <w:rsid w:val="001901E1"/>
    <w:rsid w:val="00190948"/>
    <w:rsid w:val="00190997"/>
    <w:rsid w:val="00190DA1"/>
    <w:rsid w:val="00191300"/>
    <w:rsid w:val="00191444"/>
    <w:rsid w:val="0019153D"/>
    <w:rsid w:val="001918A8"/>
    <w:rsid w:val="00191CC1"/>
    <w:rsid w:val="00191D86"/>
    <w:rsid w:val="00191F01"/>
    <w:rsid w:val="001922C0"/>
    <w:rsid w:val="001922E0"/>
    <w:rsid w:val="001924EF"/>
    <w:rsid w:val="0019268B"/>
    <w:rsid w:val="001928AF"/>
    <w:rsid w:val="00192993"/>
    <w:rsid w:val="00192B63"/>
    <w:rsid w:val="00192C3F"/>
    <w:rsid w:val="00192CE2"/>
    <w:rsid w:val="00192DE6"/>
    <w:rsid w:val="00192E88"/>
    <w:rsid w:val="00192F17"/>
    <w:rsid w:val="0019331D"/>
    <w:rsid w:val="00193339"/>
    <w:rsid w:val="00193352"/>
    <w:rsid w:val="0019375D"/>
    <w:rsid w:val="00193A9D"/>
    <w:rsid w:val="00193BC6"/>
    <w:rsid w:val="00193F7B"/>
    <w:rsid w:val="00193FD5"/>
    <w:rsid w:val="00194129"/>
    <w:rsid w:val="0019439C"/>
    <w:rsid w:val="00194877"/>
    <w:rsid w:val="00194D73"/>
    <w:rsid w:val="001950DB"/>
    <w:rsid w:val="00195536"/>
    <w:rsid w:val="0019565E"/>
    <w:rsid w:val="001958CF"/>
    <w:rsid w:val="0019597C"/>
    <w:rsid w:val="00195B87"/>
    <w:rsid w:val="00195B8F"/>
    <w:rsid w:val="00195D25"/>
    <w:rsid w:val="00195FAD"/>
    <w:rsid w:val="001962BC"/>
    <w:rsid w:val="0019660E"/>
    <w:rsid w:val="001967AD"/>
    <w:rsid w:val="00196B7F"/>
    <w:rsid w:val="00197287"/>
    <w:rsid w:val="00197641"/>
    <w:rsid w:val="00197680"/>
    <w:rsid w:val="0019779D"/>
    <w:rsid w:val="001979C7"/>
    <w:rsid w:val="00197AD0"/>
    <w:rsid w:val="00197D90"/>
    <w:rsid w:val="00197E8C"/>
    <w:rsid w:val="001A02E2"/>
    <w:rsid w:val="001A0B4A"/>
    <w:rsid w:val="001A0BDA"/>
    <w:rsid w:val="001A0C9A"/>
    <w:rsid w:val="001A0FC8"/>
    <w:rsid w:val="001A11CC"/>
    <w:rsid w:val="001A2138"/>
    <w:rsid w:val="001A248C"/>
    <w:rsid w:val="001A260D"/>
    <w:rsid w:val="001A2877"/>
    <w:rsid w:val="001A2930"/>
    <w:rsid w:val="001A2CC2"/>
    <w:rsid w:val="001A2DC2"/>
    <w:rsid w:val="001A3051"/>
    <w:rsid w:val="001A33C7"/>
    <w:rsid w:val="001A3843"/>
    <w:rsid w:val="001A3E46"/>
    <w:rsid w:val="001A4031"/>
    <w:rsid w:val="001A4628"/>
    <w:rsid w:val="001A4772"/>
    <w:rsid w:val="001A4A00"/>
    <w:rsid w:val="001A4D0B"/>
    <w:rsid w:val="001A4DEF"/>
    <w:rsid w:val="001A4F17"/>
    <w:rsid w:val="001A4F3A"/>
    <w:rsid w:val="001A5040"/>
    <w:rsid w:val="001A507A"/>
    <w:rsid w:val="001A527E"/>
    <w:rsid w:val="001A5423"/>
    <w:rsid w:val="001A55FC"/>
    <w:rsid w:val="001A5AF2"/>
    <w:rsid w:val="001A5FA6"/>
    <w:rsid w:val="001A64A6"/>
    <w:rsid w:val="001A6B54"/>
    <w:rsid w:val="001A6BAA"/>
    <w:rsid w:val="001A6ED1"/>
    <w:rsid w:val="001A70E7"/>
    <w:rsid w:val="001A7572"/>
    <w:rsid w:val="001A7883"/>
    <w:rsid w:val="001A7B3F"/>
    <w:rsid w:val="001A7F68"/>
    <w:rsid w:val="001B01F1"/>
    <w:rsid w:val="001B0750"/>
    <w:rsid w:val="001B07DD"/>
    <w:rsid w:val="001B0B7E"/>
    <w:rsid w:val="001B0C4F"/>
    <w:rsid w:val="001B0FCB"/>
    <w:rsid w:val="001B10E1"/>
    <w:rsid w:val="001B1128"/>
    <w:rsid w:val="001B1204"/>
    <w:rsid w:val="001B13A1"/>
    <w:rsid w:val="001B171E"/>
    <w:rsid w:val="001B1818"/>
    <w:rsid w:val="001B194C"/>
    <w:rsid w:val="001B1990"/>
    <w:rsid w:val="001B1B0C"/>
    <w:rsid w:val="001B2137"/>
    <w:rsid w:val="001B22FD"/>
    <w:rsid w:val="001B24C2"/>
    <w:rsid w:val="001B25AF"/>
    <w:rsid w:val="001B2C1B"/>
    <w:rsid w:val="001B2CB8"/>
    <w:rsid w:val="001B311E"/>
    <w:rsid w:val="001B336E"/>
    <w:rsid w:val="001B3580"/>
    <w:rsid w:val="001B3E43"/>
    <w:rsid w:val="001B3FAF"/>
    <w:rsid w:val="001B40C7"/>
    <w:rsid w:val="001B4D18"/>
    <w:rsid w:val="001B4E74"/>
    <w:rsid w:val="001B5526"/>
    <w:rsid w:val="001B5684"/>
    <w:rsid w:val="001B571A"/>
    <w:rsid w:val="001B59CA"/>
    <w:rsid w:val="001B5B9C"/>
    <w:rsid w:val="001B631A"/>
    <w:rsid w:val="001B6390"/>
    <w:rsid w:val="001B63D5"/>
    <w:rsid w:val="001B67A3"/>
    <w:rsid w:val="001B67AB"/>
    <w:rsid w:val="001B6838"/>
    <w:rsid w:val="001B6D80"/>
    <w:rsid w:val="001B7431"/>
    <w:rsid w:val="001B765B"/>
    <w:rsid w:val="001B79E2"/>
    <w:rsid w:val="001B7A97"/>
    <w:rsid w:val="001B7D07"/>
    <w:rsid w:val="001B7E5A"/>
    <w:rsid w:val="001C0364"/>
    <w:rsid w:val="001C0511"/>
    <w:rsid w:val="001C07AF"/>
    <w:rsid w:val="001C13E6"/>
    <w:rsid w:val="001C14DB"/>
    <w:rsid w:val="001C19AE"/>
    <w:rsid w:val="001C1CDE"/>
    <w:rsid w:val="001C1DE7"/>
    <w:rsid w:val="001C22C3"/>
    <w:rsid w:val="001C2381"/>
    <w:rsid w:val="001C2419"/>
    <w:rsid w:val="001C25C2"/>
    <w:rsid w:val="001C2967"/>
    <w:rsid w:val="001C2A5E"/>
    <w:rsid w:val="001C2B61"/>
    <w:rsid w:val="001C2B8C"/>
    <w:rsid w:val="001C2E4F"/>
    <w:rsid w:val="001C34B8"/>
    <w:rsid w:val="001C37F4"/>
    <w:rsid w:val="001C3A73"/>
    <w:rsid w:val="001C3C2F"/>
    <w:rsid w:val="001C4587"/>
    <w:rsid w:val="001C45A2"/>
    <w:rsid w:val="001C49E9"/>
    <w:rsid w:val="001C49F6"/>
    <w:rsid w:val="001C538C"/>
    <w:rsid w:val="001C53C9"/>
    <w:rsid w:val="001C5BCF"/>
    <w:rsid w:val="001C5CAF"/>
    <w:rsid w:val="001C5EA3"/>
    <w:rsid w:val="001C606C"/>
    <w:rsid w:val="001C63DA"/>
    <w:rsid w:val="001C67D1"/>
    <w:rsid w:val="001C69B1"/>
    <w:rsid w:val="001C6A24"/>
    <w:rsid w:val="001C6CA0"/>
    <w:rsid w:val="001C6D42"/>
    <w:rsid w:val="001C6D79"/>
    <w:rsid w:val="001C70EB"/>
    <w:rsid w:val="001C7143"/>
    <w:rsid w:val="001C7AF1"/>
    <w:rsid w:val="001C7E7F"/>
    <w:rsid w:val="001D0292"/>
    <w:rsid w:val="001D0748"/>
    <w:rsid w:val="001D09C6"/>
    <w:rsid w:val="001D0BA9"/>
    <w:rsid w:val="001D0C17"/>
    <w:rsid w:val="001D0D1E"/>
    <w:rsid w:val="001D134B"/>
    <w:rsid w:val="001D14C9"/>
    <w:rsid w:val="001D15C4"/>
    <w:rsid w:val="001D1939"/>
    <w:rsid w:val="001D1A89"/>
    <w:rsid w:val="001D1BB0"/>
    <w:rsid w:val="001D1BF8"/>
    <w:rsid w:val="001D2068"/>
    <w:rsid w:val="001D230D"/>
    <w:rsid w:val="001D24EA"/>
    <w:rsid w:val="001D2687"/>
    <w:rsid w:val="001D2A7D"/>
    <w:rsid w:val="001D2A88"/>
    <w:rsid w:val="001D2B7D"/>
    <w:rsid w:val="001D2C53"/>
    <w:rsid w:val="001D2F43"/>
    <w:rsid w:val="001D3A23"/>
    <w:rsid w:val="001D3D83"/>
    <w:rsid w:val="001D3E3C"/>
    <w:rsid w:val="001D3EAB"/>
    <w:rsid w:val="001D418D"/>
    <w:rsid w:val="001D469C"/>
    <w:rsid w:val="001D4861"/>
    <w:rsid w:val="001D4A1A"/>
    <w:rsid w:val="001D4B76"/>
    <w:rsid w:val="001D50BD"/>
    <w:rsid w:val="001D5131"/>
    <w:rsid w:val="001D56A2"/>
    <w:rsid w:val="001D56C7"/>
    <w:rsid w:val="001D5876"/>
    <w:rsid w:val="001D5AE8"/>
    <w:rsid w:val="001D5D8A"/>
    <w:rsid w:val="001D62B5"/>
    <w:rsid w:val="001D62E9"/>
    <w:rsid w:val="001D6335"/>
    <w:rsid w:val="001D65B1"/>
    <w:rsid w:val="001D68BB"/>
    <w:rsid w:val="001D6F8D"/>
    <w:rsid w:val="001D701A"/>
    <w:rsid w:val="001D70F0"/>
    <w:rsid w:val="001D73B8"/>
    <w:rsid w:val="001D73F1"/>
    <w:rsid w:val="001D78A2"/>
    <w:rsid w:val="001D7EF2"/>
    <w:rsid w:val="001D7F84"/>
    <w:rsid w:val="001E0049"/>
    <w:rsid w:val="001E0C34"/>
    <w:rsid w:val="001E0DCE"/>
    <w:rsid w:val="001E0FC6"/>
    <w:rsid w:val="001E0FE6"/>
    <w:rsid w:val="001E0FEE"/>
    <w:rsid w:val="001E137D"/>
    <w:rsid w:val="001E138E"/>
    <w:rsid w:val="001E16AB"/>
    <w:rsid w:val="001E1741"/>
    <w:rsid w:val="001E1C1E"/>
    <w:rsid w:val="001E1C63"/>
    <w:rsid w:val="001E1CF6"/>
    <w:rsid w:val="001E1D6F"/>
    <w:rsid w:val="001E223A"/>
    <w:rsid w:val="001E2416"/>
    <w:rsid w:val="001E24BC"/>
    <w:rsid w:val="001E2559"/>
    <w:rsid w:val="001E263E"/>
    <w:rsid w:val="001E266D"/>
    <w:rsid w:val="001E2893"/>
    <w:rsid w:val="001E28B1"/>
    <w:rsid w:val="001E29A9"/>
    <w:rsid w:val="001E2EF6"/>
    <w:rsid w:val="001E314A"/>
    <w:rsid w:val="001E3163"/>
    <w:rsid w:val="001E322B"/>
    <w:rsid w:val="001E3909"/>
    <w:rsid w:val="001E39E8"/>
    <w:rsid w:val="001E3DA4"/>
    <w:rsid w:val="001E4358"/>
    <w:rsid w:val="001E479C"/>
    <w:rsid w:val="001E4C16"/>
    <w:rsid w:val="001E4E0E"/>
    <w:rsid w:val="001E5699"/>
    <w:rsid w:val="001E57AF"/>
    <w:rsid w:val="001E5D32"/>
    <w:rsid w:val="001E5E29"/>
    <w:rsid w:val="001E5F06"/>
    <w:rsid w:val="001E62D3"/>
    <w:rsid w:val="001E63FE"/>
    <w:rsid w:val="001E6832"/>
    <w:rsid w:val="001E690C"/>
    <w:rsid w:val="001E69D5"/>
    <w:rsid w:val="001E6C49"/>
    <w:rsid w:val="001E6C66"/>
    <w:rsid w:val="001E6D71"/>
    <w:rsid w:val="001E724B"/>
    <w:rsid w:val="001E73E8"/>
    <w:rsid w:val="001E780C"/>
    <w:rsid w:val="001E7E6A"/>
    <w:rsid w:val="001E7EB4"/>
    <w:rsid w:val="001E7F05"/>
    <w:rsid w:val="001F03FC"/>
    <w:rsid w:val="001F044E"/>
    <w:rsid w:val="001F0EA7"/>
    <w:rsid w:val="001F0F1F"/>
    <w:rsid w:val="001F0F35"/>
    <w:rsid w:val="001F0F93"/>
    <w:rsid w:val="001F1420"/>
    <w:rsid w:val="001F1556"/>
    <w:rsid w:val="001F15F6"/>
    <w:rsid w:val="001F1934"/>
    <w:rsid w:val="001F1BCB"/>
    <w:rsid w:val="001F241A"/>
    <w:rsid w:val="001F24BD"/>
    <w:rsid w:val="001F2B83"/>
    <w:rsid w:val="001F2DD5"/>
    <w:rsid w:val="001F2E57"/>
    <w:rsid w:val="001F337E"/>
    <w:rsid w:val="001F360F"/>
    <w:rsid w:val="001F39BB"/>
    <w:rsid w:val="001F3E50"/>
    <w:rsid w:val="001F402B"/>
    <w:rsid w:val="001F4146"/>
    <w:rsid w:val="001F437F"/>
    <w:rsid w:val="001F48C1"/>
    <w:rsid w:val="001F4913"/>
    <w:rsid w:val="001F49E0"/>
    <w:rsid w:val="001F4A06"/>
    <w:rsid w:val="001F4AB5"/>
    <w:rsid w:val="001F4B92"/>
    <w:rsid w:val="001F4FC3"/>
    <w:rsid w:val="001F509E"/>
    <w:rsid w:val="001F5932"/>
    <w:rsid w:val="001F5A96"/>
    <w:rsid w:val="001F5B68"/>
    <w:rsid w:val="001F5EC1"/>
    <w:rsid w:val="001F62C8"/>
    <w:rsid w:val="001F644E"/>
    <w:rsid w:val="001F65F7"/>
    <w:rsid w:val="001F68C8"/>
    <w:rsid w:val="001F6AD2"/>
    <w:rsid w:val="001F6C3A"/>
    <w:rsid w:val="001F6CAB"/>
    <w:rsid w:val="001F6D6A"/>
    <w:rsid w:val="001F6E9D"/>
    <w:rsid w:val="001F750C"/>
    <w:rsid w:val="001FDDCE"/>
    <w:rsid w:val="0020067C"/>
    <w:rsid w:val="002007BC"/>
    <w:rsid w:val="00200BF0"/>
    <w:rsid w:val="00200C2E"/>
    <w:rsid w:val="00200DC3"/>
    <w:rsid w:val="002011FC"/>
    <w:rsid w:val="0020135D"/>
    <w:rsid w:val="0020140C"/>
    <w:rsid w:val="00201578"/>
    <w:rsid w:val="00201629"/>
    <w:rsid w:val="0020185F"/>
    <w:rsid w:val="002019D7"/>
    <w:rsid w:val="00201E66"/>
    <w:rsid w:val="0020223A"/>
    <w:rsid w:val="002022C3"/>
    <w:rsid w:val="002023E3"/>
    <w:rsid w:val="00202568"/>
    <w:rsid w:val="00202753"/>
    <w:rsid w:val="00202816"/>
    <w:rsid w:val="00202D91"/>
    <w:rsid w:val="00202DB1"/>
    <w:rsid w:val="0020302F"/>
    <w:rsid w:val="00203131"/>
    <w:rsid w:val="0020320C"/>
    <w:rsid w:val="0020325B"/>
    <w:rsid w:val="00203548"/>
    <w:rsid w:val="00203C0A"/>
    <w:rsid w:val="00203CBE"/>
    <w:rsid w:val="00203F8B"/>
    <w:rsid w:val="0020402C"/>
    <w:rsid w:val="002040DC"/>
    <w:rsid w:val="00204217"/>
    <w:rsid w:val="0020566F"/>
    <w:rsid w:val="002056D3"/>
    <w:rsid w:val="00205B31"/>
    <w:rsid w:val="00205C43"/>
    <w:rsid w:val="00205D8D"/>
    <w:rsid w:val="00205ECE"/>
    <w:rsid w:val="00205F96"/>
    <w:rsid w:val="002061F0"/>
    <w:rsid w:val="00206216"/>
    <w:rsid w:val="00206756"/>
    <w:rsid w:val="00206C91"/>
    <w:rsid w:val="00206D51"/>
    <w:rsid w:val="00206E7B"/>
    <w:rsid w:val="00207091"/>
    <w:rsid w:val="002073FF"/>
    <w:rsid w:val="002075F7"/>
    <w:rsid w:val="0020761C"/>
    <w:rsid w:val="002076A8"/>
    <w:rsid w:val="002079C4"/>
    <w:rsid w:val="00207A56"/>
    <w:rsid w:val="00207B55"/>
    <w:rsid w:val="00210547"/>
    <w:rsid w:val="00210586"/>
    <w:rsid w:val="002107F7"/>
    <w:rsid w:val="002108DF"/>
    <w:rsid w:val="00210A0A"/>
    <w:rsid w:val="00210C25"/>
    <w:rsid w:val="0021104B"/>
    <w:rsid w:val="00211092"/>
    <w:rsid w:val="0021169D"/>
    <w:rsid w:val="0021178B"/>
    <w:rsid w:val="00211839"/>
    <w:rsid w:val="00211A71"/>
    <w:rsid w:val="00211BBA"/>
    <w:rsid w:val="00212537"/>
    <w:rsid w:val="00212788"/>
    <w:rsid w:val="00212802"/>
    <w:rsid w:val="00212B87"/>
    <w:rsid w:val="00212C5F"/>
    <w:rsid w:val="0021309E"/>
    <w:rsid w:val="002130BC"/>
    <w:rsid w:val="00213167"/>
    <w:rsid w:val="00213358"/>
    <w:rsid w:val="0021351A"/>
    <w:rsid w:val="002135A1"/>
    <w:rsid w:val="00213BBA"/>
    <w:rsid w:val="00213F2B"/>
    <w:rsid w:val="00214072"/>
    <w:rsid w:val="00214588"/>
    <w:rsid w:val="00214621"/>
    <w:rsid w:val="0021517C"/>
    <w:rsid w:val="0021518E"/>
    <w:rsid w:val="0021520A"/>
    <w:rsid w:val="0021547B"/>
    <w:rsid w:val="002154FD"/>
    <w:rsid w:val="0021553A"/>
    <w:rsid w:val="0021563D"/>
    <w:rsid w:val="002156B4"/>
    <w:rsid w:val="00215E03"/>
    <w:rsid w:val="00215E7B"/>
    <w:rsid w:val="00216406"/>
    <w:rsid w:val="002165B4"/>
    <w:rsid w:val="0021689A"/>
    <w:rsid w:val="00216C38"/>
    <w:rsid w:val="00216D0A"/>
    <w:rsid w:val="00216DB8"/>
    <w:rsid w:val="00216F3F"/>
    <w:rsid w:val="00217029"/>
    <w:rsid w:val="0021731B"/>
    <w:rsid w:val="00217369"/>
    <w:rsid w:val="0021774D"/>
    <w:rsid w:val="0021776C"/>
    <w:rsid w:val="002179F4"/>
    <w:rsid w:val="00217DEF"/>
    <w:rsid w:val="00217E23"/>
    <w:rsid w:val="00217F43"/>
    <w:rsid w:val="002200D1"/>
    <w:rsid w:val="002201DA"/>
    <w:rsid w:val="0022040C"/>
    <w:rsid w:val="002206FE"/>
    <w:rsid w:val="00220773"/>
    <w:rsid w:val="00220E7A"/>
    <w:rsid w:val="0022100B"/>
    <w:rsid w:val="00221390"/>
    <w:rsid w:val="00221624"/>
    <w:rsid w:val="00221658"/>
    <w:rsid w:val="0022198E"/>
    <w:rsid w:val="00221B37"/>
    <w:rsid w:val="00221B9B"/>
    <w:rsid w:val="00221C8E"/>
    <w:rsid w:val="00221D5D"/>
    <w:rsid w:val="00221DEA"/>
    <w:rsid w:val="002222AA"/>
    <w:rsid w:val="00222457"/>
    <w:rsid w:val="002226A8"/>
    <w:rsid w:val="002228BD"/>
    <w:rsid w:val="00222958"/>
    <w:rsid w:val="00222B50"/>
    <w:rsid w:val="00222BEE"/>
    <w:rsid w:val="00222DD0"/>
    <w:rsid w:val="00222E36"/>
    <w:rsid w:val="0022301A"/>
    <w:rsid w:val="00223833"/>
    <w:rsid w:val="002239B9"/>
    <w:rsid w:val="00223AC9"/>
    <w:rsid w:val="00224489"/>
    <w:rsid w:val="002244AF"/>
    <w:rsid w:val="00224566"/>
    <w:rsid w:val="00224687"/>
    <w:rsid w:val="002250EF"/>
    <w:rsid w:val="002253F9"/>
    <w:rsid w:val="0022558A"/>
    <w:rsid w:val="00225611"/>
    <w:rsid w:val="002256B9"/>
    <w:rsid w:val="002256BE"/>
    <w:rsid w:val="002259BC"/>
    <w:rsid w:val="00225BEF"/>
    <w:rsid w:val="00225DAC"/>
    <w:rsid w:val="00225F3E"/>
    <w:rsid w:val="002260D2"/>
    <w:rsid w:val="00226705"/>
    <w:rsid w:val="00226C4B"/>
    <w:rsid w:val="00226FD2"/>
    <w:rsid w:val="002270A9"/>
    <w:rsid w:val="00227222"/>
    <w:rsid w:val="0022724C"/>
    <w:rsid w:val="002274D5"/>
    <w:rsid w:val="00227784"/>
    <w:rsid w:val="00227842"/>
    <w:rsid w:val="0022798C"/>
    <w:rsid w:val="00227A3B"/>
    <w:rsid w:val="00227D88"/>
    <w:rsid w:val="00227DDE"/>
    <w:rsid w:val="00230197"/>
    <w:rsid w:val="002307C6"/>
    <w:rsid w:val="002309D0"/>
    <w:rsid w:val="00230D31"/>
    <w:rsid w:val="00230DEC"/>
    <w:rsid w:val="00230DF1"/>
    <w:rsid w:val="0023108D"/>
    <w:rsid w:val="002311B1"/>
    <w:rsid w:val="0023133E"/>
    <w:rsid w:val="00231645"/>
    <w:rsid w:val="002316DE"/>
    <w:rsid w:val="00231840"/>
    <w:rsid w:val="00231E94"/>
    <w:rsid w:val="00231FD1"/>
    <w:rsid w:val="0023261F"/>
    <w:rsid w:val="00232BBA"/>
    <w:rsid w:val="00232D8A"/>
    <w:rsid w:val="00232E3C"/>
    <w:rsid w:val="002331D2"/>
    <w:rsid w:val="00233830"/>
    <w:rsid w:val="00234032"/>
    <w:rsid w:val="0023453D"/>
    <w:rsid w:val="0023458C"/>
    <w:rsid w:val="002346C1"/>
    <w:rsid w:val="002348FB"/>
    <w:rsid w:val="00234C26"/>
    <w:rsid w:val="00234C7F"/>
    <w:rsid w:val="00234D46"/>
    <w:rsid w:val="00234D91"/>
    <w:rsid w:val="00234E90"/>
    <w:rsid w:val="002351CA"/>
    <w:rsid w:val="0023574A"/>
    <w:rsid w:val="00235A2B"/>
    <w:rsid w:val="00235B83"/>
    <w:rsid w:val="00235C4F"/>
    <w:rsid w:val="00235F41"/>
    <w:rsid w:val="002362BE"/>
    <w:rsid w:val="0023639E"/>
    <w:rsid w:val="002367A5"/>
    <w:rsid w:val="002369C3"/>
    <w:rsid w:val="00236AAD"/>
    <w:rsid w:val="00236CFA"/>
    <w:rsid w:val="00236F8E"/>
    <w:rsid w:val="00237063"/>
    <w:rsid w:val="00237265"/>
    <w:rsid w:val="0023739A"/>
    <w:rsid w:val="002374B3"/>
    <w:rsid w:val="00237B30"/>
    <w:rsid w:val="00240734"/>
    <w:rsid w:val="00240C21"/>
    <w:rsid w:val="00241082"/>
    <w:rsid w:val="002414CD"/>
    <w:rsid w:val="00241AAD"/>
    <w:rsid w:val="002420BD"/>
    <w:rsid w:val="0024211A"/>
    <w:rsid w:val="00242441"/>
    <w:rsid w:val="0024264B"/>
    <w:rsid w:val="00242657"/>
    <w:rsid w:val="002427AE"/>
    <w:rsid w:val="00242AC6"/>
    <w:rsid w:val="00242E76"/>
    <w:rsid w:val="002432B4"/>
    <w:rsid w:val="00243500"/>
    <w:rsid w:val="002439FB"/>
    <w:rsid w:val="00243E8E"/>
    <w:rsid w:val="00244680"/>
    <w:rsid w:val="002446B6"/>
    <w:rsid w:val="00244CFA"/>
    <w:rsid w:val="00244EF1"/>
    <w:rsid w:val="002453FE"/>
    <w:rsid w:val="00245885"/>
    <w:rsid w:val="00245B5A"/>
    <w:rsid w:val="00246016"/>
    <w:rsid w:val="00246B41"/>
    <w:rsid w:val="00246CE6"/>
    <w:rsid w:val="00246E5D"/>
    <w:rsid w:val="00246FEB"/>
    <w:rsid w:val="00247131"/>
    <w:rsid w:val="0024766C"/>
    <w:rsid w:val="0024778C"/>
    <w:rsid w:val="002477CB"/>
    <w:rsid w:val="0024790F"/>
    <w:rsid w:val="00247B94"/>
    <w:rsid w:val="002502AC"/>
    <w:rsid w:val="00250593"/>
    <w:rsid w:val="002506C7"/>
    <w:rsid w:val="002508A4"/>
    <w:rsid w:val="00250A62"/>
    <w:rsid w:val="00250B42"/>
    <w:rsid w:val="00250BBC"/>
    <w:rsid w:val="00250E1D"/>
    <w:rsid w:val="00251351"/>
    <w:rsid w:val="002515F0"/>
    <w:rsid w:val="00251641"/>
    <w:rsid w:val="002516DE"/>
    <w:rsid w:val="00251D1B"/>
    <w:rsid w:val="00251F15"/>
    <w:rsid w:val="002521AB"/>
    <w:rsid w:val="0025223C"/>
    <w:rsid w:val="002522F1"/>
    <w:rsid w:val="00252CC5"/>
    <w:rsid w:val="00252D8F"/>
    <w:rsid w:val="00252E9B"/>
    <w:rsid w:val="0025364D"/>
    <w:rsid w:val="002538CC"/>
    <w:rsid w:val="0025390D"/>
    <w:rsid w:val="00253A15"/>
    <w:rsid w:val="00253CAA"/>
    <w:rsid w:val="00253D9C"/>
    <w:rsid w:val="0025404F"/>
    <w:rsid w:val="0025412A"/>
    <w:rsid w:val="00254523"/>
    <w:rsid w:val="00254728"/>
    <w:rsid w:val="0025476E"/>
    <w:rsid w:val="00254CAE"/>
    <w:rsid w:val="00254E3E"/>
    <w:rsid w:val="00255288"/>
    <w:rsid w:val="002554B9"/>
    <w:rsid w:val="00255889"/>
    <w:rsid w:val="00256307"/>
    <w:rsid w:val="00256343"/>
    <w:rsid w:val="002563B4"/>
    <w:rsid w:val="00256444"/>
    <w:rsid w:val="0025659F"/>
    <w:rsid w:val="002565DF"/>
    <w:rsid w:val="002568C0"/>
    <w:rsid w:val="00256B8C"/>
    <w:rsid w:val="00256B9B"/>
    <w:rsid w:val="00256EAB"/>
    <w:rsid w:val="0025729D"/>
    <w:rsid w:val="00257C60"/>
    <w:rsid w:val="00257D96"/>
    <w:rsid w:val="002602A5"/>
    <w:rsid w:val="0026031D"/>
    <w:rsid w:val="0026098E"/>
    <w:rsid w:val="00260BA0"/>
    <w:rsid w:val="00260C53"/>
    <w:rsid w:val="00260F38"/>
    <w:rsid w:val="00260FA0"/>
    <w:rsid w:val="002612C0"/>
    <w:rsid w:val="0026139C"/>
    <w:rsid w:val="0026145F"/>
    <w:rsid w:val="002616C2"/>
    <w:rsid w:val="002619A7"/>
    <w:rsid w:val="00261AF4"/>
    <w:rsid w:val="0026201A"/>
    <w:rsid w:val="0026220B"/>
    <w:rsid w:val="0026282B"/>
    <w:rsid w:val="00263224"/>
    <w:rsid w:val="002634BC"/>
    <w:rsid w:val="00263A02"/>
    <w:rsid w:val="00263FF0"/>
    <w:rsid w:val="00264098"/>
    <w:rsid w:val="0026411F"/>
    <w:rsid w:val="002643A9"/>
    <w:rsid w:val="002645B5"/>
    <w:rsid w:val="00264720"/>
    <w:rsid w:val="00264738"/>
    <w:rsid w:val="00264BEB"/>
    <w:rsid w:val="00264F36"/>
    <w:rsid w:val="00265342"/>
    <w:rsid w:val="00265799"/>
    <w:rsid w:val="002660B7"/>
    <w:rsid w:val="002661D6"/>
    <w:rsid w:val="00266656"/>
    <w:rsid w:val="002666C3"/>
    <w:rsid w:val="002666DF"/>
    <w:rsid w:val="0026670A"/>
    <w:rsid w:val="002668D9"/>
    <w:rsid w:val="002669B4"/>
    <w:rsid w:val="00266DFF"/>
    <w:rsid w:val="002670B8"/>
    <w:rsid w:val="00267136"/>
    <w:rsid w:val="002671C8"/>
    <w:rsid w:val="00267897"/>
    <w:rsid w:val="002679D5"/>
    <w:rsid w:val="00267C5F"/>
    <w:rsid w:val="0027000D"/>
    <w:rsid w:val="002700FD"/>
    <w:rsid w:val="0027026E"/>
    <w:rsid w:val="002707C8"/>
    <w:rsid w:val="00270821"/>
    <w:rsid w:val="00270D55"/>
    <w:rsid w:val="00271064"/>
    <w:rsid w:val="00271240"/>
    <w:rsid w:val="00271338"/>
    <w:rsid w:val="002718F2"/>
    <w:rsid w:val="0027197E"/>
    <w:rsid w:val="00271BA8"/>
    <w:rsid w:val="00272009"/>
    <w:rsid w:val="002720F1"/>
    <w:rsid w:val="00272561"/>
    <w:rsid w:val="00272683"/>
    <w:rsid w:val="00272C25"/>
    <w:rsid w:val="002731B8"/>
    <w:rsid w:val="0027330C"/>
    <w:rsid w:val="00273558"/>
    <w:rsid w:val="00273C86"/>
    <w:rsid w:val="00273CBD"/>
    <w:rsid w:val="00273D98"/>
    <w:rsid w:val="00273F80"/>
    <w:rsid w:val="0027442D"/>
    <w:rsid w:val="0027475C"/>
    <w:rsid w:val="002748C0"/>
    <w:rsid w:val="002748D9"/>
    <w:rsid w:val="002748F5"/>
    <w:rsid w:val="00274B7B"/>
    <w:rsid w:val="00274C6C"/>
    <w:rsid w:val="00274D25"/>
    <w:rsid w:val="00274E93"/>
    <w:rsid w:val="002750D1"/>
    <w:rsid w:val="002751B3"/>
    <w:rsid w:val="0027520A"/>
    <w:rsid w:val="002755A4"/>
    <w:rsid w:val="0027563F"/>
    <w:rsid w:val="00275903"/>
    <w:rsid w:val="00275A7A"/>
    <w:rsid w:val="00275AAC"/>
    <w:rsid w:val="00275DA5"/>
    <w:rsid w:val="00275ED4"/>
    <w:rsid w:val="00276136"/>
    <w:rsid w:val="0027630C"/>
    <w:rsid w:val="002763A4"/>
    <w:rsid w:val="00277259"/>
    <w:rsid w:val="00277826"/>
    <w:rsid w:val="00277890"/>
    <w:rsid w:val="00277AD4"/>
    <w:rsid w:val="00277CAC"/>
    <w:rsid w:val="0028006E"/>
    <w:rsid w:val="002803D2"/>
    <w:rsid w:val="002809C7"/>
    <w:rsid w:val="00280C4A"/>
    <w:rsid w:val="00280F40"/>
    <w:rsid w:val="00281002"/>
    <w:rsid w:val="00281809"/>
    <w:rsid w:val="00281AB9"/>
    <w:rsid w:val="00281AC0"/>
    <w:rsid w:val="00281AF4"/>
    <w:rsid w:val="00281B2E"/>
    <w:rsid w:val="00281C21"/>
    <w:rsid w:val="00281EA9"/>
    <w:rsid w:val="00281F9C"/>
    <w:rsid w:val="0028239B"/>
    <w:rsid w:val="002824E0"/>
    <w:rsid w:val="00282588"/>
    <w:rsid w:val="002825B7"/>
    <w:rsid w:val="0028284C"/>
    <w:rsid w:val="00282AAE"/>
    <w:rsid w:val="00282EDC"/>
    <w:rsid w:val="00282FC1"/>
    <w:rsid w:val="00283664"/>
    <w:rsid w:val="0028382A"/>
    <w:rsid w:val="00283CAB"/>
    <w:rsid w:val="00283F05"/>
    <w:rsid w:val="00283F2D"/>
    <w:rsid w:val="00284650"/>
    <w:rsid w:val="002846CA"/>
    <w:rsid w:val="00284AC8"/>
    <w:rsid w:val="00284C0D"/>
    <w:rsid w:val="002853CF"/>
    <w:rsid w:val="00285498"/>
    <w:rsid w:val="002854A7"/>
    <w:rsid w:val="002856CF"/>
    <w:rsid w:val="00285A37"/>
    <w:rsid w:val="00285C32"/>
    <w:rsid w:val="00285C74"/>
    <w:rsid w:val="00285CFB"/>
    <w:rsid w:val="00285E91"/>
    <w:rsid w:val="002863E0"/>
    <w:rsid w:val="0028703F"/>
    <w:rsid w:val="002875B8"/>
    <w:rsid w:val="00287650"/>
    <w:rsid w:val="00287A34"/>
    <w:rsid w:val="00287AB2"/>
    <w:rsid w:val="00287CB0"/>
    <w:rsid w:val="00287DF1"/>
    <w:rsid w:val="00290345"/>
    <w:rsid w:val="002903BE"/>
    <w:rsid w:val="00290F6A"/>
    <w:rsid w:val="002912CA"/>
    <w:rsid w:val="00291758"/>
    <w:rsid w:val="002919B4"/>
    <w:rsid w:val="00291A5B"/>
    <w:rsid w:val="00291EC0"/>
    <w:rsid w:val="002921B0"/>
    <w:rsid w:val="002922D9"/>
    <w:rsid w:val="00292554"/>
    <w:rsid w:val="00292B4A"/>
    <w:rsid w:val="00292B53"/>
    <w:rsid w:val="00292C6D"/>
    <w:rsid w:val="00292D23"/>
    <w:rsid w:val="00292D5A"/>
    <w:rsid w:val="00292E82"/>
    <w:rsid w:val="00292FBC"/>
    <w:rsid w:val="00293028"/>
    <w:rsid w:val="0029350F"/>
    <w:rsid w:val="002940D3"/>
    <w:rsid w:val="00295487"/>
    <w:rsid w:val="002955B3"/>
    <w:rsid w:val="00295868"/>
    <w:rsid w:val="00295877"/>
    <w:rsid w:val="00296028"/>
    <w:rsid w:val="00296427"/>
    <w:rsid w:val="002967AC"/>
    <w:rsid w:val="00296CCF"/>
    <w:rsid w:val="00296D2B"/>
    <w:rsid w:val="00296DD9"/>
    <w:rsid w:val="00297224"/>
    <w:rsid w:val="002973C3"/>
    <w:rsid w:val="002975DD"/>
    <w:rsid w:val="00297616"/>
    <w:rsid w:val="00297691"/>
    <w:rsid w:val="00297730"/>
    <w:rsid w:val="002979B9"/>
    <w:rsid w:val="00297A29"/>
    <w:rsid w:val="00297CC0"/>
    <w:rsid w:val="00297D4B"/>
    <w:rsid w:val="00297FB9"/>
    <w:rsid w:val="002A00D1"/>
    <w:rsid w:val="002A01D8"/>
    <w:rsid w:val="002A052B"/>
    <w:rsid w:val="002A054E"/>
    <w:rsid w:val="002A1753"/>
    <w:rsid w:val="002A178C"/>
    <w:rsid w:val="002A1A67"/>
    <w:rsid w:val="002A1B90"/>
    <w:rsid w:val="002A1DEF"/>
    <w:rsid w:val="002A1F47"/>
    <w:rsid w:val="002A1F9F"/>
    <w:rsid w:val="002A230C"/>
    <w:rsid w:val="002A268F"/>
    <w:rsid w:val="002A2ACA"/>
    <w:rsid w:val="002A347F"/>
    <w:rsid w:val="002A3A6B"/>
    <w:rsid w:val="002A3C6D"/>
    <w:rsid w:val="002A3F03"/>
    <w:rsid w:val="002A4336"/>
    <w:rsid w:val="002A4426"/>
    <w:rsid w:val="002A459C"/>
    <w:rsid w:val="002A4E57"/>
    <w:rsid w:val="002A4F48"/>
    <w:rsid w:val="002A5006"/>
    <w:rsid w:val="002A526C"/>
    <w:rsid w:val="002A57D2"/>
    <w:rsid w:val="002A597E"/>
    <w:rsid w:val="002A597F"/>
    <w:rsid w:val="002A5E77"/>
    <w:rsid w:val="002A5F3E"/>
    <w:rsid w:val="002A6229"/>
    <w:rsid w:val="002A65A9"/>
    <w:rsid w:val="002A65C5"/>
    <w:rsid w:val="002A65EC"/>
    <w:rsid w:val="002A69CD"/>
    <w:rsid w:val="002A6E27"/>
    <w:rsid w:val="002A7309"/>
    <w:rsid w:val="002A7EDD"/>
    <w:rsid w:val="002B0190"/>
    <w:rsid w:val="002B0656"/>
    <w:rsid w:val="002B0712"/>
    <w:rsid w:val="002B0890"/>
    <w:rsid w:val="002B08A8"/>
    <w:rsid w:val="002B112A"/>
    <w:rsid w:val="002B12B4"/>
    <w:rsid w:val="002B14B7"/>
    <w:rsid w:val="002B1A31"/>
    <w:rsid w:val="002B1A86"/>
    <w:rsid w:val="002B1F71"/>
    <w:rsid w:val="002B276D"/>
    <w:rsid w:val="002B302B"/>
    <w:rsid w:val="002B32D6"/>
    <w:rsid w:val="002B3568"/>
    <w:rsid w:val="002B3A4D"/>
    <w:rsid w:val="002B3DBD"/>
    <w:rsid w:val="002B3EC2"/>
    <w:rsid w:val="002B4719"/>
    <w:rsid w:val="002B4888"/>
    <w:rsid w:val="002B4A5A"/>
    <w:rsid w:val="002B4A90"/>
    <w:rsid w:val="002B4E59"/>
    <w:rsid w:val="002B4FCB"/>
    <w:rsid w:val="002B5115"/>
    <w:rsid w:val="002B51AF"/>
    <w:rsid w:val="002B57FA"/>
    <w:rsid w:val="002B5826"/>
    <w:rsid w:val="002B58A6"/>
    <w:rsid w:val="002B58AF"/>
    <w:rsid w:val="002B58D6"/>
    <w:rsid w:val="002B59B7"/>
    <w:rsid w:val="002B5C55"/>
    <w:rsid w:val="002B61AE"/>
    <w:rsid w:val="002B69D9"/>
    <w:rsid w:val="002B6AC6"/>
    <w:rsid w:val="002B6B10"/>
    <w:rsid w:val="002B6C2C"/>
    <w:rsid w:val="002B6C40"/>
    <w:rsid w:val="002B6FD9"/>
    <w:rsid w:val="002B71F4"/>
    <w:rsid w:val="002B745A"/>
    <w:rsid w:val="002B757B"/>
    <w:rsid w:val="002B764A"/>
    <w:rsid w:val="002B777D"/>
    <w:rsid w:val="002B77F6"/>
    <w:rsid w:val="002B780D"/>
    <w:rsid w:val="002B7860"/>
    <w:rsid w:val="002B7B53"/>
    <w:rsid w:val="002C0450"/>
    <w:rsid w:val="002C0529"/>
    <w:rsid w:val="002C069E"/>
    <w:rsid w:val="002C0719"/>
    <w:rsid w:val="002C0DEA"/>
    <w:rsid w:val="002C0F4D"/>
    <w:rsid w:val="002C13E8"/>
    <w:rsid w:val="002C1441"/>
    <w:rsid w:val="002C15F7"/>
    <w:rsid w:val="002C169E"/>
    <w:rsid w:val="002C2A8E"/>
    <w:rsid w:val="002C2FAF"/>
    <w:rsid w:val="002C307F"/>
    <w:rsid w:val="002C31B3"/>
    <w:rsid w:val="002C34D2"/>
    <w:rsid w:val="002C3642"/>
    <w:rsid w:val="002C3DFF"/>
    <w:rsid w:val="002C4745"/>
    <w:rsid w:val="002C48DB"/>
    <w:rsid w:val="002C4952"/>
    <w:rsid w:val="002C4D41"/>
    <w:rsid w:val="002C547F"/>
    <w:rsid w:val="002C56A3"/>
    <w:rsid w:val="002C588B"/>
    <w:rsid w:val="002C5EE2"/>
    <w:rsid w:val="002C6215"/>
    <w:rsid w:val="002C62A7"/>
    <w:rsid w:val="002C6CD3"/>
    <w:rsid w:val="002C6D00"/>
    <w:rsid w:val="002C784A"/>
    <w:rsid w:val="002C78CE"/>
    <w:rsid w:val="002C7DDB"/>
    <w:rsid w:val="002D0224"/>
    <w:rsid w:val="002D0252"/>
    <w:rsid w:val="002D0647"/>
    <w:rsid w:val="002D095A"/>
    <w:rsid w:val="002D099A"/>
    <w:rsid w:val="002D0ABE"/>
    <w:rsid w:val="002D0AFA"/>
    <w:rsid w:val="002D0B3B"/>
    <w:rsid w:val="002D0BFD"/>
    <w:rsid w:val="002D0D4F"/>
    <w:rsid w:val="002D0E81"/>
    <w:rsid w:val="002D0EE0"/>
    <w:rsid w:val="002D1501"/>
    <w:rsid w:val="002D168C"/>
    <w:rsid w:val="002D1917"/>
    <w:rsid w:val="002D1A2C"/>
    <w:rsid w:val="002D1B8A"/>
    <w:rsid w:val="002D1FA7"/>
    <w:rsid w:val="002D25A0"/>
    <w:rsid w:val="002D2D44"/>
    <w:rsid w:val="002D3018"/>
    <w:rsid w:val="002D321D"/>
    <w:rsid w:val="002D351A"/>
    <w:rsid w:val="002D3541"/>
    <w:rsid w:val="002D37AB"/>
    <w:rsid w:val="002D3BED"/>
    <w:rsid w:val="002D3E61"/>
    <w:rsid w:val="002D4063"/>
    <w:rsid w:val="002D41AE"/>
    <w:rsid w:val="002D42A6"/>
    <w:rsid w:val="002D452F"/>
    <w:rsid w:val="002D498D"/>
    <w:rsid w:val="002D499B"/>
    <w:rsid w:val="002D54A5"/>
    <w:rsid w:val="002D5895"/>
    <w:rsid w:val="002D58D6"/>
    <w:rsid w:val="002D5A45"/>
    <w:rsid w:val="002D5ED1"/>
    <w:rsid w:val="002D5FE2"/>
    <w:rsid w:val="002D634B"/>
    <w:rsid w:val="002D6423"/>
    <w:rsid w:val="002D6636"/>
    <w:rsid w:val="002D6ACF"/>
    <w:rsid w:val="002D6AD9"/>
    <w:rsid w:val="002D6C93"/>
    <w:rsid w:val="002D6CB6"/>
    <w:rsid w:val="002D6E42"/>
    <w:rsid w:val="002D6F4C"/>
    <w:rsid w:val="002D72B1"/>
    <w:rsid w:val="002D730C"/>
    <w:rsid w:val="002D7318"/>
    <w:rsid w:val="002D7367"/>
    <w:rsid w:val="002D73AD"/>
    <w:rsid w:val="002D77A7"/>
    <w:rsid w:val="002D7AA7"/>
    <w:rsid w:val="002D7B9B"/>
    <w:rsid w:val="002D7D2C"/>
    <w:rsid w:val="002D7EDD"/>
    <w:rsid w:val="002E0313"/>
    <w:rsid w:val="002E0B87"/>
    <w:rsid w:val="002E0BC7"/>
    <w:rsid w:val="002E0D4B"/>
    <w:rsid w:val="002E0DAE"/>
    <w:rsid w:val="002E111B"/>
    <w:rsid w:val="002E1251"/>
    <w:rsid w:val="002E12BA"/>
    <w:rsid w:val="002E13FC"/>
    <w:rsid w:val="002E14E9"/>
    <w:rsid w:val="002E1539"/>
    <w:rsid w:val="002E1AC6"/>
    <w:rsid w:val="002E1CFE"/>
    <w:rsid w:val="002E1FB0"/>
    <w:rsid w:val="002E2026"/>
    <w:rsid w:val="002E265A"/>
    <w:rsid w:val="002E2878"/>
    <w:rsid w:val="002E296E"/>
    <w:rsid w:val="002E2A7C"/>
    <w:rsid w:val="002E2DDE"/>
    <w:rsid w:val="002E305A"/>
    <w:rsid w:val="002E3491"/>
    <w:rsid w:val="002E3543"/>
    <w:rsid w:val="002E36AD"/>
    <w:rsid w:val="002E3B54"/>
    <w:rsid w:val="002E4184"/>
    <w:rsid w:val="002E4251"/>
    <w:rsid w:val="002E4707"/>
    <w:rsid w:val="002E494C"/>
    <w:rsid w:val="002E4FF4"/>
    <w:rsid w:val="002E538A"/>
    <w:rsid w:val="002E54AC"/>
    <w:rsid w:val="002E5651"/>
    <w:rsid w:val="002E5A1A"/>
    <w:rsid w:val="002E638A"/>
    <w:rsid w:val="002E6635"/>
    <w:rsid w:val="002E6996"/>
    <w:rsid w:val="002E6A75"/>
    <w:rsid w:val="002E6CD0"/>
    <w:rsid w:val="002E6CE1"/>
    <w:rsid w:val="002E7C39"/>
    <w:rsid w:val="002E7E7F"/>
    <w:rsid w:val="002F0094"/>
    <w:rsid w:val="002F0213"/>
    <w:rsid w:val="002F029A"/>
    <w:rsid w:val="002F05AC"/>
    <w:rsid w:val="002F0A98"/>
    <w:rsid w:val="002F0CCF"/>
    <w:rsid w:val="002F0DC4"/>
    <w:rsid w:val="002F14F5"/>
    <w:rsid w:val="002F15B2"/>
    <w:rsid w:val="002F178A"/>
    <w:rsid w:val="002F1B01"/>
    <w:rsid w:val="002F1CAA"/>
    <w:rsid w:val="002F1D0C"/>
    <w:rsid w:val="002F1D84"/>
    <w:rsid w:val="002F1DDC"/>
    <w:rsid w:val="002F1F3E"/>
    <w:rsid w:val="002F2504"/>
    <w:rsid w:val="002F293C"/>
    <w:rsid w:val="002F2B84"/>
    <w:rsid w:val="002F2BD6"/>
    <w:rsid w:val="002F2C4C"/>
    <w:rsid w:val="002F2D30"/>
    <w:rsid w:val="002F2D95"/>
    <w:rsid w:val="002F2D9B"/>
    <w:rsid w:val="002F2E98"/>
    <w:rsid w:val="002F2EB1"/>
    <w:rsid w:val="002F32FB"/>
    <w:rsid w:val="002F34DB"/>
    <w:rsid w:val="002F3580"/>
    <w:rsid w:val="002F377E"/>
    <w:rsid w:val="002F3954"/>
    <w:rsid w:val="002F3BC6"/>
    <w:rsid w:val="002F3ED6"/>
    <w:rsid w:val="002F3EF6"/>
    <w:rsid w:val="002F4136"/>
    <w:rsid w:val="002F420B"/>
    <w:rsid w:val="002F4448"/>
    <w:rsid w:val="002F4859"/>
    <w:rsid w:val="002F4ABE"/>
    <w:rsid w:val="002F4D31"/>
    <w:rsid w:val="002F4F10"/>
    <w:rsid w:val="002F5667"/>
    <w:rsid w:val="002F5711"/>
    <w:rsid w:val="002F595F"/>
    <w:rsid w:val="002F5A32"/>
    <w:rsid w:val="002F5AE1"/>
    <w:rsid w:val="002F5F56"/>
    <w:rsid w:val="002F5F5E"/>
    <w:rsid w:val="002F6004"/>
    <w:rsid w:val="002F623B"/>
    <w:rsid w:val="002F62F8"/>
    <w:rsid w:val="002F69BC"/>
    <w:rsid w:val="002F6A7A"/>
    <w:rsid w:val="002F6CF5"/>
    <w:rsid w:val="002F71E4"/>
    <w:rsid w:val="002F7417"/>
    <w:rsid w:val="002F74C2"/>
    <w:rsid w:val="002F7C0C"/>
    <w:rsid w:val="002F7F94"/>
    <w:rsid w:val="0030015F"/>
    <w:rsid w:val="00300173"/>
    <w:rsid w:val="0030053D"/>
    <w:rsid w:val="00300C4E"/>
    <w:rsid w:val="00300CE0"/>
    <w:rsid w:val="00300D54"/>
    <w:rsid w:val="00300DFD"/>
    <w:rsid w:val="00301479"/>
    <w:rsid w:val="003017BB"/>
    <w:rsid w:val="00301B4A"/>
    <w:rsid w:val="00301C33"/>
    <w:rsid w:val="00302027"/>
    <w:rsid w:val="0030238D"/>
    <w:rsid w:val="003024B1"/>
    <w:rsid w:val="00302576"/>
    <w:rsid w:val="003029FA"/>
    <w:rsid w:val="00302A75"/>
    <w:rsid w:val="00302B2A"/>
    <w:rsid w:val="00302B53"/>
    <w:rsid w:val="00302E04"/>
    <w:rsid w:val="003032A1"/>
    <w:rsid w:val="003036E0"/>
    <w:rsid w:val="0030393A"/>
    <w:rsid w:val="00303E62"/>
    <w:rsid w:val="0030421A"/>
    <w:rsid w:val="0030445E"/>
    <w:rsid w:val="003045AE"/>
    <w:rsid w:val="003045ED"/>
    <w:rsid w:val="003048EB"/>
    <w:rsid w:val="00304A13"/>
    <w:rsid w:val="00304D65"/>
    <w:rsid w:val="00304D7F"/>
    <w:rsid w:val="00304EC6"/>
    <w:rsid w:val="00305240"/>
    <w:rsid w:val="00305DC2"/>
    <w:rsid w:val="00305F67"/>
    <w:rsid w:val="0030624B"/>
    <w:rsid w:val="00306810"/>
    <w:rsid w:val="0030705F"/>
    <w:rsid w:val="0030712C"/>
    <w:rsid w:val="003071A4"/>
    <w:rsid w:val="003076D2"/>
    <w:rsid w:val="00307883"/>
    <w:rsid w:val="00307AB5"/>
    <w:rsid w:val="00307F2B"/>
    <w:rsid w:val="0031006F"/>
    <w:rsid w:val="003100D0"/>
    <w:rsid w:val="00310367"/>
    <w:rsid w:val="0031038D"/>
    <w:rsid w:val="0031076C"/>
    <w:rsid w:val="003107A0"/>
    <w:rsid w:val="00310AF7"/>
    <w:rsid w:val="00310C02"/>
    <w:rsid w:val="003110AE"/>
    <w:rsid w:val="003111BA"/>
    <w:rsid w:val="003116DB"/>
    <w:rsid w:val="003116EA"/>
    <w:rsid w:val="00311728"/>
    <w:rsid w:val="0031189A"/>
    <w:rsid w:val="00311D59"/>
    <w:rsid w:val="00311E42"/>
    <w:rsid w:val="00311EF5"/>
    <w:rsid w:val="0031206C"/>
    <w:rsid w:val="0031224F"/>
    <w:rsid w:val="0031258E"/>
    <w:rsid w:val="00312ED6"/>
    <w:rsid w:val="00312F3B"/>
    <w:rsid w:val="00313118"/>
    <w:rsid w:val="0031323A"/>
    <w:rsid w:val="00313560"/>
    <w:rsid w:val="00313A39"/>
    <w:rsid w:val="00314697"/>
    <w:rsid w:val="0031494B"/>
    <w:rsid w:val="00314DF9"/>
    <w:rsid w:val="00314E64"/>
    <w:rsid w:val="00314F68"/>
    <w:rsid w:val="0031504C"/>
    <w:rsid w:val="00315190"/>
    <w:rsid w:val="003152CE"/>
    <w:rsid w:val="003156FF"/>
    <w:rsid w:val="00315709"/>
    <w:rsid w:val="00315C89"/>
    <w:rsid w:val="00315E31"/>
    <w:rsid w:val="00315EDE"/>
    <w:rsid w:val="00316020"/>
    <w:rsid w:val="00316192"/>
    <w:rsid w:val="0031621E"/>
    <w:rsid w:val="00316644"/>
    <w:rsid w:val="0031696F"/>
    <w:rsid w:val="003169A7"/>
    <w:rsid w:val="00316AB2"/>
    <w:rsid w:val="00316CBF"/>
    <w:rsid w:val="00316E92"/>
    <w:rsid w:val="00316F2D"/>
    <w:rsid w:val="00316F38"/>
    <w:rsid w:val="003174F5"/>
    <w:rsid w:val="00317F3B"/>
    <w:rsid w:val="0032010E"/>
    <w:rsid w:val="0032049F"/>
    <w:rsid w:val="003204A8"/>
    <w:rsid w:val="00320596"/>
    <w:rsid w:val="00320C75"/>
    <w:rsid w:val="00320C98"/>
    <w:rsid w:val="00320DE8"/>
    <w:rsid w:val="00320EED"/>
    <w:rsid w:val="0032156E"/>
    <w:rsid w:val="003216B0"/>
    <w:rsid w:val="00321986"/>
    <w:rsid w:val="00321AF2"/>
    <w:rsid w:val="00321FB7"/>
    <w:rsid w:val="00321FBE"/>
    <w:rsid w:val="0032221B"/>
    <w:rsid w:val="003222CA"/>
    <w:rsid w:val="00322EA5"/>
    <w:rsid w:val="00322F80"/>
    <w:rsid w:val="00323034"/>
    <w:rsid w:val="003231CD"/>
    <w:rsid w:val="00323887"/>
    <w:rsid w:val="003239A2"/>
    <w:rsid w:val="00323AEF"/>
    <w:rsid w:val="00323DE3"/>
    <w:rsid w:val="00323FB3"/>
    <w:rsid w:val="00324055"/>
    <w:rsid w:val="003240B3"/>
    <w:rsid w:val="003245C5"/>
    <w:rsid w:val="003247D1"/>
    <w:rsid w:val="003248DE"/>
    <w:rsid w:val="00325104"/>
    <w:rsid w:val="003252BC"/>
    <w:rsid w:val="003255BF"/>
    <w:rsid w:val="00325C61"/>
    <w:rsid w:val="00325FC4"/>
    <w:rsid w:val="00326306"/>
    <w:rsid w:val="0032689B"/>
    <w:rsid w:val="00326AFE"/>
    <w:rsid w:val="00326E12"/>
    <w:rsid w:val="00326F13"/>
    <w:rsid w:val="0032726F"/>
    <w:rsid w:val="003275CF"/>
    <w:rsid w:val="0032774A"/>
    <w:rsid w:val="00327BEB"/>
    <w:rsid w:val="00327C3F"/>
    <w:rsid w:val="00327D46"/>
    <w:rsid w:val="0033034A"/>
    <w:rsid w:val="00330872"/>
    <w:rsid w:val="00330F79"/>
    <w:rsid w:val="00331644"/>
    <w:rsid w:val="0033190F"/>
    <w:rsid w:val="0033397D"/>
    <w:rsid w:val="00333A5F"/>
    <w:rsid w:val="00333B1C"/>
    <w:rsid w:val="0033468C"/>
    <w:rsid w:val="003346CA"/>
    <w:rsid w:val="003346DC"/>
    <w:rsid w:val="003346E4"/>
    <w:rsid w:val="00334822"/>
    <w:rsid w:val="00334D94"/>
    <w:rsid w:val="00335323"/>
    <w:rsid w:val="00335C2C"/>
    <w:rsid w:val="00335E2C"/>
    <w:rsid w:val="00336374"/>
    <w:rsid w:val="00336418"/>
    <w:rsid w:val="00336B37"/>
    <w:rsid w:val="00336D3D"/>
    <w:rsid w:val="00336F13"/>
    <w:rsid w:val="00336FF2"/>
    <w:rsid w:val="00337065"/>
    <w:rsid w:val="00337336"/>
    <w:rsid w:val="003379E3"/>
    <w:rsid w:val="00337AD4"/>
    <w:rsid w:val="00337F73"/>
    <w:rsid w:val="00337F87"/>
    <w:rsid w:val="00337FEF"/>
    <w:rsid w:val="00340189"/>
    <w:rsid w:val="0034029A"/>
    <w:rsid w:val="00340804"/>
    <w:rsid w:val="003408D8"/>
    <w:rsid w:val="00340D82"/>
    <w:rsid w:val="003412E0"/>
    <w:rsid w:val="003418FF"/>
    <w:rsid w:val="00341E8A"/>
    <w:rsid w:val="0034208C"/>
    <w:rsid w:val="003425CD"/>
    <w:rsid w:val="0034288B"/>
    <w:rsid w:val="00342B59"/>
    <w:rsid w:val="00342DA7"/>
    <w:rsid w:val="00342DBA"/>
    <w:rsid w:val="00342DE0"/>
    <w:rsid w:val="00342E81"/>
    <w:rsid w:val="0034339C"/>
    <w:rsid w:val="00343419"/>
    <w:rsid w:val="0034341D"/>
    <w:rsid w:val="00343802"/>
    <w:rsid w:val="00343E90"/>
    <w:rsid w:val="00343EF7"/>
    <w:rsid w:val="003442B6"/>
    <w:rsid w:val="00344455"/>
    <w:rsid w:val="00344576"/>
    <w:rsid w:val="003446A0"/>
    <w:rsid w:val="0034496C"/>
    <w:rsid w:val="003449D6"/>
    <w:rsid w:val="00344D67"/>
    <w:rsid w:val="00344FA9"/>
    <w:rsid w:val="00345284"/>
    <w:rsid w:val="003452D1"/>
    <w:rsid w:val="0034566E"/>
    <w:rsid w:val="0034579A"/>
    <w:rsid w:val="00345B21"/>
    <w:rsid w:val="00345C65"/>
    <w:rsid w:val="0034647C"/>
    <w:rsid w:val="00346D6F"/>
    <w:rsid w:val="00347155"/>
    <w:rsid w:val="003471D5"/>
    <w:rsid w:val="0034745A"/>
    <w:rsid w:val="0034781E"/>
    <w:rsid w:val="00347A28"/>
    <w:rsid w:val="0035018F"/>
    <w:rsid w:val="003501EF"/>
    <w:rsid w:val="003503F9"/>
    <w:rsid w:val="00350B65"/>
    <w:rsid w:val="00350F03"/>
    <w:rsid w:val="003510EE"/>
    <w:rsid w:val="00351B90"/>
    <w:rsid w:val="00351EB4"/>
    <w:rsid w:val="00351EE5"/>
    <w:rsid w:val="003520AE"/>
    <w:rsid w:val="0035217D"/>
    <w:rsid w:val="0035223B"/>
    <w:rsid w:val="003523ED"/>
    <w:rsid w:val="0035259D"/>
    <w:rsid w:val="00352646"/>
    <w:rsid w:val="00352780"/>
    <w:rsid w:val="00352D74"/>
    <w:rsid w:val="00352DBC"/>
    <w:rsid w:val="00353CBD"/>
    <w:rsid w:val="00353D99"/>
    <w:rsid w:val="00353DCC"/>
    <w:rsid w:val="00353E55"/>
    <w:rsid w:val="00354327"/>
    <w:rsid w:val="0035499F"/>
    <w:rsid w:val="00354D11"/>
    <w:rsid w:val="00355236"/>
    <w:rsid w:val="00355269"/>
    <w:rsid w:val="003556AA"/>
    <w:rsid w:val="003557BD"/>
    <w:rsid w:val="00355AD4"/>
    <w:rsid w:val="00355B05"/>
    <w:rsid w:val="00355C9C"/>
    <w:rsid w:val="00355DDA"/>
    <w:rsid w:val="00355DFA"/>
    <w:rsid w:val="00355E6A"/>
    <w:rsid w:val="00356124"/>
    <w:rsid w:val="00356498"/>
    <w:rsid w:val="00356697"/>
    <w:rsid w:val="00356863"/>
    <w:rsid w:val="00356E29"/>
    <w:rsid w:val="00356EA1"/>
    <w:rsid w:val="00357043"/>
    <w:rsid w:val="003570D0"/>
    <w:rsid w:val="0035773C"/>
    <w:rsid w:val="00357ABB"/>
    <w:rsid w:val="00357BF6"/>
    <w:rsid w:val="00357D49"/>
    <w:rsid w:val="00357E51"/>
    <w:rsid w:val="00360196"/>
    <w:rsid w:val="0036065A"/>
    <w:rsid w:val="003612A3"/>
    <w:rsid w:val="0036139B"/>
    <w:rsid w:val="0036155F"/>
    <w:rsid w:val="00361612"/>
    <w:rsid w:val="00361FD9"/>
    <w:rsid w:val="0036222C"/>
    <w:rsid w:val="00362307"/>
    <w:rsid w:val="00362453"/>
    <w:rsid w:val="00362894"/>
    <w:rsid w:val="00362BB3"/>
    <w:rsid w:val="00362DA9"/>
    <w:rsid w:val="00363102"/>
    <w:rsid w:val="00363151"/>
    <w:rsid w:val="003636B8"/>
    <w:rsid w:val="003636E9"/>
    <w:rsid w:val="00363898"/>
    <w:rsid w:val="00363A23"/>
    <w:rsid w:val="00363A71"/>
    <w:rsid w:val="00363CBC"/>
    <w:rsid w:val="00363ED8"/>
    <w:rsid w:val="00364507"/>
    <w:rsid w:val="003646AB"/>
    <w:rsid w:val="0036477F"/>
    <w:rsid w:val="00364AF0"/>
    <w:rsid w:val="00364C22"/>
    <w:rsid w:val="00364C45"/>
    <w:rsid w:val="00364C92"/>
    <w:rsid w:val="00364DDC"/>
    <w:rsid w:val="00364E22"/>
    <w:rsid w:val="00364F7D"/>
    <w:rsid w:val="003651E4"/>
    <w:rsid w:val="0036595A"/>
    <w:rsid w:val="00365D08"/>
    <w:rsid w:val="00365E6F"/>
    <w:rsid w:val="00365EBE"/>
    <w:rsid w:val="00365EF1"/>
    <w:rsid w:val="00366155"/>
    <w:rsid w:val="00366929"/>
    <w:rsid w:val="00366C4B"/>
    <w:rsid w:val="00366EF9"/>
    <w:rsid w:val="00367244"/>
    <w:rsid w:val="0036754B"/>
    <w:rsid w:val="003675D5"/>
    <w:rsid w:val="0036777C"/>
    <w:rsid w:val="00367819"/>
    <w:rsid w:val="00367BF3"/>
    <w:rsid w:val="00367E10"/>
    <w:rsid w:val="003701F1"/>
    <w:rsid w:val="00370225"/>
    <w:rsid w:val="00370B66"/>
    <w:rsid w:val="00371A1A"/>
    <w:rsid w:val="00372153"/>
    <w:rsid w:val="00372596"/>
    <w:rsid w:val="00372679"/>
    <w:rsid w:val="00372882"/>
    <w:rsid w:val="003729B3"/>
    <w:rsid w:val="00372E29"/>
    <w:rsid w:val="003737FA"/>
    <w:rsid w:val="00373A74"/>
    <w:rsid w:val="00373D89"/>
    <w:rsid w:val="00373E60"/>
    <w:rsid w:val="00373F18"/>
    <w:rsid w:val="00374151"/>
    <w:rsid w:val="00374164"/>
    <w:rsid w:val="003741E7"/>
    <w:rsid w:val="00374398"/>
    <w:rsid w:val="003745F3"/>
    <w:rsid w:val="00374944"/>
    <w:rsid w:val="00374AFD"/>
    <w:rsid w:val="00374EB3"/>
    <w:rsid w:val="00374EC5"/>
    <w:rsid w:val="00375A3F"/>
    <w:rsid w:val="00375E9A"/>
    <w:rsid w:val="00375FB2"/>
    <w:rsid w:val="0037678F"/>
    <w:rsid w:val="00376DAC"/>
    <w:rsid w:val="00376F10"/>
    <w:rsid w:val="00377366"/>
    <w:rsid w:val="00377441"/>
    <w:rsid w:val="0037762D"/>
    <w:rsid w:val="00377B07"/>
    <w:rsid w:val="00380627"/>
    <w:rsid w:val="003808E3"/>
    <w:rsid w:val="00380B1C"/>
    <w:rsid w:val="00380B38"/>
    <w:rsid w:val="00380DA3"/>
    <w:rsid w:val="0038159C"/>
    <w:rsid w:val="00381660"/>
    <w:rsid w:val="003817A6"/>
    <w:rsid w:val="00381D89"/>
    <w:rsid w:val="00381F55"/>
    <w:rsid w:val="00382211"/>
    <w:rsid w:val="00382478"/>
    <w:rsid w:val="003827FF"/>
    <w:rsid w:val="003831EC"/>
    <w:rsid w:val="00383449"/>
    <w:rsid w:val="003834EC"/>
    <w:rsid w:val="00383729"/>
    <w:rsid w:val="003837BC"/>
    <w:rsid w:val="00383904"/>
    <w:rsid w:val="003839CB"/>
    <w:rsid w:val="00383AD2"/>
    <w:rsid w:val="00383BD8"/>
    <w:rsid w:val="003841C1"/>
    <w:rsid w:val="00384436"/>
    <w:rsid w:val="003849BF"/>
    <w:rsid w:val="003849C4"/>
    <w:rsid w:val="0038514D"/>
    <w:rsid w:val="00385761"/>
    <w:rsid w:val="00385C3B"/>
    <w:rsid w:val="00385F42"/>
    <w:rsid w:val="00386116"/>
    <w:rsid w:val="003863A8"/>
    <w:rsid w:val="00386539"/>
    <w:rsid w:val="00386CBA"/>
    <w:rsid w:val="00386CEE"/>
    <w:rsid w:val="00386E80"/>
    <w:rsid w:val="003872BB"/>
    <w:rsid w:val="00387A42"/>
    <w:rsid w:val="00387B72"/>
    <w:rsid w:val="00387F91"/>
    <w:rsid w:val="00387FBA"/>
    <w:rsid w:val="003900A3"/>
    <w:rsid w:val="00390496"/>
    <w:rsid w:val="00390643"/>
    <w:rsid w:val="00390712"/>
    <w:rsid w:val="00390A39"/>
    <w:rsid w:val="00390AFB"/>
    <w:rsid w:val="00390B69"/>
    <w:rsid w:val="0039104C"/>
    <w:rsid w:val="0039139D"/>
    <w:rsid w:val="00391440"/>
    <w:rsid w:val="003914FF"/>
    <w:rsid w:val="00391533"/>
    <w:rsid w:val="003919DC"/>
    <w:rsid w:val="00391A60"/>
    <w:rsid w:val="00391AED"/>
    <w:rsid w:val="00391B8B"/>
    <w:rsid w:val="00391CA9"/>
    <w:rsid w:val="00391F2F"/>
    <w:rsid w:val="00391FFA"/>
    <w:rsid w:val="00392185"/>
    <w:rsid w:val="00392543"/>
    <w:rsid w:val="00392613"/>
    <w:rsid w:val="00392DB8"/>
    <w:rsid w:val="00392EBE"/>
    <w:rsid w:val="00393092"/>
    <w:rsid w:val="00393298"/>
    <w:rsid w:val="00393D1D"/>
    <w:rsid w:val="00393D20"/>
    <w:rsid w:val="00393D4F"/>
    <w:rsid w:val="003944B2"/>
    <w:rsid w:val="00394656"/>
    <w:rsid w:val="00394AA3"/>
    <w:rsid w:val="00394CC3"/>
    <w:rsid w:val="00394E71"/>
    <w:rsid w:val="00395197"/>
    <w:rsid w:val="00395478"/>
    <w:rsid w:val="003954AE"/>
    <w:rsid w:val="003954FD"/>
    <w:rsid w:val="00395697"/>
    <w:rsid w:val="003956AB"/>
    <w:rsid w:val="00395931"/>
    <w:rsid w:val="00396548"/>
    <w:rsid w:val="00396602"/>
    <w:rsid w:val="003969C7"/>
    <w:rsid w:val="00396B0B"/>
    <w:rsid w:val="00396EBC"/>
    <w:rsid w:val="00396FB1"/>
    <w:rsid w:val="00397198"/>
    <w:rsid w:val="003972C2"/>
    <w:rsid w:val="0039739C"/>
    <w:rsid w:val="003973E2"/>
    <w:rsid w:val="003974F1"/>
    <w:rsid w:val="00397A84"/>
    <w:rsid w:val="00397EF9"/>
    <w:rsid w:val="003A00D4"/>
    <w:rsid w:val="003A0111"/>
    <w:rsid w:val="003A063A"/>
    <w:rsid w:val="003A08E0"/>
    <w:rsid w:val="003A09ED"/>
    <w:rsid w:val="003A0B1D"/>
    <w:rsid w:val="003A1F1C"/>
    <w:rsid w:val="003A200F"/>
    <w:rsid w:val="003A2121"/>
    <w:rsid w:val="003A23A1"/>
    <w:rsid w:val="003A26D5"/>
    <w:rsid w:val="003A307C"/>
    <w:rsid w:val="003A30CF"/>
    <w:rsid w:val="003A3633"/>
    <w:rsid w:val="003A368F"/>
    <w:rsid w:val="003A3B79"/>
    <w:rsid w:val="003A3E52"/>
    <w:rsid w:val="003A4300"/>
    <w:rsid w:val="003A43B2"/>
    <w:rsid w:val="003A445A"/>
    <w:rsid w:val="003A4669"/>
    <w:rsid w:val="003A46E3"/>
    <w:rsid w:val="003A4708"/>
    <w:rsid w:val="003A4726"/>
    <w:rsid w:val="003A47AF"/>
    <w:rsid w:val="003A48A2"/>
    <w:rsid w:val="003A4A53"/>
    <w:rsid w:val="003A5190"/>
    <w:rsid w:val="003A5221"/>
    <w:rsid w:val="003A5A6D"/>
    <w:rsid w:val="003A5B03"/>
    <w:rsid w:val="003A5C01"/>
    <w:rsid w:val="003A6003"/>
    <w:rsid w:val="003A610A"/>
    <w:rsid w:val="003A61E6"/>
    <w:rsid w:val="003A6402"/>
    <w:rsid w:val="003A6862"/>
    <w:rsid w:val="003A6C8A"/>
    <w:rsid w:val="003A6D61"/>
    <w:rsid w:val="003A7210"/>
    <w:rsid w:val="003A722C"/>
    <w:rsid w:val="003A7AF3"/>
    <w:rsid w:val="003A7B65"/>
    <w:rsid w:val="003B03F1"/>
    <w:rsid w:val="003B04D0"/>
    <w:rsid w:val="003B051D"/>
    <w:rsid w:val="003B0866"/>
    <w:rsid w:val="003B0C79"/>
    <w:rsid w:val="003B0E1A"/>
    <w:rsid w:val="003B0E5C"/>
    <w:rsid w:val="003B1050"/>
    <w:rsid w:val="003B11DF"/>
    <w:rsid w:val="003B13F7"/>
    <w:rsid w:val="003B1876"/>
    <w:rsid w:val="003B188D"/>
    <w:rsid w:val="003B2782"/>
    <w:rsid w:val="003B2C94"/>
    <w:rsid w:val="003B2CF4"/>
    <w:rsid w:val="003B2E04"/>
    <w:rsid w:val="003B2FFB"/>
    <w:rsid w:val="003B341F"/>
    <w:rsid w:val="003B34CB"/>
    <w:rsid w:val="003B3564"/>
    <w:rsid w:val="003B3FDB"/>
    <w:rsid w:val="003B4055"/>
    <w:rsid w:val="003B40DD"/>
    <w:rsid w:val="003B4279"/>
    <w:rsid w:val="003B4557"/>
    <w:rsid w:val="003B478D"/>
    <w:rsid w:val="003B4F85"/>
    <w:rsid w:val="003B50D2"/>
    <w:rsid w:val="003B53C5"/>
    <w:rsid w:val="003B53DD"/>
    <w:rsid w:val="003B5484"/>
    <w:rsid w:val="003B5736"/>
    <w:rsid w:val="003B5801"/>
    <w:rsid w:val="003B5B4C"/>
    <w:rsid w:val="003B6174"/>
    <w:rsid w:val="003B6207"/>
    <w:rsid w:val="003B62AD"/>
    <w:rsid w:val="003B6592"/>
    <w:rsid w:val="003B6775"/>
    <w:rsid w:val="003B6872"/>
    <w:rsid w:val="003B6D88"/>
    <w:rsid w:val="003B6E83"/>
    <w:rsid w:val="003B6FF3"/>
    <w:rsid w:val="003B737D"/>
    <w:rsid w:val="003B7671"/>
    <w:rsid w:val="003B7913"/>
    <w:rsid w:val="003B7CE9"/>
    <w:rsid w:val="003B7E9E"/>
    <w:rsid w:val="003C0005"/>
    <w:rsid w:val="003C037D"/>
    <w:rsid w:val="003C0521"/>
    <w:rsid w:val="003C076D"/>
    <w:rsid w:val="003C0A67"/>
    <w:rsid w:val="003C0D00"/>
    <w:rsid w:val="003C0D64"/>
    <w:rsid w:val="003C0E74"/>
    <w:rsid w:val="003C1363"/>
    <w:rsid w:val="003C1607"/>
    <w:rsid w:val="003C172C"/>
    <w:rsid w:val="003C1764"/>
    <w:rsid w:val="003C1803"/>
    <w:rsid w:val="003C183E"/>
    <w:rsid w:val="003C1DBE"/>
    <w:rsid w:val="003C1F9B"/>
    <w:rsid w:val="003C2181"/>
    <w:rsid w:val="003C22D4"/>
    <w:rsid w:val="003C2495"/>
    <w:rsid w:val="003C263D"/>
    <w:rsid w:val="003C2642"/>
    <w:rsid w:val="003C29A8"/>
    <w:rsid w:val="003C2E0F"/>
    <w:rsid w:val="003C350B"/>
    <w:rsid w:val="003C3B0F"/>
    <w:rsid w:val="003C411E"/>
    <w:rsid w:val="003C448E"/>
    <w:rsid w:val="003C46B1"/>
    <w:rsid w:val="003C47B4"/>
    <w:rsid w:val="003C515C"/>
    <w:rsid w:val="003C5195"/>
    <w:rsid w:val="003C54D6"/>
    <w:rsid w:val="003C57B6"/>
    <w:rsid w:val="003C5852"/>
    <w:rsid w:val="003C58FE"/>
    <w:rsid w:val="003C5922"/>
    <w:rsid w:val="003C5D85"/>
    <w:rsid w:val="003C5EBC"/>
    <w:rsid w:val="003C631B"/>
    <w:rsid w:val="003C639A"/>
    <w:rsid w:val="003C647E"/>
    <w:rsid w:val="003C64DF"/>
    <w:rsid w:val="003C6635"/>
    <w:rsid w:val="003C6987"/>
    <w:rsid w:val="003C6A08"/>
    <w:rsid w:val="003C6A9C"/>
    <w:rsid w:val="003C6DB9"/>
    <w:rsid w:val="003C6F7F"/>
    <w:rsid w:val="003C752E"/>
    <w:rsid w:val="003C7760"/>
    <w:rsid w:val="003C7B2C"/>
    <w:rsid w:val="003C7CFF"/>
    <w:rsid w:val="003C7E12"/>
    <w:rsid w:val="003D0136"/>
    <w:rsid w:val="003D0615"/>
    <w:rsid w:val="003D06E4"/>
    <w:rsid w:val="003D11AC"/>
    <w:rsid w:val="003D1426"/>
    <w:rsid w:val="003D149F"/>
    <w:rsid w:val="003D179A"/>
    <w:rsid w:val="003D18D8"/>
    <w:rsid w:val="003D1BD6"/>
    <w:rsid w:val="003D20EF"/>
    <w:rsid w:val="003D217F"/>
    <w:rsid w:val="003D2584"/>
    <w:rsid w:val="003D26F5"/>
    <w:rsid w:val="003D2990"/>
    <w:rsid w:val="003D2C69"/>
    <w:rsid w:val="003D2EA9"/>
    <w:rsid w:val="003D3040"/>
    <w:rsid w:val="003D30CC"/>
    <w:rsid w:val="003D31E7"/>
    <w:rsid w:val="003D33FB"/>
    <w:rsid w:val="003D3592"/>
    <w:rsid w:val="003D3619"/>
    <w:rsid w:val="003D363B"/>
    <w:rsid w:val="003D36AC"/>
    <w:rsid w:val="003D3B06"/>
    <w:rsid w:val="003D3E61"/>
    <w:rsid w:val="003D47F6"/>
    <w:rsid w:val="003D4963"/>
    <w:rsid w:val="003D49B5"/>
    <w:rsid w:val="003D49FC"/>
    <w:rsid w:val="003D4C73"/>
    <w:rsid w:val="003D4DB5"/>
    <w:rsid w:val="003D514F"/>
    <w:rsid w:val="003D5256"/>
    <w:rsid w:val="003D57B9"/>
    <w:rsid w:val="003D58ED"/>
    <w:rsid w:val="003D60A7"/>
    <w:rsid w:val="003D63DA"/>
    <w:rsid w:val="003D64BF"/>
    <w:rsid w:val="003D662F"/>
    <w:rsid w:val="003D672C"/>
    <w:rsid w:val="003D6E64"/>
    <w:rsid w:val="003D7433"/>
    <w:rsid w:val="003D744E"/>
    <w:rsid w:val="003D7D65"/>
    <w:rsid w:val="003D7E69"/>
    <w:rsid w:val="003E0013"/>
    <w:rsid w:val="003E00A5"/>
    <w:rsid w:val="003E06D1"/>
    <w:rsid w:val="003E087C"/>
    <w:rsid w:val="003E0C75"/>
    <w:rsid w:val="003E0D7A"/>
    <w:rsid w:val="003E1178"/>
    <w:rsid w:val="003E11D6"/>
    <w:rsid w:val="003E1817"/>
    <w:rsid w:val="003E1F88"/>
    <w:rsid w:val="003E202C"/>
    <w:rsid w:val="003E21D2"/>
    <w:rsid w:val="003E21F5"/>
    <w:rsid w:val="003E222A"/>
    <w:rsid w:val="003E222E"/>
    <w:rsid w:val="003E2405"/>
    <w:rsid w:val="003E240C"/>
    <w:rsid w:val="003E250C"/>
    <w:rsid w:val="003E2829"/>
    <w:rsid w:val="003E2A16"/>
    <w:rsid w:val="003E2A49"/>
    <w:rsid w:val="003E2B5F"/>
    <w:rsid w:val="003E2C77"/>
    <w:rsid w:val="003E2E90"/>
    <w:rsid w:val="003E2F3D"/>
    <w:rsid w:val="003E30D8"/>
    <w:rsid w:val="003E312A"/>
    <w:rsid w:val="003E3273"/>
    <w:rsid w:val="003E3350"/>
    <w:rsid w:val="003E34B2"/>
    <w:rsid w:val="003E3B33"/>
    <w:rsid w:val="003E3F73"/>
    <w:rsid w:val="003E4373"/>
    <w:rsid w:val="003E4531"/>
    <w:rsid w:val="003E46DB"/>
    <w:rsid w:val="003E49DA"/>
    <w:rsid w:val="003E4A71"/>
    <w:rsid w:val="003E4F12"/>
    <w:rsid w:val="003E4F77"/>
    <w:rsid w:val="003E5446"/>
    <w:rsid w:val="003E573D"/>
    <w:rsid w:val="003E59AD"/>
    <w:rsid w:val="003E5A82"/>
    <w:rsid w:val="003E5F20"/>
    <w:rsid w:val="003E60D2"/>
    <w:rsid w:val="003E66E3"/>
    <w:rsid w:val="003E67E1"/>
    <w:rsid w:val="003E67F6"/>
    <w:rsid w:val="003E705B"/>
    <w:rsid w:val="003E7060"/>
    <w:rsid w:val="003E72E1"/>
    <w:rsid w:val="003E78C6"/>
    <w:rsid w:val="003E7D26"/>
    <w:rsid w:val="003E7DA9"/>
    <w:rsid w:val="003E7E58"/>
    <w:rsid w:val="003F03D6"/>
    <w:rsid w:val="003F0428"/>
    <w:rsid w:val="003F049F"/>
    <w:rsid w:val="003F089F"/>
    <w:rsid w:val="003F08DA"/>
    <w:rsid w:val="003F0AB3"/>
    <w:rsid w:val="003F0BC1"/>
    <w:rsid w:val="003F0F81"/>
    <w:rsid w:val="003F138E"/>
    <w:rsid w:val="003F1588"/>
    <w:rsid w:val="003F16F9"/>
    <w:rsid w:val="003F1937"/>
    <w:rsid w:val="003F19A1"/>
    <w:rsid w:val="003F1B80"/>
    <w:rsid w:val="003F1B92"/>
    <w:rsid w:val="003F2046"/>
    <w:rsid w:val="003F25B3"/>
    <w:rsid w:val="003F270B"/>
    <w:rsid w:val="003F2779"/>
    <w:rsid w:val="003F27D7"/>
    <w:rsid w:val="003F2918"/>
    <w:rsid w:val="003F2DA8"/>
    <w:rsid w:val="003F2ECD"/>
    <w:rsid w:val="003F31C2"/>
    <w:rsid w:val="003F31D5"/>
    <w:rsid w:val="003F382F"/>
    <w:rsid w:val="003F3AE9"/>
    <w:rsid w:val="003F3BE4"/>
    <w:rsid w:val="003F3CE7"/>
    <w:rsid w:val="003F3D1E"/>
    <w:rsid w:val="003F410C"/>
    <w:rsid w:val="003F415B"/>
    <w:rsid w:val="003F47A4"/>
    <w:rsid w:val="003F4C69"/>
    <w:rsid w:val="003F50D6"/>
    <w:rsid w:val="003F5424"/>
    <w:rsid w:val="003F564E"/>
    <w:rsid w:val="003F57AD"/>
    <w:rsid w:val="003F57BE"/>
    <w:rsid w:val="003F5DB5"/>
    <w:rsid w:val="003F5E6A"/>
    <w:rsid w:val="003F5EF3"/>
    <w:rsid w:val="003F6064"/>
    <w:rsid w:val="003F60B9"/>
    <w:rsid w:val="003F660C"/>
    <w:rsid w:val="003F68ED"/>
    <w:rsid w:val="003F6B78"/>
    <w:rsid w:val="003F6C02"/>
    <w:rsid w:val="003F6D76"/>
    <w:rsid w:val="003F6E49"/>
    <w:rsid w:val="003F74BD"/>
    <w:rsid w:val="003F754E"/>
    <w:rsid w:val="003F79A6"/>
    <w:rsid w:val="003F79DC"/>
    <w:rsid w:val="003F7EFA"/>
    <w:rsid w:val="00400211"/>
    <w:rsid w:val="004006A4"/>
    <w:rsid w:val="004007B6"/>
    <w:rsid w:val="0040087A"/>
    <w:rsid w:val="00400CD8"/>
    <w:rsid w:val="00400E40"/>
    <w:rsid w:val="004012B8"/>
    <w:rsid w:val="004016C2"/>
    <w:rsid w:val="0040174C"/>
    <w:rsid w:val="00401824"/>
    <w:rsid w:val="0040186D"/>
    <w:rsid w:val="00401BF7"/>
    <w:rsid w:val="00401D67"/>
    <w:rsid w:val="00401D97"/>
    <w:rsid w:val="004026A5"/>
    <w:rsid w:val="00402AC9"/>
    <w:rsid w:val="00402AEB"/>
    <w:rsid w:val="00402D36"/>
    <w:rsid w:val="00402D85"/>
    <w:rsid w:val="00402DE9"/>
    <w:rsid w:val="00402F19"/>
    <w:rsid w:val="00403279"/>
    <w:rsid w:val="004034EC"/>
    <w:rsid w:val="00403824"/>
    <w:rsid w:val="00403B32"/>
    <w:rsid w:val="00403D30"/>
    <w:rsid w:val="00403E90"/>
    <w:rsid w:val="00403EBA"/>
    <w:rsid w:val="00403F51"/>
    <w:rsid w:val="004041FE"/>
    <w:rsid w:val="00404284"/>
    <w:rsid w:val="004046DE"/>
    <w:rsid w:val="00404B8A"/>
    <w:rsid w:val="00404BB6"/>
    <w:rsid w:val="00404BD3"/>
    <w:rsid w:val="00404E35"/>
    <w:rsid w:val="00404ED5"/>
    <w:rsid w:val="004054E7"/>
    <w:rsid w:val="00405727"/>
    <w:rsid w:val="00405948"/>
    <w:rsid w:val="00405993"/>
    <w:rsid w:val="00405A8F"/>
    <w:rsid w:val="004064F4"/>
    <w:rsid w:val="00406A09"/>
    <w:rsid w:val="00406BF9"/>
    <w:rsid w:val="00407197"/>
    <w:rsid w:val="004074D3"/>
    <w:rsid w:val="004076E3"/>
    <w:rsid w:val="00407833"/>
    <w:rsid w:val="00407937"/>
    <w:rsid w:val="00407CC0"/>
    <w:rsid w:val="00410656"/>
    <w:rsid w:val="0041092C"/>
    <w:rsid w:val="00410E71"/>
    <w:rsid w:val="00410EA7"/>
    <w:rsid w:val="0041119E"/>
    <w:rsid w:val="00411379"/>
    <w:rsid w:val="004114B8"/>
    <w:rsid w:val="0041162E"/>
    <w:rsid w:val="00411D73"/>
    <w:rsid w:val="00411DEB"/>
    <w:rsid w:val="00412170"/>
    <w:rsid w:val="00412313"/>
    <w:rsid w:val="00412453"/>
    <w:rsid w:val="0041269A"/>
    <w:rsid w:val="00412811"/>
    <w:rsid w:val="00412AE6"/>
    <w:rsid w:val="00412BD6"/>
    <w:rsid w:val="00412D18"/>
    <w:rsid w:val="00413571"/>
    <w:rsid w:val="004135B6"/>
    <w:rsid w:val="0041379A"/>
    <w:rsid w:val="004137A1"/>
    <w:rsid w:val="004139AA"/>
    <w:rsid w:val="00413AAB"/>
    <w:rsid w:val="00413C5C"/>
    <w:rsid w:val="00413C72"/>
    <w:rsid w:val="00413D2E"/>
    <w:rsid w:val="00414274"/>
    <w:rsid w:val="0041452B"/>
    <w:rsid w:val="004145A5"/>
    <w:rsid w:val="00414941"/>
    <w:rsid w:val="00414D5E"/>
    <w:rsid w:val="00414DBF"/>
    <w:rsid w:val="00414ECE"/>
    <w:rsid w:val="004153AE"/>
    <w:rsid w:val="00415495"/>
    <w:rsid w:val="00415686"/>
    <w:rsid w:val="00415A21"/>
    <w:rsid w:val="00415D59"/>
    <w:rsid w:val="004162BC"/>
    <w:rsid w:val="00416468"/>
    <w:rsid w:val="00416652"/>
    <w:rsid w:val="00416682"/>
    <w:rsid w:val="004166F0"/>
    <w:rsid w:val="00416E49"/>
    <w:rsid w:val="004173CA"/>
    <w:rsid w:val="004174FB"/>
    <w:rsid w:val="00417AF6"/>
    <w:rsid w:val="00417BFC"/>
    <w:rsid w:val="00417DD0"/>
    <w:rsid w:val="00420483"/>
    <w:rsid w:val="004204C3"/>
    <w:rsid w:val="004205D1"/>
    <w:rsid w:val="0042064B"/>
    <w:rsid w:val="0042083E"/>
    <w:rsid w:val="00420CA3"/>
    <w:rsid w:val="00420CBC"/>
    <w:rsid w:val="00421669"/>
    <w:rsid w:val="004216B2"/>
    <w:rsid w:val="00421736"/>
    <w:rsid w:val="004219CF"/>
    <w:rsid w:val="00421D10"/>
    <w:rsid w:val="00421DC9"/>
    <w:rsid w:val="00421E77"/>
    <w:rsid w:val="00421EF6"/>
    <w:rsid w:val="00421F51"/>
    <w:rsid w:val="0042217D"/>
    <w:rsid w:val="004225A2"/>
    <w:rsid w:val="00422709"/>
    <w:rsid w:val="004227B4"/>
    <w:rsid w:val="004227EC"/>
    <w:rsid w:val="00422DDA"/>
    <w:rsid w:val="00422DE4"/>
    <w:rsid w:val="00422FDD"/>
    <w:rsid w:val="004230D0"/>
    <w:rsid w:val="00423353"/>
    <w:rsid w:val="00423358"/>
    <w:rsid w:val="0042340A"/>
    <w:rsid w:val="0042348D"/>
    <w:rsid w:val="0042362E"/>
    <w:rsid w:val="00423CCF"/>
    <w:rsid w:val="00423E9F"/>
    <w:rsid w:val="00423EAD"/>
    <w:rsid w:val="00423EC4"/>
    <w:rsid w:val="004242A3"/>
    <w:rsid w:val="00424452"/>
    <w:rsid w:val="00424566"/>
    <w:rsid w:val="0042473B"/>
    <w:rsid w:val="00424888"/>
    <w:rsid w:val="0042496B"/>
    <w:rsid w:val="00424A86"/>
    <w:rsid w:val="00424BE8"/>
    <w:rsid w:val="00424D92"/>
    <w:rsid w:val="00424F66"/>
    <w:rsid w:val="00425CB5"/>
    <w:rsid w:val="00425D33"/>
    <w:rsid w:val="00425E31"/>
    <w:rsid w:val="00426136"/>
    <w:rsid w:val="004262F6"/>
    <w:rsid w:val="00426460"/>
    <w:rsid w:val="00426B2A"/>
    <w:rsid w:val="00426BC6"/>
    <w:rsid w:val="00426CA8"/>
    <w:rsid w:val="00427A33"/>
    <w:rsid w:val="00427B1F"/>
    <w:rsid w:val="00427BA8"/>
    <w:rsid w:val="00427CFC"/>
    <w:rsid w:val="0043007A"/>
    <w:rsid w:val="004302AA"/>
    <w:rsid w:val="004302B9"/>
    <w:rsid w:val="004306C6"/>
    <w:rsid w:val="004306D1"/>
    <w:rsid w:val="00430793"/>
    <w:rsid w:val="00430AF1"/>
    <w:rsid w:val="00430DC7"/>
    <w:rsid w:val="00430E7C"/>
    <w:rsid w:val="00431666"/>
    <w:rsid w:val="0043207A"/>
    <w:rsid w:val="0043224B"/>
    <w:rsid w:val="00432482"/>
    <w:rsid w:val="004324B0"/>
    <w:rsid w:val="004324FD"/>
    <w:rsid w:val="004327E2"/>
    <w:rsid w:val="00432ECA"/>
    <w:rsid w:val="00433222"/>
    <w:rsid w:val="004335E0"/>
    <w:rsid w:val="004335E8"/>
    <w:rsid w:val="00433705"/>
    <w:rsid w:val="0043458F"/>
    <w:rsid w:val="004348C3"/>
    <w:rsid w:val="00434D1D"/>
    <w:rsid w:val="00434D64"/>
    <w:rsid w:val="00434D98"/>
    <w:rsid w:val="00434DC1"/>
    <w:rsid w:val="00435355"/>
    <w:rsid w:val="00435D5A"/>
    <w:rsid w:val="00436339"/>
    <w:rsid w:val="0043679A"/>
    <w:rsid w:val="004369E2"/>
    <w:rsid w:val="00436F6A"/>
    <w:rsid w:val="004371F3"/>
    <w:rsid w:val="00437293"/>
    <w:rsid w:val="00437346"/>
    <w:rsid w:val="00437648"/>
    <w:rsid w:val="00437888"/>
    <w:rsid w:val="00437952"/>
    <w:rsid w:val="00440B2A"/>
    <w:rsid w:val="00440C65"/>
    <w:rsid w:val="00440D93"/>
    <w:rsid w:val="00440E07"/>
    <w:rsid w:val="004411B5"/>
    <w:rsid w:val="00441844"/>
    <w:rsid w:val="004419CD"/>
    <w:rsid w:val="00441C56"/>
    <w:rsid w:val="00441F03"/>
    <w:rsid w:val="00441F1C"/>
    <w:rsid w:val="00441F8C"/>
    <w:rsid w:val="00441FB8"/>
    <w:rsid w:val="00441FD2"/>
    <w:rsid w:val="00442173"/>
    <w:rsid w:val="00442715"/>
    <w:rsid w:val="00442880"/>
    <w:rsid w:val="00442898"/>
    <w:rsid w:val="0044291C"/>
    <w:rsid w:val="004430F2"/>
    <w:rsid w:val="0044321E"/>
    <w:rsid w:val="004432DD"/>
    <w:rsid w:val="004435B7"/>
    <w:rsid w:val="004438DA"/>
    <w:rsid w:val="00443CB6"/>
    <w:rsid w:val="00443ECE"/>
    <w:rsid w:val="00444069"/>
    <w:rsid w:val="004442D5"/>
    <w:rsid w:val="00444364"/>
    <w:rsid w:val="0044436B"/>
    <w:rsid w:val="00444371"/>
    <w:rsid w:val="00444844"/>
    <w:rsid w:val="00444EA6"/>
    <w:rsid w:val="00444FE4"/>
    <w:rsid w:val="004456E0"/>
    <w:rsid w:val="00445C02"/>
    <w:rsid w:val="00445E77"/>
    <w:rsid w:val="00445FFA"/>
    <w:rsid w:val="0044633F"/>
    <w:rsid w:val="004463D0"/>
    <w:rsid w:val="004464CD"/>
    <w:rsid w:val="004464F6"/>
    <w:rsid w:val="004468B0"/>
    <w:rsid w:val="00446B69"/>
    <w:rsid w:val="00447291"/>
    <w:rsid w:val="004472F7"/>
    <w:rsid w:val="0044731C"/>
    <w:rsid w:val="0044775F"/>
    <w:rsid w:val="004478E1"/>
    <w:rsid w:val="00447C87"/>
    <w:rsid w:val="00447D4A"/>
    <w:rsid w:val="00447F6B"/>
    <w:rsid w:val="00447F6F"/>
    <w:rsid w:val="0045021C"/>
    <w:rsid w:val="004502DC"/>
    <w:rsid w:val="004504AA"/>
    <w:rsid w:val="004504E2"/>
    <w:rsid w:val="00450543"/>
    <w:rsid w:val="004505C1"/>
    <w:rsid w:val="00450E56"/>
    <w:rsid w:val="004514D3"/>
    <w:rsid w:val="00451585"/>
    <w:rsid w:val="00451B40"/>
    <w:rsid w:val="0045208D"/>
    <w:rsid w:val="0045250F"/>
    <w:rsid w:val="00452B79"/>
    <w:rsid w:val="00452B9B"/>
    <w:rsid w:val="00452DA5"/>
    <w:rsid w:val="00453371"/>
    <w:rsid w:val="0045375F"/>
    <w:rsid w:val="00453C1E"/>
    <w:rsid w:val="00453DEB"/>
    <w:rsid w:val="0045402E"/>
    <w:rsid w:val="00454070"/>
    <w:rsid w:val="004541BE"/>
    <w:rsid w:val="00454B37"/>
    <w:rsid w:val="00454BF8"/>
    <w:rsid w:val="00454DB8"/>
    <w:rsid w:val="00454F29"/>
    <w:rsid w:val="00454F3C"/>
    <w:rsid w:val="00455092"/>
    <w:rsid w:val="0045509A"/>
    <w:rsid w:val="004551BC"/>
    <w:rsid w:val="00455276"/>
    <w:rsid w:val="0045557F"/>
    <w:rsid w:val="00455CA4"/>
    <w:rsid w:val="00456030"/>
    <w:rsid w:val="004561FE"/>
    <w:rsid w:val="004563D0"/>
    <w:rsid w:val="0045644D"/>
    <w:rsid w:val="004565C9"/>
    <w:rsid w:val="00456637"/>
    <w:rsid w:val="004567AE"/>
    <w:rsid w:val="00456B89"/>
    <w:rsid w:val="00456C62"/>
    <w:rsid w:val="004570E3"/>
    <w:rsid w:val="004572F2"/>
    <w:rsid w:val="004573F1"/>
    <w:rsid w:val="004575E4"/>
    <w:rsid w:val="00457B7F"/>
    <w:rsid w:val="00457CB1"/>
    <w:rsid w:val="0046021E"/>
    <w:rsid w:val="004602AD"/>
    <w:rsid w:val="004605B5"/>
    <w:rsid w:val="00460A55"/>
    <w:rsid w:val="00460AF4"/>
    <w:rsid w:val="00460C74"/>
    <w:rsid w:val="00460D49"/>
    <w:rsid w:val="00460F91"/>
    <w:rsid w:val="00461122"/>
    <w:rsid w:val="0046119F"/>
    <w:rsid w:val="004614E2"/>
    <w:rsid w:val="0046193D"/>
    <w:rsid w:val="00461BA9"/>
    <w:rsid w:val="00461CBD"/>
    <w:rsid w:val="00461D92"/>
    <w:rsid w:val="0046234F"/>
    <w:rsid w:val="00462527"/>
    <w:rsid w:val="00462613"/>
    <w:rsid w:val="004628C7"/>
    <w:rsid w:val="00462AF6"/>
    <w:rsid w:val="00462E98"/>
    <w:rsid w:val="00462F23"/>
    <w:rsid w:val="00463234"/>
    <w:rsid w:val="0046392A"/>
    <w:rsid w:val="004642B5"/>
    <w:rsid w:val="004643FE"/>
    <w:rsid w:val="00464584"/>
    <w:rsid w:val="004646F9"/>
    <w:rsid w:val="0046476D"/>
    <w:rsid w:val="004648FC"/>
    <w:rsid w:val="0046498A"/>
    <w:rsid w:val="00464C1E"/>
    <w:rsid w:val="00464C90"/>
    <w:rsid w:val="00464D28"/>
    <w:rsid w:val="00465145"/>
    <w:rsid w:val="004652EB"/>
    <w:rsid w:val="004653F7"/>
    <w:rsid w:val="00465421"/>
    <w:rsid w:val="004655F5"/>
    <w:rsid w:val="00465B9F"/>
    <w:rsid w:val="00465C99"/>
    <w:rsid w:val="00466320"/>
    <w:rsid w:val="00466324"/>
    <w:rsid w:val="004663C3"/>
    <w:rsid w:val="004666BC"/>
    <w:rsid w:val="004666C7"/>
    <w:rsid w:val="00467918"/>
    <w:rsid w:val="00467939"/>
    <w:rsid w:val="004679C7"/>
    <w:rsid w:val="00467F8C"/>
    <w:rsid w:val="0047039E"/>
    <w:rsid w:val="0047056C"/>
    <w:rsid w:val="00470711"/>
    <w:rsid w:val="00470B83"/>
    <w:rsid w:val="00470E0A"/>
    <w:rsid w:val="00470E40"/>
    <w:rsid w:val="00470E5F"/>
    <w:rsid w:val="00470E71"/>
    <w:rsid w:val="00471309"/>
    <w:rsid w:val="004713D7"/>
    <w:rsid w:val="004716ED"/>
    <w:rsid w:val="004718A0"/>
    <w:rsid w:val="004718D9"/>
    <w:rsid w:val="004720E1"/>
    <w:rsid w:val="004722BA"/>
    <w:rsid w:val="004728DD"/>
    <w:rsid w:val="004730A8"/>
    <w:rsid w:val="0047336B"/>
    <w:rsid w:val="004734CC"/>
    <w:rsid w:val="004737A0"/>
    <w:rsid w:val="004737F1"/>
    <w:rsid w:val="00473896"/>
    <w:rsid w:val="00473DD5"/>
    <w:rsid w:val="00473FA3"/>
    <w:rsid w:val="00474026"/>
    <w:rsid w:val="00474523"/>
    <w:rsid w:val="004745FD"/>
    <w:rsid w:val="0047470E"/>
    <w:rsid w:val="00474790"/>
    <w:rsid w:val="004749DA"/>
    <w:rsid w:val="00474BF7"/>
    <w:rsid w:val="0047524D"/>
    <w:rsid w:val="00475A5F"/>
    <w:rsid w:val="00475CD9"/>
    <w:rsid w:val="00475FD5"/>
    <w:rsid w:val="00476430"/>
    <w:rsid w:val="00476C9E"/>
    <w:rsid w:val="00476F28"/>
    <w:rsid w:val="00477019"/>
    <w:rsid w:val="004775CA"/>
    <w:rsid w:val="00477C65"/>
    <w:rsid w:val="00477E25"/>
    <w:rsid w:val="00480047"/>
    <w:rsid w:val="00480362"/>
    <w:rsid w:val="00480D56"/>
    <w:rsid w:val="004810CE"/>
    <w:rsid w:val="0048131F"/>
    <w:rsid w:val="00481351"/>
    <w:rsid w:val="00481386"/>
    <w:rsid w:val="0048145C"/>
    <w:rsid w:val="0048178F"/>
    <w:rsid w:val="004818EF"/>
    <w:rsid w:val="00481906"/>
    <w:rsid w:val="00481A6F"/>
    <w:rsid w:val="00481A90"/>
    <w:rsid w:val="00481CDD"/>
    <w:rsid w:val="00481D3F"/>
    <w:rsid w:val="00481D6F"/>
    <w:rsid w:val="00481EBC"/>
    <w:rsid w:val="00482043"/>
    <w:rsid w:val="004820A2"/>
    <w:rsid w:val="0048240F"/>
    <w:rsid w:val="00482F48"/>
    <w:rsid w:val="00483B37"/>
    <w:rsid w:val="00483BDD"/>
    <w:rsid w:val="0048408E"/>
    <w:rsid w:val="00484164"/>
    <w:rsid w:val="004841A2"/>
    <w:rsid w:val="0048430C"/>
    <w:rsid w:val="00484398"/>
    <w:rsid w:val="004844B0"/>
    <w:rsid w:val="004845EC"/>
    <w:rsid w:val="00484E3F"/>
    <w:rsid w:val="00484E65"/>
    <w:rsid w:val="00484EFA"/>
    <w:rsid w:val="004850A6"/>
    <w:rsid w:val="004853CC"/>
    <w:rsid w:val="00485504"/>
    <w:rsid w:val="00485720"/>
    <w:rsid w:val="004858E7"/>
    <w:rsid w:val="00485E91"/>
    <w:rsid w:val="00485FC5"/>
    <w:rsid w:val="004868CE"/>
    <w:rsid w:val="00486F82"/>
    <w:rsid w:val="00487052"/>
    <w:rsid w:val="0048768E"/>
    <w:rsid w:val="004876C1"/>
    <w:rsid w:val="00490103"/>
    <w:rsid w:val="00490833"/>
    <w:rsid w:val="00490E60"/>
    <w:rsid w:val="004911A3"/>
    <w:rsid w:val="0049145E"/>
    <w:rsid w:val="0049149B"/>
    <w:rsid w:val="00491C35"/>
    <w:rsid w:val="00491C86"/>
    <w:rsid w:val="00491D11"/>
    <w:rsid w:val="00491F9D"/>
    <w:rsid w:val="00491FBF"/>
    <w:rsid w:val="004921C5"/>
    <w:rsid w:val="004921D0"/>
    <w:rsid w:val="004921D7"/>
    <w:rsid w:val="00492516"/>
    <w:rsid w:val="004926CB"/>
    <w:rsid w:val="0049287D"/>
    <w:rsid w:val="00493164"/>
    <w:rsid w:val="00493193"/>
    <w:rsid w:val="00493271"/>
    <w:rsid w:val="00493330"/>
    <w:rsid w:val="004936E9"/>
    <w:rsid w:val="0049390E"/>
    <w:rsid w:val="00493915"/>
    <w:rsid w:val="00493D20"/>
    <w:rsid w:val="0049428E"/>
    <w:rsid w:val="00494388"/>
    <w:rsid w:val="00494664"/>
    <w:rsid w:val="00494951"/>
    <w:rsid w:val="00494C02"/>
    <w:rsid w:val="00495012"/>
    <w:rsid w:val="0049510D"/>
    <w:rsid w:val="00495289"/>
    <w:rsid w:val="0049555E"/>
    <w:rsid w:val="00495738"/>
    <w:rsid w:val="00495BDA"/>
    <w:rsid w:val="00495EE0"/>
    <w:rsid w:val="0049628A"/>
    <w:rsid w:val="0049660F"/>
    <w:rsid w:val="00496F92"/>
    <w:rsid w:val="00496FBA"/>
    <w:rsid w:val="004972D1"/>
    <w:rsid w:val="00497322"/>
    <w:rsid w:val="00497950"/>
    <w:rsid w:val="00497A49"/>
    <w:rsid w:val="004A08E6"/>
    <w:rsid w:val="004A094C"/>
    <w:rsid w:val="004A0C84"/>
    <w:rsid w:val="004A0D37"/>
    <w:rsid w:val="004A0DE9"/>
    <w:rsid w:val="004A1425"/>
    <w:rsid w:val="004A1453"/>
    <w:rsid w:val="004A1668"/>
    <w:rsid w:val="004A1786"/>
    <w:rsid w:val="004A1A6D"/>
    <w:rsid w:val="004A2411"/>
    <w:rsid w:val="004A27ED"/>
    <w:rsid w:val="004A2923"/>
    <w:rsid w:val="004A2A1F"/>
    <w:rsid w:val="004A2A76"/>
    <w:rsid w:val="004A2A9A"/>
    <w:rsid w:val="004A2C0E"/>
    <w:rsid w:val="004A2FF0"/>
    <w:rsid w:val="004A3154"/>
    <w:rsid w:val="004A3192"/>
    <w:rsid w:val="004A36C9"/>
    <w:rsid w:val="004A419A"/>
    <w:rsid w:val="004A4388"/>
    <w:rsid w:val="004A440D"/>
    <w:rsid w:val="004A4567"/>
    <w:rsid w:val="004A46AF"/>
    <w:rsid w:val="004A47D8"/>
    <w:rsid w:val="004A49CE"/>
    <w:rsid w:val="004A4A49"/>
    <w:rsid w:val="004A5061"/>
    <w:rsid w:val="004A55C5"/>
    <w:rsid w:val="004A5A78"/>
    <w:rsid w:val="004A5ACF"/>
    <w:rsid w:val="004A6140"/>
    <w:rsid w:val="004A65F5"/>
    <w:rsid w:val="004A6820"/>
    <w:rsid w:val="004A6839"/>
    <w:rsid w:val="004A69F1"/>
    <w:rsid w:val="004A6B97"/>
    <w:rsid w:val="004A6BB5"/>
    <w:rsid w:val="004A6C48"/>
    <w:rsid w:val="004A6C71"/>
    <w:rsid w:val="004A6D41"/>
    <w:rsid w:val="004A6D87"/>
    <w:rsid w:val="004A7026"/>
    <w:rsid w:val="004A7728"/>
    <w:rsid w:val="004A7940"/>
    <w:rsid w:val="004A7E71"/>
    <w:rsid w:val="004A7F4C"/>
    <w:rsid w:val="004B07FE"/>
    <w:rsid w:val="004B08AC"/>
    <w:rsid w:val="004B0B05"/>
    <w:rsid w:val="004B0B3E"/>
    <w:rsid w:val="004B0CD6"/>
    <w:rsid w:val="004B10E3"/>
    <w:rsid w:val="004B124E"/>
    <w:rsid w:val="004B12A9"/>
    <w:rsid w:val="004B135D"/>
    <w:rsid w:val="004B13AE"/>
    <w:rsid w:val="004B14FB"/>
    <w:rsid w:val="004B15AE"/>
    <w:rsid w:val="004B15AF"/>
    <w:rsid w:val="004B1791"/>
    <w:rsid w:val="004B180B"/>
    <w:rsid w:val="004B18E5"/>
    <w:rsid w:val="004B216A"/>
    <w:rsid w:val="004B21E6"/>
    <w:rsid w:val="004B226F"/>
    <w:rsid w:val="004B23AD"/>
    <w:rsid w:val="004B246C"/>
    <w:rsid w:val="004B2760"/>
    <w:rsid w:val="004B27D2"/>
    <w:rsid w:val="004B2841"/>
    <w:rsid w:val="004B2C31"/>
    <w:rsid w:val="004B2DCA"/>
    <w:rsid w:val="004B2E2F"/>
    <w:rsid w:val="004B2E83"/>
    <w:rsid w:val="004B32BD"/>
    <w:rsid w:val="004B360F"/>
    <w:rsid w:val="004B3667"/>
    <w:rsid w:val="004B38E8"/>
    <w:rsid w:val="004B3AE7"/>
    <w:rsid w:val="004B3D7D"/>
    <w:rsid w:val="004B3DA8"/>
    <w:rsid w:val="004B4031"/>
    <w:rsid w:val="004B409B"/>
    <w:rsid w:val="004B46F5"/>
    <w:rsid w:val="004B493C"/>
    <w:rsid w:val="004B508B"/>
    <w:rsid w:val="004B517A"/>
    <w:rsid w:val="004B555C"/>
    <w:rsid w:val="004B556D"/>
    <w:rsid w:val="004B5F9A"/>
    <w:rsid w:val="004B60C4"/>
    <w:rsid w:val="004B650B"/>
    <w:rsid w:val="004B68F0"/>
    <w:rsid w:val="004B6DE0"/>
    <w:rsid w:val="004B73AF"/>
    <w:rsid w:val="004B76A8"/>
    <w:rsid w:val="004B76AB"/>
    <w:rsid w:val="004C00AE"/>
    <w:rsid w:val="004C04E7"/>
    <w:rsid w:val="004C05AF"/>
    <w:rsid w:val="004C0645"/>
    <w:rsid w:val="004C091A"/>
    <w:rsid w:val="004C1273"/>
    <w:rsid w:val="004C1366"/>
    <w:rsid w:val="004C141B"/>
    <w:rsid w:val="004C1EBF"/>
    <w:rsid w:val="004C1F67"/>
    <w:rsid w:val="004C2046"/>
    <w:rsid w:val="004C20FA"/>
    <w:rsid w:val="004C26BA"/>
    <w:rsid w:val="004C2D51"/>
    <w:rsid w:val="004C2EA0"/>
    <w:rsid w:val="004C3061"/>
    <w:rsid w:val="004C31AC"/>
    <w:rsid w:val="004C31C9"/>
    <w:rsid w:val="004C3737"/>
    <w:rsid w:val="004C3839"/>
    <w:rsid w:val="004C3BCE"/>
    <w:rsid w:val="004C412D"/>
    <w:rsid w:val="004C4132"/>
    <w:rsid w:val="004C4152"/>
    <w:rsid w:val="004C4436"/>
    <w:rsid w:val="004C44EE"/>
    <w:rsid w:val="004C4584"/>
    <w:rsid w:val="004C4606"/>
    <w:rsid w:val="004C4798"/>
    <w:rsid w:val="004C4A6E"/>
    <w:rsid w:val="004C4DF6"/>
    <w:rsid w:val="004C539F"/>
    <w:rsid w:val="004C5579"/>
    <w:rsid w:val="004C56A5"/>
    <w:rsid w:val="004C5790"/>
    <w:rsid w:val="004C5EC8"/>
    <w:rsid w:val="004C60F1"/>
    <w:rsid w:val="004C6326"/>
    <w:rsid w:val="004C63F5"/>
    <w:rsid w:val="004C65C3"/>
    <w:rsid w:val="004C6602"/>
    <w:rsid w:val="004C7220"/>
    <w:rsid w:val="004C77B7"/>
    <w:rsid w:val="004C7A0C"/>
    <w:rsid w:val="004C7BF1"/>
    <w:rsid w:val="004C7C3E"/>
    <w:rsid w:val="004D04F5"/>
    <w:rsid w:val="004D057B"/>
    <w:rsid w:val="004D059B"/>
    <w:rsid w:val="004D060E"/>
    <w:rsid w:val="004D127F"/>
    <w:rsid w:val="004D139E"/>
    <w:rsid w:val="004D1844"/>
    <w:rsid w:val="004D18AC"/>
    <w:rsid w:val="004D1A81"/>
    <w:rsid w:val="004D1CF0"/>
    <w:rsid w:val="004D1EB2"/>
    <w:rsid w:val="004D2597"/>
    <w:rsid w:val="004D273F"/>
    <w:rsid w:val="004D28D1"/>
    <w:rsid w:val="004D296A"/>
    <w:rsid w:val="004D2B62"/>
    <w:rsid w:val="004D2D35"/>
    <w:rsid w:val="004D301B"/>
    <w:rsid w:val="004D3094"/>
    <w:rsid w:val="004D3148"/>
    <w:rsid w:val="004D3622"/>
    <w:rsid w:val="004D3A7F"/>
    <w:rsid w:val="004D3E07"/>
    <w:rsid w:val="004D4295"/>
    <w:rsid w:val="004D4E62"/>
    <w:rsid w:val="004D53FF"/>
    <w:rsid w:val="004D5802"/>
    <w:rsid w:val="004D5A04"/>
    <w:rsid w:val="004D5AED"/>
    <w:rsid w:val="004D5C58"/>
    <w:rsid w:val="004D5D48"/>
    <w:rsid w:val="004D5FF5"/>
    <w:rsid w:val="004D62DD"/>
    <w:rsid w:val="004D643D"/>
    <w:rsid w:val="004D6476"/>
    <w:rsid w:val="004D6CF4"/>
    <w:rsid w:val="004D6EC5"/>
    <w:rsid w:val="004D6F47"/>
    <w:rsid w:val="004D72BE"/>
    <w:rsid w:val="004D736A"/>
    <w:rsid w:val="004D7DBB"/>
    <w:rsid w:val="004D7F0E"/>
    <w:rsid w:val="004E004D"/>
    <w:rsid w:val="004E005D"/>
    <w:rsid w:val="004E007C"/>
    <w:rsid w:val="004E0246"/>
    <w:rsid w:val="004E0477"/>
    <w:rsid w:val="004E0842"/>
    <w:rsid w:val="004E08D0"/>
    <w:rsid w:val="004E0A3A"/>
    <w:rsid w:val="004E0E2B"/>
    <w:rsid w:val="004E12DB"/>
    <w:rsid w:val="004E18E8"/>
    <w:rsid w:val="004E1B52"/>
    <w:rsid w:val="004E259E"/>
    <w:rsid w:val="004E25B7"/>
    <w:rsid w:val="004E292D"/>
    <w:rsid w:val="004E2B13"/>
    <w:rsid w:val="004E308D"/>
    <w:rsid w:val="004E35D7"/>
    <w:rsid w:val="004E36D1"/>
    <w:rsid w:val="004E37F1"/>
    <w:rsid w:val="004E38FF"/>
    <w:rsid w:val="004E39BE"/>
    <w:rsid w:val="004E3A8C"/>
    <w:rsid w:val="004E3B7C"/>
    <w:rsid w:val="004E3D6F"/>
    <w:rsid w:val="004E3EA2"/>
    <w:rsid w:val="004E4072"/>
    <w:rsid w:val="004E4526"/>
    <w:rsid w:val="004E4B05"/>
    <w:rsid w:val="004E4B6E"/>
    <w:rsid w:val="004E4BDD"/>
    <w:rsid w:val="004E4D45"/>
    <w:rsid w:val="004E4D98"/>
    <w:rsid w:val="004E4EAA"/>
    <w:rsid w:val="004E4EAB"/>
    <w:rsid w:val="004E52B6"/>
    <w:rsid w:val="004E60B8"/>
    <w:rsid w:val="004E65BC"/>
    <w:rsid w:val="004E67B6"/>
    <w:rsid w:val="004E6A95"/>
    <w:rsid w:val="004E6EAC"/>
    <w:rsid w:val="004E6F42"/>
    <w:rsid w:val="004E70E5"/>
    <w:rsid w:val="004E7233"/>
    <w:rsid w:val="004E739E"/>
    <w:rsid w:val="004E7426"/>
    <w:rsid w:val="004E7C78"/>
    <w:rsid w:val="004E7F54"/>
    <w:rsid w:val="004F004D"/>
    <w:rsid w:val="004F062F"/>
    <w:rsid w:val="004F06FD"/>
    <w:rsid w:val="004F09A4"/>
    <w:rsid w:val="004F09EF"/>
    <w:rsid w:val="004F09FB"/>
    <w:rsid w:val="004F0D47"/>
    <w:rsid w:val="004F0DDE"/>
    <w:rsid w:val="004F0DE0"/>
    <w:rsid w:val="004F0EA8"/>
    <w:rsid w:val="004F0FB1"/>
    <w:rsid w:val="004F15A9"/>
    <w:rsid w:val="004F1708"/>
    <w:rsid w:val="004F1866"/>
    <w:rsid w:val="004F1A4E"/>
    <w:rsid w:val="004F1B05"/>
    <w:rsid w:val="004F1B67"/>
    <w:rsid w:val="004F1E28"/>
    <w:rsid w:val="004F1FB8"/>
    <w:rsid w:val="004F268C"/>
    <w:rsid w:val="004F28A3"/>
    <w:rsid w:val="004F2D55"/>
    <w:rsid w:val="004F3190"/>
    <w:rsid w:val="004F3788"/>
    <w:rsid w:val="004F39A9"/>
    <w:rsid w:val="004F3B0D"/>
    <w:rsid w:val="004F3BC8"/>
    <w:rsid w:val="004F43E1"/>
    <w:rsid w:val="004F443B"/>
    <w:rsid w:val="004F449B"/>
    <w:rsid w:val="004F4588"/>
    <w:rsid w:val="004F49F6"/>
    <w:rsid w:val="004F4B59"/>
    <w:rsid w:val="004F4C94"/>
    <w:rsid w:val="004F4EC2"/>
    <w:rsid w:val="004F507B"/>
    <w:rsid w:val="004F5627"/>
    <w:rsid w:val="004F56B3"/>
    <w:rsid w:val="004F5A8B"/>
    <w:rsid w:val="004F5E3E"/>
    <w:rsid w:val="004F5F2B"/>
    <w:rsid w:val="004F6059"/>
    <w:rsid w:val="004F610F"/>
    <w:rsid w:val="004F612E"/>
    <w:rsid w:val="004F653E"/>
    <w:rsid w:val="004F6550"/>
    <w:rsid w:val="004F68F6"/>
    <w:rsid w:val="004F6BFB"/>
    <w:rsid w:val="004F6F04"/>
    <w:rsid w:val="004F6F11"/>
    <w:rsid w:val="004F7592"/>
    <w:rsid w:val="004F7741"/>
    <w:rsid w:val="004F7883"/>
    <w:rsid w:val="004F7D35"/>
    <w:rsid w:val="004FDEBC"/>
    <w:rsid w:val="00500311"/>
    <w:rsid w:val="00500758"/>
    <w:rsid w:val="00500C7C"/>
    <w:rsid w:val="00500F61"/>
    <w:rsid w:val="00501221"/>
    <w:rsid w:val="00501486"/>
    <w:rsid w:val="00501EA1"/>
    <w:rsid w:val="005020E9"/>
    <w:rsid w:val="0050228A"/>
    <w:rsid w:val="005022C8"/>
    <w:rsid w:val="0050241C"/>
    <w:rsid w:val="005025C0"/>
    <w:rsid w:val="005026E7"/>
    <w:rsid w:val="0050273C"/>
    <w:rsid w:val="00503388"/>
    <w:rsid w:val="005033E3"/>
    <w:rsid w:val="00503769"/>
    <w:rsid w:val="005041B2"/>
    <w:rsid w:val="0050463E"/>
    <w:rsid w:val="0050491D"/>
    <w:rsid w:val="00504942"/>
    <w:rsid w:val="00504BDE"/>
    <w:rsid w:val="00504C15"/>
    <w:rsid w:val="00504E23"/>
    <w:rsid w:val="00504F5F"/>
    <w:rsid w:val="005050D3"/>
    <w:rsid w:val="005052A0"/>
    <w:rsid w:val="00505341"/>
    <w:rsid w:val="005054C9"/>
    <w:rsid w:val="0050563F"/>
    <w:rsid w:val="0050587D"/>
    <w:rsid w:val="00505F52"/>
    <w:rsid w:val="00506268"/>
    <w:rsid w:val="005062EA"/>
    <w:rsid w:val="005063AF"/>
    <w:rsid w:val="00506515"/>
    <w:rsid w:val="00506609"/>
    <w:rsid w:val="005067E9"/>
    <w:rsid w:val="005069D5"/>
    <w:rsid w:val="00506A1F"/>
    <w:rsid w:val="00506FB7"/>
    <w:rsid w:val="005074B0"/>
    <w:rsid w:val="0050799B"/>
    <w:rsid w:val="005102DD"/>
    <w:rsid w:val="0051036C"/>
    <w:rsid w:val="00510AC4"/>
    <w:rsid w:val="00510ADC"/>
    <w:rsid w:val="00510B56"/>
    <w:rsid w:val="00511738"/>
    <w:rsid w:val="00511772"/>
    <w:rsid w:val="00511B42"/>
    <w:rsid w:val="00511C01"/>
    <w:rsid w:val="00511E2C"/>
    <w:rsid w:val="0051205E"/>
    <w:rsid w:val="00512441"/>
    <w:rsid w:val="005126A8"/>
    <w:rsid w:val="005127AC"/>
    <w:rsid w:val="00512927"/>
    <w:rsid w:val="00512A26"/>
    <w:rsid w:val="00512ADF"/>
    <w:rsid w:val="00512EA7"/>
    <w:rsid w:val="0051302C"/>
    <w:rsid w:val="00513146"/>
    <w:rsid w:val="00513468"/>
    <w:rsid w:val="00513675"/>
    <w:rsid w:val="0051385A"/>
    <w:rsid w:val="0051389A"/>
    <w:rsid w:val="005138F5"/>
    <w:rsid w:val="00513956"/>
    <w:rsid w:val="00513D5D"/>
    <w:rsid w:val="005142DE"/>
    <w:rsid w:val="00514506"/>
    <w:rsid w:val="005149E6"/>
    <w:rsid w:val="00514C43"/>
    <w:rsid w:val="005150FA"/>
    <w:rsid w:val="00515215"/>
    <w:rsid w:val="0051530C"/>
    <w:rsid w:val="005155C3"/>
    <w:rsid w:val="00515972"/>
    <w:rsid w:val="005159AF"/>
    <w:rsid w:val="00515D48"/>
    <w:rsid w:val="005160A7"/>
    <w:rsid w:val="0051625E"/>
    <w:rsid w:val="005163F8"/>
    <w:rsid w:val="0051643D"/>
    <w:rsid w:val="00516491"/>
    <w:rsid w:val="005165A8"/>
    <w:rsid w:val="0051679B"/>
    <w:rsid w:val="005167FB"/>
    <w:rsid w:val="00516937"/>
    <w:rsid w:val="005169B4"/>
    <w:rsid w:val="00516A19"/>
    <w:rsid w:val="00516AFC"/>
    <w:rsid w:val="00516C9A"/>
    <w:rsid w:val="00516E46"/>
    <w:rsid w:val="00516FE4"/>
    <w:rsid w:val="00517282"/>
    <w:rsid w:val="005173C2"/>
    <w:rsid w:val="00517505"/>
    <w:rsid w:val="00517A0A"/>
    <w:rsid w:val="00517D29"/>
    <w:rsid w:val="00517F3B"/>
    <w:rsid w:val="0052020F"/>
    <w:rsid w:val="00520347"/>
    <w:rsid w:val="00520455"/>
    <w:rsid w:val="005204F1"/>
    <w:rsid w:val="00520543"/>
    <w:rsid w:val="005206A7"/>
    <w:rsid w:val="0052084D"/>
    <w:rsid w:val="00520BD6"/>
    <w:rsid w:val="00520BF3"/>
    <w:rsid w:val="00520D33"/>
    <w:rsid w:val="00520D38"/>
    <w:rsid w:val="005211E8"/>
    <w:rsid w:val="00521472"/>
    <w:rsid w:val="00521480"/>
    <w:rsid w:val="00521B37"/>
    <w:rsid w:val="00521C99"/>
    <w:rsid w:val="00521CEE"/>
    <w:rsid w:val="00521DA6"/>
    <w:rsid w:val="00522074"/>
    <w:rsid w:val="00522116"/>
    <w:rsid w:val="005228BE"/>
    <w:rsid w:val="00522C21"/>
    <w:rsid w:val="00522FC6"/>
    <w:rsid w:val="00523015"/>
    <w:rsid w:val="00523161"/>
    <w:rsid w:val="00523238"/>
    <w:rsid w:val="00523651"/>
    <w:rsid w:val="0052390A"/>
    <w:rsid w:val="00523EDB"/>
    <w:rsid w:val="00524137"/>
    <w:rsid w:val="00524283"/>
    <w:rsid w:val="005245C9"/>
    <w:rsid w:val="0052480F"/>
    <w:rsid w:val="0052497D"/>
    <w:rsid w:val="00524B46"/>
    <w:rsid w:val="00524EAB"/>
    <w:rsid w:val="00525264"/>
    <w:rsid w:val="005252EB"/>
    <w:rsid w:val="0052542A"/>
    <w:rsid w:val="0052578D"/>
    <w:rsid w:val="00525CE9"/>
    <w:rsid w:val="00525F99"/>
    <w:rsid w:val="00525FA4"/>
    <w:rsid w:val="00526520"/>
    <w:rsid w:val="005267E7"/>
    <w:rsid w:val="00526ED8"/>
    <w:rsid w:val="00527014"/>
    <w:rsid w:val="00527B7F"/>
    <w:rsid w:val="00527C0A"/>
    <w:rsid w:val="005302D3"/>
    <w:rsid w:val="005303EC"/>
    <w:rsid w:val="0053041E"/>
    <w:rsid w:val="00530829"/>
    <w:rsid w:val="00530842"/>
    <w:rsid w:val="00530A8A"/>
    <w:rsid w:val="0053101A"/>
    <w:rsid w:val="005318A8"/>
    <w:rsid w:val="00531BA3"/>
    <w:rsid w:val="005327C0"/>
    <w:rsid w:val="00532959"/>
    <w:rsid w:val="00532B1F"/>
    <w:rsid w:val="00532D04"/>
    <w:rsid w:val="00532F80"/>
    <w:rsid w:val="00532FEC"/>
    <w:rsid w:val="0053349B"/>
    <w:rsid w:val="00533693"/>
    <w:rsid w:val="00533A19"/>
    <w:rsid w:val="00533F8D"/>
    <w:rsid w:val="0053498A"/>
    <w:rsid w:val="00534E89"/>
    <w:rsid w:val="005351AC"/>
    <w:rsid w:val="00535826"/>
    <w:rsid w:val="00535E4B"/>
    <w:rsid w:val="00535F76"/>
    <w:rsid w:val="00536552"/>
    <w:rsid w:val="005368A4"/>
    <w:rsid w:val="005372D5"/>
    <w:rsid w:val="00537788"/>
    <w:rsid w:val="00537824"/>
    <w:rsid w:val="00537D3E"/>
    <w:rsid w:val="00537F58"/>
    <w:rsid w:val="0054017F"/>
    <w:rsid w:val="00541090"/>
    <w:rsid w:val="0054131B"/>
    <w:rsid w:val="0054189D"/>
    <w:rsid w:val="00541A15"/>
    <w:rsid w:val="00541ACD"/>
    <w:rsid w:val="00541D96"/>
    <w:rsid w:val="00541E9B"/>
    <w:rsid w:val="0054224A"/>
    <w:rsid w:val="0054225E"/>
    <w:rsid w:val="0054235E"/>
    <w:rsid w:val="0054249D"/>
    <w:rsid w:val="005429BD"/>
    <w:rsid w:val="00542AF8"/>
    <w:rsid w:val="00542CBB"/>
    <w:rsid w:val="00542E67"/>
    <w:rsid w:val="00542F1C"/>
    <w:rsid w:val="00542F7F"/>
    <w:rsid w:val="00543045"/>
    <w:rsid w:val="0054319F"/>
    <w:rsid w:val="005431F7"/>
    <w:rsid w:val="00543818"/>
    <w:rsid w:val="0054389B"/>
    <w:rsid w:val="00543B05"/>
    <w:rsid w:val="00543B67"/>
    <w:rsid w:val="00543F3F"/>
    <w:rsid w:val="005441AA"/>
    <w:rsid w:val="00544310"/>
    <w:rsid w:val="00544317"/>
    <w:rsid w:val="00544406"/>
    <w:rsid w:val="005446EA"/>
    <w:rsid w:val="0054479D"/>
    <w:rsid w:val="00544883"/>
    <w:rsid w:val="00544A3B"/>
    <w:rsid w:val="00544B0B"/>
    <w:rsid w:val="00544F7C"/>
    <w:rsid w:val="00545896"/>
    <w:rsid w:val="00545AAD"/>
    <w:rsid w:val="00545B09"/>
    <w:rsid w:val="00545B74"/>
    <w:rsid w:val="00545CF0"/>
    <w:rsid w:val="00546021"/>
    <w:rsid w:val="0054631F"/>
    <w:rsid w:val="0054637F"/>
    <w:rsid w:val="00546AE6"/>
    <w:rsid w:val="00546DB6"/>
    <w:rsid w:val="0054717D"/>
    <w:rsid w:val="005472D9"/>
    <w:rsid w:val="0054735F"/>
    <w:rsid w:val="00547BF8"/>
    <w:rsid w:val="00547EF5"/>
    <w:rsid w:val="0054C49C"/>
    <w:rsid w:val="005504BD"/>
    <w:rsid w:val="00550843"/>
    <w:rsid w:val="00550942"/>
    <w:rsid w:val="00550BEE"/>
    <w:rsid w:val="00550D50"/>
    <w:rsid w:val="00550E8C"/>
    <w:rsid w:val="0055104E"/>
    <w:rsid w:val="005511AD"/>
    <w:rsid w:val="0055142D"/>
    <w:rsid w:val="00551C47"/>
    <w:rsid w:val="00551E6C"/>
    <w:rsid w:val="0055251E"/>
    <w:rsid w:val="005526EA"/>
    <w:rsid w:val="00552853"/>
    <w:rsid w:val="00552A5B"/>
    <w:rsid w:val="00552C1E"/>
    <w:rsid w:val="00552D94"/>
    <w:rsid w:val="00553231"/>
    <w:rsid w:val="005533ED"/>
    <w:rsid w:val="00553572"/>
    <w:rsid w:val="00553BBC"/>
    <w:rsid w:val="00553DBD"/>
    <w:rsid w:val="005541D6"/>
    <w:rsid w:val="00554501"/>
    <w:rsid w:val="00554BFD"/>
    <w:rsid w:val="00555734"/>
    <w:rsid w:val="00555915"/>
    <w:rsid w:val="00555CF7"/>
    <w:rsid w:val="00555FFB"/>
    <w:rsid w:val="00555FFF"/>
    <w:rsid w:val="0055613B"/>
    <w:rsid w:val="0055687D"/>
    <w:rsid w:val="005568C1"/>
    <w:rsid w:val="00556968"/>
    <w:rsid w:val="00557224"/>
    <w:rsid w:val="00557286"/>
    <w:rsid w:val="00557348"/>
    <w:rsid w:val="0055787D"/>
    <w:rsid w:val="00557883"/>
    <w:rsid w:val="00557C05"/>
    <w:rsid w:val="00557CC7"/>
    <w:rsid w:val="00557F67"/>
    <w:rsid w:val="00560017"/>
    <w:rsid w:val="0056003D"/>
    <w:rsid w:val="00560592"/>
    <w:rsid w:val="0056059D"/>
    <w:rsid w:val="00560B44"/>
    <w:rsid w:val="00560F1A"/>
    <w:rsid w:val="005610F7"/>
    <w:rsid w:val="0056166A"/>
    <w:rsid w:val="00561742"/>
    <w:rsid w:val="00561ACD"/>
    <w:rsid w:val="00561D5A"/>
    <w:rsid w:val="00561DEC"/>
    <w:rsid w:val="00561E89"/>
    <w:rsid w:val="0056202E"/>
    <w:rsid w:val="00562284"/>
    <w:rsid w:val="00562453"/>
    <w:rsid w:val="00562478"/>
    <w:rsid w:val="00562CE7"/>
    <w:rsid w:val="00562EC8"/>
    <w:rsid w:val="00563450"/>
    <w:rsid w:val="005634A2"/>
    <w:rsid w:val="00563669"/>
    <w:rsid w:val="00564080"/>
    <w:rsid w:val="0056424A"/>
    <w:rsid w:val="00564382"/>
    <w:rsid w:val="00564394"/>
    <w:rsid w:val="005644AC"/>
    <w:rsid w:val="005646B3"/>
    <w:rsid w:val="005646BA"/>
    <w:rsid w:val="00564AE7"/>
    <w:rsid w:val="00564B63"/>
    <w:rsid w:val="00564B78"/>
    <w:rsid w:val="00565148"/>
    <w:rsid w:val="005653D0"/>
    <w:rsid w:val="005654D9"/>
    <w:rsid w:val="00565617"/>
    <w:rsid w:val="00565858"/>
    <w:rsid w:val="005658EE"/>
    <w:rsid w:val="00565A29"/>
    <w:rsid w:val="00565A62"/>
    <w:rsid w:val="00565B32"/>
    <w:rsid w:val="00565B92"/>
    <w:rsid w:val="005660D9"/>
    <w:rsid w:val="00566192"/>
    <w:rsid w:val="0056623D"/>
    <w:rsid w:val="005666FA"/>
    <w:rsid w:val="00566963"/>
    <w:rsid w:val="00566C65"/>
    <w:rsid w:val="005671E1"/>
    <w:rsid w:val="005672FE"/>
    <w:rsid w:val="005675BC"/>
    <w:rsid w:val="00567C14"/>
    <w:rsid w:val="00567CB3"/>
    <w:rsid w:val="005703D5"/>
    <w:rsid w:val="005704B3"/>
    <w:rsid w:val="0057064F"/>
    <w:rsid w:val="005708B6"/>
    <w:rsid w:val="00570FD5"/>
    <w:rsid w:val="00570FDB"/>
    <w:rsid w:val="00571206"/>
    <w:rsid w:val="0057123F"/>
    <w:rsid w:val="005713D6"/>
    <w:rsid w:val="0057153D"/>
    <w:rsid w:val="0057178C"/>
    <w:rsid w:val="00571E94"/>
    <w:rsid w:val="00572437"/>
    <w:rsid w:val="0057287D"/>
    <w:rsid w:val="00572940"/>
    <w:rsid w:val="00572CA1"/>
    <w:rsid w:val="0057348B"/>
    <w:rsid w:val="0057359E"/>
    <w:rsid w:val="00573DB4"/>
    <w:rsid w:val="005741F8"/>
    <w:rsid w:val="0057439D"/>
    <w:rsid w:val="005748C2"/>
    <w:rsid w:val="00574926"/>
    <w:rsid w:val="00574959"/>
    <w:rsid w:val="005749B0"/>
    <w:rsid w:val="00574AA4"/>
    <w:rsid w:val="00574C0B"/>
    <w:rsid w:val="00574EEF"/>
    <w:rsid w:val="005751AE"/>
    <w:rsid w:val="005752F2"/>
    <w:rsid w:val="00575695"/>
    <w:rsid w:val="00575A9B"/>
    <w:rsid w:val="00575BE9"/>
    <w:rsid w:val="00575DFB"/>
    <w:rsid w:val="005760BB"/>
    <w:rsid w:val="00576165"/>
    <w:rsid w:val="0057618B"/>
    <w:rsid w:val="00577117"/>
    <w:rsid w:val="005776F1"/>
    <w:rsid w:val="00577778"/>
    <w:rsid w:val="00577987"/>
    <w:rsid w:val="005779F8"/>
    <w:rsid w:val="00577F70"/>
    <w:rsid w:val="005803F9"/>
    <w:rsid w:val="00580A6B"/>
    <w:rsid w:val="00580AC3"/>
    <w:rsid w:val="00580C4A"/>
    <w:rsid w:val="00580DEC"/>
    <w:rsid w:val="00580DF3"/>
    <w:rsid w:val="005815AD"/>
    <w:rsid w:val="005816B7"/>
    <w:rsid w:val="00581978"/>
    <w:rsid w:val="00581E1A"/>
    <w:rsid w:val="005821BA"/>
    <w:rsid w:val="00582303"/>
    <w:rsid w:val="00582422"/>
    <w:rsid w:val="00582583"/>
    <w:rsid w:val="0058263F"/>
    <w:rsid w:val="00582766"/>
    <w:rsid w:val="005827B6"/>
    <w:rsid w:val="0058300F"/>
    <w:rsid w:val="00583108"/>
    <w:rsid w:val="0058311D"/>
    <w:rsid w:val="00583147"/>
    <w:rsid w:val="0058368A"/>
    <w:rsid w:val="00583707"/>
    <w:rsid w:val="00583AAE"/>
    <w:rsid w:val="005841AE"/>
    <w:rsid w:val="00584245"/>
    <w:rsid w:val="005843A4"/>
    <w:rsid w:val="00584B28"/>
    <w:rsid w:val="00584B46"/>
    <w:rsid w:val="00584C4E"/>
    <w:rsid w:val="00584C87"/>
    <w:rsid w:val="00584CDA"/>
    <w:rsid w:val="00584E20"/>
    <w:rsid w:val="00585054"/>
    <w:rsid w:val="00585092"/>
    <w:rsid w:val="00585141"/>
    <w:rsid w:val="00585490"/>
    <w:rsid w:val="00585645"/>
    <w:rsid w:val="00585862"/>
    <w:rsid w:val="00585B3B"/>
    <w:rsid w:val="00586115"/>
    <w:rsid w:val="005862BE"/>
    <w:rsid w:val="0058636C"/>
    <w:rsid w:val="005864FF"/>
    <w:rsid w:val="00586750"/>
    <w:rsid w:val="00586841"/>
    <w:rsid w:val="00586885"/>
    <w:rsid w:val="005869C3"/>
    <w:rsid w:val="00586ACB"/>
    <w:rsid w:val="00586AE2"/>
    <w:rsid w:val="00586B85"/>
    <w:rsid w:val="00586C8A"/>
    <w:rsid w:val="00586F85"/>
    <w:rsid w:val="0058765B"/>
    <w:rsid w:val="00587C25"/>
    <w:rsid w:val="0059056E"/>
    <w:rsid w:val="005906B3"/>
    <w:rsid w:val="005913AF"/>
    <w:rsid w:val="005918D7"/>
    <w:rsid w:val="00591928"/>
    <w:rsid w:val="0059198C"/>
    <w:rsid w:val="00591D61"/>
    <w:rsid w:val="00591DAC"/>
    <w:rsid w:val="00592452"/>
    <w:rsid w:val="00592ABF"/>
    <w:rsid w:val="00592CFE"/>
    <w:rsid w:val="00593052"/>
    <w:rsid w:val="0059326A"/>
    <w:rsid w:val="00593445"/>
    <w:rsid w:val="005934FA"/>
    <w:rsid w:val="0059362D"/>
    <w:rsid w:val="0059375D"/>
    <w:rsid w:val="00593851"/>
    <w:rsid w:val="005938F7"/>
    <w:rsid w:val="00593979"/>
    <w:rsid w:val="00593A62"/>
    <w:rsid w:val="00593AAA"/>
    <w:rsid w:val="00593D76"/>
    <w:rsid w:val="00594838"/>
    <w:rsid w:val="00594995"/>
    <w:rsid w:val="00594FE2"/>
    <w:rsid w:val="00595858"/>
    <w:rsid w:val="00595A66"/>
    <w:rsid w:val="00595B0C"/>
    <w:rsid w:val="00596052"/>
    <w:rsid w:val="005961C8"/>
    <w:rsid w:val="00596798"/>
    <w:rsid w:val="005968C3"/>
    <w:rsid w:val="005969C9"/>
    <w:rsid w:val="00596B83"/>
    <w:rsid w:val="00596EA3"/>
    <w:rsid w:val="00597191"/>
    <w:rsid w:val="005974F4"/>
    <w:rsid w:val="005977E8"/>
    <w:rsid w:val="00597A52"/>
    <w:rsid w:val="00597A67"/>
    <w:rsid w:val="00597C62"/>
    <w:rsid w:val="00597EF7"/>
    <w:rsid w:val="005A0205"/>
    <w:rsid w:val="005A04B4"/>
    <w:rsid w:val="005A07C4"/>
    <w:rsid w:val="005A09D3"/>
    <w:rsid w:val="005A0D26"/>
    <w:rsid w:val="005A12FF"/>
    <w:rsid w:val="005A1390"/>
    <w:rsid w:val="005A17B7"/>
    <w:rsid w:val="005A1A67"/>
    <w:rsid w:val="005A1BDD"/>
    <w:rsid w:val="005A1BEB"/>
    <w:rsid w:val="005A249D"/>
    <w:rsid w:val="005A24B8"/>
    <w:rsid w:val="005A2509"/>
    <w:rsid w:val="005A25A5"/>
    <w:rsid w:val="005A2ADB"/>
    <w:rsid w:val="005A2C19"/>
    <w:rsid w:val="005A32F2"/>
    <w:rsid w:val="005A3472"/>
    <w:rsid w:val="005A34FF"/>
    <w:rsid w:val="005A3743"/>
    <w:rsid w:val="005A38EA"/>
    <w:rsid w:val="005A3A63"/>
    <w:rsid w:val="005A3C99"/>
    <w:rsid w:val="005A3E94"/>
    <w:rsid w:val="005A42EA"/>
    <w:rsid w:val="005A44A9"/>
    <w:rsid w:val="005A45C2"/>
    <w:rsid w:val="005A48A9"/>
    <w:rsid w:val="005A4A10"/>
    <w:rsid w:val="005A518B"/>
    <w:rsid w:val="005A520F"/>
    <w:rsid w:val="005A53B5"/>
    <w:rsid w:val="005A5BFA"/>
    <w:rsid w:val="005A62AD"/>
    <w:rsid w:val="005A6473"/>
    <w:rsid w:val="005A671E"/>
    <w:rsid w:val="005A6A60"/>
    <w:rsid w:val="005A6B21"/>
    <w:rsid w:val="005A6D31"/>
    <w:rsid w:val="005A705A"/>
    <w:rsid w:val="005A71AC"/>
    <w:rsid w:val="005A7331"/>
    <w:rsid w:val="005A75E1"/>
    <w:rsid w:val="005A7642"/>
    <w:rsid w:val="005A7940"/>
    <w:rsid w:val="005A7D52"/>
    <w:rsid w:val="005A7E46"/>
    <w:rsid w:val="005A7FEF"/>
    <w:rsid w:val="005ABD70"/>
    <w:rsid w:val="005B024C"/>
    <w:rsid w:val="005B03B6"/>
    <w:rsid w:val="005B0865"/>
    <w:rsid w:val="005B098F"/>
    <w:rsid w:val="005B0F21"/>
    <w:rsid w:val="005B0FAA"/>
    <w:rsid w:val="005B1052"/>
    <w:rsid w:val="005B1697"/>
    <w:rsid w:val="005B17EE"/>
    <w:rsid w:val="005B1A48"/>
    <w:rsid w:val="005B1D39"/>
    <w:rsid w:val="005B1D41"/>
    <w:rsid w:val="005B209B"/>
    <w:rsid w:val="005B20F4"/>
    <w:rsid w:val="005B26BD"/>
    <w:rsid w:val="005B2E83"/>
    <w:rsid w:val="005B2FF0"/>
    <w:rsid w:val="005B311A"/>
    <w:rsid w:val="005B32C8"/>
    <w:rsid w:val="005B34B5"/>
    <w:rsid w:val="005B3909"/>
    <w:rsid w:val="005B3CD1"/>
    <w:rsid w:val="005B3F98"/>
    <w:rsid w:val="005B422A"/>
    <w:rsid w:val="005B4281"/>
    <w:rsid w:val="005B4493"/>
    <w:rsid w:val="005B4B64"/>
    <w:rsid w:val="005B4C3F"/>
    <w:rsid w:val="005B4F67"/>
    <w:rsid w:val="005B5200"/>
    <w:rsid w:val="005B55E0"/>
    <w:rsid w:val="005B5C0D"/>
    <w:rsid w:val="005B5D24"/>
    <w:rsid w:val="005B5FD3"/>
    <w:rsid w:val="005B607A"/>
    <w:rsid w:val="005B65EB"/>
    <w:rsid w:val="005B70D4"/>
    <w:rsid w:val="005B72AA"/>
    <w:rsid w:val="005B74A3"/>
    <w:rsid w:val="005B76D4"/>
    <w:rsid w:val="005B77C1"/>
    <w:rsid w:val="005B7942"/>
    <w:rsid w:val="005B7BF1"/>
    <w:rsid w:val="005B7D62"/>
    <w:rsid w:val="005C008E"/>
    <w:rsid w:val="005C009F"/>
    <w:rsid w:val="005C02F9"/>
    <w:rsid w:val="005C0840"/>
    <w:rsid w:val="005C084A"/>
    <w:rsid w:val="005C0A2D"/>
    <w:rsid w:val="005C0DBF"/>
    <w:rsid w:val="005C0F2A"/>
    <w:rsid w:val="005C13FE"/>
    <w:rsid w:val="005C178D"/>
    <w:rsid w:val="005C19DC"/>
    <w:rsid w:val="005C1B95"/>
    <w:rsid w:val="005C2C62"/>
    <w:rsid w:val="005C2E86"/>
    <w:rsid w:val="005C32FB"/>
    <w:rsid w:val="005C3495"/>
    <w:rsid w:val="005C34D9"/>
    <w:rsid w:val="005C39FB"/>
    <w:rsid w:val="005C3C6A"/>
    <w:rsid w:val="005C3E98"/>
    <w:rsid w:val="005C42E8"/>
    <w:rsid w:val="005C4462"/>
    <w:rsid w:val="005C478B"/>
    <w:rsid w:val="005C47A2"/>
    <w:rsid w:val="005C483A"/>
    <w:rsid w:val="005C4F19"/>
    <w:rsid w:val="005C5439"/>
    <w:rsid w:val="005C55DB"/>
    <w:rsid w:val="005C5DFE"/>
    <w:rsid w:val="005C5EAE"/>
    <w:rsid w:val="005C6817"/>
    <w:rsid w:val="005C6B1D"/>
    <w:rsid w:val="005C70F6"/>
    <w:rsid w:val="005C72BA"/>
    <w:rsid w:val="005C73C1"/>
    <w:rsid w:val="005C749F"/>
    <w:rsid w:val="005C74B6"/>
    <w:rsid w:val="005C74C1"/>
    <w:rsid w:val="005C784F"/>
    <w:rsid w:val="005C7A7E"/>
    <w:rsid w:val="005C7E1D"/>
    <w:rsid w:val="005C7F39"/>
    <w:rsid w:val="005C7FA7"/>
    <w:rsid w:val="005D03BC"/>
    <w:rsid w:val="005D040D"/>
    <w:rsid w:val="005D0417"/>
    <w:rsid w:val="005D0449"/>
    <w:rsid w:val="005D08E0"/>
    <w:rsid w:val="005D08FE"/>
    <w:rsid w:val="005D0961"/>
    <w:rsid w:val="005D0C98"/>
    <w:rsid w:val="005D0DCA"/>
    <w:rsid w:val="005D0DF3"/>
    <w:rsid w:val="005D0FFF"/>
    <w:rsid w:val="005D1BF9"/>
    <w:rsid w:val="005D1E2E"/>
    <w:rsid w:val="005D2375"/>
    <w:rsid w:val="005D2A7D"/>
    <w:rsid w:val="005D2E58"/>
    <w:rsid w:val="005D2EA0"/>
    <w:rsid w:val="005D3178"/>
    <w:rsid w:val="005D3473"/>
    <w:rsid w:val="005D3502"/>
    <w:rsid w:val="005D3A2D"/>
    <w:rsid w:val="005D3CAF"/>
    <w:rsid w:val="005D3D7F"/>
    <w:rsid w:val="005D400F"/>
    <w:rsid w:val="005D40DD"/>
    <w:rsid w:val="005D41BC"/>
    <w:rsid w:val="005D493E"/>
    <w:rsid w:val="005D4A33"/>
    <w:rsid w:val="005D4A58"/>
    <w:rsid w:val="005D5162"/>
    <w:rsid w:val="005D5593"/>
    <w:rsid w:val="005D5689"/>
    <w:rsid w:val="005D58DF"/>
    <w:rsid w:val="005D59C1"/>
    <w:rsid w:val="005D5B75"/>
    <w:rsid w:val="005D623E"/>
    <w:rsid w:val="005D63D3"/>
    <w:rsid w:val="005D6DBC"/>
    <w:rsid w:val="005D6F55"/>
    <w:rsid w:val="005D7032"/>
    <w:rsid w:val="005D7346"/>
    <w:rsid w:val="005D73BD"/>
    <w:rsid w:val="005D751C"/>
    <w:rsid w:val="005D75B1"/>
    <w:rsid w:val="005D7621"/>
    <w:rsid w:val="005D7745"/>
    <w:rsid w:val="005D7903"/>
    <w:rsid w:val="005D7C05"/>
    <w:rsid w:val="005D7EA1"/>
    <w:rsid w:val="005D7FBC"/>
    <w:rsid w:val="005E07DB"/>
    <w:rsid w:val="005E0C75"/>
    <w:rsid w:val="005E0D77"/>
    <w:rsid w:val="005E0EFD"/>
    <w:rsid w:val="005E103F"/>
    <w:rsid w:val="005E119A"/>
    <w:rsid w:val="005E1267"/>
    <w:rsid w:val="005E1A43"/>
    <w:rsid w:val="005E1C62"/>
    <w:rsid w:val="005E1FDF"/>
    <w:rsid w:val="005E203B"/>
    <w:rsid w:val="005E212E"/>
    <w:rsid w:val="005E2424"/>
    <w:rsid w:val="005E2AB3"/>
    <w:rsid w:val="005E322C"/>
    <w:rsid w:val="005E3231"/>
    <w:rsid w:val="005E37C2"/>
    <w:rsid w:val="005E3B31"/>
    <w:rsid w:val="005E3DAE"/>
    <w:rsid w:val="005E3E72"/>
    <w:rsid w:val="005E3E7E"/>
    <w:rsid w:val="005E3F5F"/>
    <w:rsid w:val="005E4023"/>
    <w:rsid w:val="005E4B18"/>
    <w:rsid w:val="005E4C52"/>
    <w:rsid w:val="005E4CBD"/>
    <w:rsid w:val="005E5784"/>
    <w:rsid w:val="005E6B17"/>
    <w:rsid w:val="005E6B86"/>
    <w:rsid w:val="005E6F50"/>
    <w:rsid w:val="005E7426"/>
    <w:rsid w:val="005E77F3"/>
    <w:rsid w:val="005E7CCE"/>
    <w:rsid w:val="005F010F"/>
    <w:rsid w:val="005F0131"/>
    <w:rsid w:val="005F0799"/>
    <w:rsid w:val="005F08C5"/>
    <w:rsid w:val="005F0C5A"/>
    <w:rsid w:val="005F0C9A"/>
    <w:rsid w:val="005F0CD4"/>
    <w:rsid w:val="005F0D27"/>
    <w:rsid w:val="005F0E24"/>
    <w:rsid w:val="005F0F0D"/>
    <w:rsid w:val="005F0FAE"/>
    <w:rsid w:val="005F13D2"/>
    <w:rsid w:val="005F13D9"/>
    <w:rsid w:val="005F157A"/>
    <w:rsid w:val="005F16E6"/>
    <w:rsid w:val="005F18B9"/>
    <w:rsid w:val="005F1F8D"/>
    <w:rsid w:val="005F1FA5"/>
    <w:rsid w:val="005F2116"/>
    <w:rsid w:val="005F2737"/>
    <w:rsid w:val="005F2C48"/>
    <w:rsid w:val="005F2CCD"/>
    <w:rsid w:val="005F2D8D"/>
    <w:rsid w:val="005F3160"/>
    <w:rsid w:val="005F325A"/>
    <w:rsid w:val="005F3300"/>
    <w:rsid w:val="005F3328"/>
    <w:rsid w:val="005F3423"/>
    <w:rsid w:val="005F34F1"/>
    <w:rsid w:val="005F353F"/>
    <w:rsid w:val="005F40A4"/>
    <w:rsid w:val="005F476F"/>
    <w:rsid w:val="005F482C"/>
    <w:rsid w:val="005F48F4"/>
    <w:rsid w:val="005F4CBD"/>
    <w:rsid w:val="005F4D2F"/>
    <w:rsid w:val="005F50E2"/>
    <w:rsid w:val="005F51CB"/>
    <w:rsid w:val="005F5275"/>
    <w:rsid w:val="005F52AF"/>
    <w:rsid w:val="005F52FB"/>
    <w:rsid w:val="005F551D"/>
    <w:rsid w:val="005F58BA"/>
    <w:rsid w:val="005F6016"/>
    <w:rsid w:val="005F610C"/>
    <w:rsid w:val="005F65AA"/>
    <w:rsid w:val="005F6750"/>
    <w:rsid w:val="005F6795"/>
    <w:rsid w:val="005F690C"/>
    <w:rsid w:val="005F6A0F"/>
    <w:rsid w:val="005F6CFD"/>
    <w:rsid w:val="005F6DDE"/>
    <w:rsid w:val="005F6F4C"/>
    <w:rsid w:val="005F6F7E"/>
    <w:rsid w:val="005F7397"/>
    <w:rsid w:val="005F73FC"/>
    <w:rsid w:val="005F744F"/>
    <w:rsid w:val="005F775E"/>
    <w:rsid w:val="005F7A89"/>
    <w:rsid w:val="005F7AB5"/>
    <w:rsid w:val="005F7F4F"/>
    <w:rsid w:val="006002CE"/>
    <w:rsid w:val="0060039A"/>
    <w:rsid w:val="006005C2"/>
    <w:rsid w:val="00600A94"/>
    <w:rsid w:val="00600AE8"/>
    <w:rsid w:val="00601195"/>
    <w:rsid w:val="006012A4"/>
    <w:rsid w:val="006012B8"/>
    <w:rsid w:val="006013EA"/>
    <w:rsid w:val="00601899"/>
    <w:rsid w:val="00601A7F"/>
    <w:rsid w:val="00601B28"/>
    <w:rsid w:val="00601D46"/>
    <w:rsid w:val="0060232D"/>
    <w:rsid w:val="00602442"/>
    <w:rsid w:val="0060262B"/>
    <w:rsid w:val="0060267C"/>
    <w:rsid w:val="0060296F"/>
    <w:rsid w:val="006029AA"/>
    <w:rsid w:val="006029E2"/>
    <w:rsid w:val="00602FCF"/>
    <w:rsid w:val="00603698"/>
    <w:rsid w:val="00603FEC"/>
    <w:rsid w:val="006040D9"/>
    <w:rsid w:val="006040FE"/>
    <w:rsid w:val="006043C2"/>
    <w:rsid w:val="00604462"/>
    <w:rsid w:val="00604692"/>
    <w:rsid w:val="0060475F"/>
    <w:rsid w:val="00604AF4"/>
    <w:rsid w:val="00604B1B"/>
    <w:rsid w:val="00604C17"/>
    <w:rsid w:val="00605076"/>
    <w:rsid w:val="006050C9"/>
    <w:rsid w:val="0060549D"/>
    <w:rsid w:val="006054C6"/>
    <w:rsid w:val="00605660"/>
    <w:rsid w:val="006059DC"/>
    <w:rsid w:val="00605B7C"/>
    <w:rsid w:val="006064D3"/>
    <w:rsid w:val="006064FE"/>
    <w:rsid w:val="00606546"/>
    <w:rsid w:val="006065B1"/>
    <w:rsid w:val="00607344"/>
    <w:rsid w:val="00607575"/>
    <w:rsid w:val="00607841"/>
    <w:rsid w:val="00607869"/>
    <w:rsid w:val="00607A72"/>
    <w:rsid w:val="00610009"/>
    <w:rsid w:val="00610229"/>
    <w:rsid w:val="00610407"/>
    <w:rsid w:val="006104FE"/>
    <w:rsid w:val="0061072C"/>
    <w:rsid w:val="006109BE"/>
    <w:rsid w:val="00610A0C"/>
    <w:rsid w:val="00610B3E"/>
    <w:rsid w:val="006117EE"/>
    <w:rsid w:val="00611A5E"/>
    <w:rsid w:val="00611E87"/>
    <w:rsid w:val="00611F0D"/>
    <w:rsid w:val="00612098"/>
    <w:rsid w:val="00612537"/>
    <w:rsid w:val="006126BC"/>
    <w:rsid w:val="006126FA"/>
    <w:rsid w:val="00612960"/>
    <w:rsid w:val="006129C1"/>
    <w:rsid w:val="00612AAA"/>
    <w:rsid w:val="006133CC"/>
    <w:rsid w:val="00613DB7"/>
    <w:rsid w:val="00614417"/>
    <w:rsid w:val="00614774"/>
    <w:rsid w:val="00614EB9"/>
    <w:rsid w:val="00615407"/>
    <w:rsid w:val="00615583"/>
    <w:rsid w:val="00615835"/>
    <w:rsid w:val="00615E0C"/>
    <w:rsid w:val="00615EBF"/>
    <w:rsid w:val="0061629D"/>
    <w:rsid w:val="006162A3"/>
    <w:rsid w:val="006164CD"/>
    <w:rsid w:val="0061659E"/>
    <w:rsid w:val="006168F2"/>
    <w:rsid w:val="00616D7A"/>
    <w:rsid w:val="00616E1F"/>
    <w:rsid w:val="00616FFC"/>
    <w:rsid w:val="00617620"/>
    <w:rsid w:val="00617966"/>
    <w:rsid w:val="00617ADA"/>
    <w:rsid w:val="00617D35"/>
    <w:rsid w:val="00617D65"/>
    <w:rsid w:val="006202C0"/>
    <w:rsid w:val="0062042F"/>
    <w:rsid w:val="006206A8"/>
    <w:rsid w:val="00620714"/>
    <w:rsid w:val="006208E8"/>
    <w:rsid w:val="00620ACD"/>
    <w:rsid w:val="00620B3B"/>
    <w:rsid w:val="00620BC0"/>
    <w:rsid w:val="00620C0F"/>
    <w:rsid w:val="006210DF"/>
    <w:rsid w:val="00621569"/>
    <w:rsid w:val="006216AC"/>
    <w:rsid w:val="00621770"/>
    <w:rsid w:val="00621779"/>
    <w:rsid w:val="00621D92"/>
    <w:rsid w:val="00621E31"/>
    <w:rsid w:val="006220F3"/>
    <w:rsid w:val="00622186"/>
    <w:rsid w:val="00622925"/>
    <w:rsid w:val="00622945"/>
    <w:rsid w:val="006233DB"/>
    <w:rsid w:val="00623968"/>
    <w:rsid w:val="006239B2"/>
    <w:rsid w:val="006243D2"/>
    <w:rsid w:val="0062443F"/>
    <w:rsid w:val="00624470"/>
    <w:rsid w:val="00624663"/>
    <w:rsid w:val="00624B36"/>
    <w:rsid w:val="00624E5A"/>
    <w:rsid w:val="00624F82"/>
    <w:rsid w:val="00625197"/>
    <w:rsid w:val="00625595"/>
    <w:rsid w:val="006255F8"/>
    <w:rsid w:val="00625719"/>
    <w:rsid w:val="00625A92"/>
    <w:rsid w:val="00625BB0"/>
    <w:rsid w:val="006260AE"/>
    <w:rsid w:val="006260C5"/>
    <w:rsid w:val="006261AC"/>
    <w:rsid w:val="00626C86"/>
    <w:rsid w:val="00626E05"/>
    <w:rsid w:val="0062703C"/>
    <w:rsid w:val="0062723D"/>
    <w:rsid w:val="00627246"/>
    <w:rsid w:val="006272F7"/>
    <w:rsid w:val="00627819"/>
    <w:rsid w:val="0063069B"/>
    <w:rsid w:val="006306CD"/>
    <w:rsid w:val="00630738"/>
    <w:rsid w:val="00630958"/>
    <w:rsid w:val="00630E38"/>
    <w:rsid w:val="00630E5D"/>
    <w:rsid w:val="00630ED7"/>
    <w:rsid w:val="00630F15"/>
    <w:rsid w:val="006311E8"/>
    <w:rsid w:val="006314C0"/>
    <w:rsid w:val="0063152A"/>
    <w:rsid w:val="0063167A"/>
    <w:rsid w:val="0063169B"/>
    <w:rsid w:val="0063177B"/>
    <w:rsid w:val="00631A59"/>
    <w:rsid w:val="00631C75"/>
    <w:rsid w:val="00631EF7"/>
    <w:rsid w:val="00632253"/>
    <w:rsid w:val="006324D6"/>
    <w:rsid w:val="006326FF"/>
    <w:rsid w:val="00632788"/>
    <w:rsid w:val="00633149"/>
    <w:rsid w:val="00633486"/>
    <w:rsid w:val="0063369E"/>
    <w:rsid w:val="006336F4"/>
    <w:rsid w:val="0063398A"/>
    <w:rsid w:val="006339A3"/>
    <w:rsid w:val="00633EF5"/>
    <w:rsid w:val="00633F15"/>
    <w:rsid w:val="006340B0"/>
    <w:rsid w:val="006343E5"/>
    <w:rsid w:val="006347C5"/>
    <w:rsid w:val="00634DB2"/>
    <w:rsid w:val="00634DC7"/>
    <w:rsid w:val="00634EE7"/>
    <w:rsid w:val="006350B2"/>
    <w:rsid w:val="00635453"/>
    <w:rsid w:val="006357D4"/>
    <w:rsid w:val="0063584B"/>
    <w:rsid w:val="00635BF4"/>
    <w:rsid w:val="00635F96"/>
    <w:rsid w:val="00636CA9"/>
    <w:rsid w:val="00637133"/>
    <w:rsid w:val="00637570"/>
    <w:rsid w:val="00637A57"/>
    <w:rsid w:val="00637AE5"/>
    <w:rsid w:val="006400B4"/>
    <w:rsid w:val="006403FC"/>
    <w:rsid w:val="00640583"/>
    <w:rsid w:val="006405E7"/>
    <w:rsid w:val="0064080C"/>
    <w:rsid w:val="006408A4"/>
    <w:rsid w:val="00640904"/>
    <w:rsid w:val="00640B25"/>
    <w:rsid w:val="00640E02"/>
    <w:rsid w:val="00640EDC"/>
    <w:rsid w:val="0064186C"/>
    <w:rsid w:val="00641BFF"/>
    <w:rsid w:val="00641D00"/>
    <w:rsid w:val="00642002"/>
    <w:rsid w:val="006420EC"/>
    <w:rsid w:val="0064237C"/>
    <w:rsid w:val="00642B4A"/>
    <w:rsid w:val="00642BB5"/>
    <w:rsid w:val="00643581"/>
    <w:rsid w:val="00643635"/>
    <w:rsid w:val="00643EFF"/>
    <w:rsid w:val="00644CE9"/>
    <w:rsid w:val="00644E3A"/>
    <w:rsid w:val="006458C5"/>
    <w:rsid w:val="006458F7"/>
    <w:rsid w:val="0064593B"/>
    <w:rsid w:val="00645B1B"/>
    <w:rsid w:val="00645CA8"/>
    <w:rsid w:val="00645F50"/>
    <w:rsid w:val="0064623A"/>
    <w:rsid w:val="00646247"/>
    <w:rsid w:val="006462A7"/>
    <w:rsid w:val="0064682A"/>
    <w:rsid w:val="0064694E"/>
    <w:rsid w:val="00646B27"/>
    <w:rsid w:val="00646C86"/>
    <w:rsid w:val="00647139"/>
    <w:rsid w:val="00647362"/>
    <w:rsid w:val="00647450"/>
    <w:rsid w:val="006476DD"/>
    <w:rsid w:val="006478AD"/>
    <w:rsid w:val="00647C4F"/>
    <w:rsid w:val="00647D83"/>
    <w:rsid w:val="00647F33"/>
    <w:rsid w:val="00647F5F"/>
    <w:rsid w:val="00647FC9"/>
    <w:rsid w:val="00650F48"/>
    <w:rsid w:val="006512E0"/>
    <w:rsid w:val="0065134F"/>
    <w:rsid w:val="0065137E"/>
    <w:rsid w:val="00651E81"/>
    <w:rsid w:val="0065210A"/>
    <w:rsid w:val="0065217F"/>
    <w:rsid w:val="00652452"/>
    <w:rsid w:val="00652545"/>
    <w:rsid w:val="0065303A"/>
    <w:rsid w:val="00653969"/>
    <w:rsid w:val="00653B38"/>
    <w:rsid w:val="00653F39"/>
    <w:rsid w:val="0065415B"/>
    <w:rsid w:val="006543BE"/>
    <w:rsid w:val="0065461E"/>
    <w:rsid w:val="0065494A"/>
    <w:rsid w:val="00654D0B"/>
    <w:rsid w:val="00655232"/>
    <w:rsid w:val="0065561B"/>
    <w:rsid w:val="00655652"/>
    <w:rsid w:val="0065588F"/>
    <w:rsid w:val="006558F0"/>
    <w:rsid w:val="006558F8"/>
    <w:rsid w:val="00655A9B"/>
    <w:rsid w:val="0065609B"/>
    <w:rsid w:val="006563EB"/>
    <w:rsid w:val="006566DB"/>
    <w:rsid w:val="00656816"/>
    <w:rsid w:val="00657199"/>
    <w:rsid w:val="00657404"/>
    <w:rsid w:val="006575F1"/>
    <w:rsid w:val="006577BC"/>
    <w:rsid w:val="00657B38"/>
    <w:rsid w:val="00657BB4"/>
    <w:rsid w:val="00657BD7"/>
    <w:rsid w:val="00657C58"/>
    <w:rsid w:val="00657C68"/>
    <w:rsid w:val="00657EF4"/>
    <w:rsid w:val="0066006B"/>
    <w:rsid w:val="00660499"/>
    <w:rsid w:val="006605A3"/>
    <w:rsid w:val="00660669"/>
    <w:rsid w:val="00660810"/>
    <w:rsid w:val="00660E14"/>
    <w:rsid w:val="00660F26"/>
    <w:rsid w:val="0066105F"/>
    <w:rsid w:val="00661969"/>
    <w:rsid w:val="00662079"/>
    <w:rsid w:val="0066209F"/>
    <w:rsid w:val="00662514"/>
    <w:rsid w:val="0066291A"/>
    <w:rsid w:val="006629A7"/>
    <w:rsid w:val="006634D7"/>
    <w:rsid w:val="006638E5"/>
    <w:rsid w:val="006639ED"/>
    <w:rsid w:val="00663C7C"/>
    <w:rsid w:val="00663F75"/>
    <w:rsid w:val="00664214"/>
    <w:rsid w:val="00664327"/>
    <w:rsid w:val="00664926"/>
    <w:rsid w:val="00664BE6"/>
    <w:rsid w:val="00664F8B"/>
    <w:rsid w:val="0066514E"/>
    <w:rsid w:val="006651AB"/>
    <w:rsid w:val="006656A3"/>
    <w:rsid w:val="0066654B"/>
    <w:rsid w:val="00666572"/>
    <w:rsid w:val="006666E7"/>
    <w:rsid w:val="00666811"/>
    <w:rsid w:val="00666C1C"/>
    <w:rsid w:val="00666EA4"/>
    <w:rsid w:val="00666F05"/>
    <w:rsid w:val="00666F35"/>
    <w:rsid w:val="006670DB"/>
    <w:rsid w:val="00667154"/>
    <w:rsid w:val="0066763E"/>
    <w:rsid w:val="006676BE"/>
    <w:rsid w:val="00667B47"/>
    <w:rsid w:val="00667DAA"/>
    <w:rsid w:val="006700F7"/>
    <w:rsid w:val="006704FD"/>
    <w:rsid w:val="006705AF"/>
    <w:rsid w:val="006705B7"/>
    <w:rsid w:val="006706D5"/>
    <w:rsid w:val="0067084D"/>
    <w:rsid w:val="0067094D"/>
    <w:rsid w:val="00670EB2"/>
    <w:rsid w:val="00670F2A"/>
    <w:rsid w:val="00671043"/>
    <w:rsid w:val="0067136F"/>
    <w:rsid w:val="0067148E"/>
    <w:rsid w:val="006715C4"/>
    <w:rsid w:val="00671689"/>
    <w:rsid w:val="00671BBF"/>
    <w:rsid w:val="00671D58"/>
    <w:rsid w:val="00671FFD"/>
    <w:rsid w:val="0067236D"/>
    <w:rsid w:val="006723B5"/>
    <w:rsid w:val="0067258E"/>
    <w:rsid w:val="0067286E"/>
    <w:rsid w:val="00672ABF"/>
    <w:rsid w:val="00673042"/>
    <w:rsid w:val="006732C1"/>
    <w:rsid w:val="00673C42"/>
    <w:rsid w:val="00673E1E"/>
    <w:rsid w:val="0067407D"/>
    <w:rsid w:val="006741CC"/>
    <w:rsid w:val="006745DB"/>
    <w:rsid w:val="006745FF"/>
    <w:rsid w:val="00674748"/>
    <w:rsid w:val="00674CAF"/>
    <w:rsid w:val="00674DCC"/>
    <w:rsid w:val="0067531E"/>
    <w:rsid w:val="006753A1"/>
    <w:rsid w:val="00675616"/>
    <w:rsid w:val="00675D05"/>
    <w:rsid w:val="00675E4F"/>
    <w:rsid w:val="00675E87"/>
    <w:rsid w:val="006765EB"/>
    <w:rsid w:val="0067694C"/>
    <w:rsid w:val="0067697E"/>
    <w:rsid w:val="00676BEF"/>
    <w:rsid w:val="00676C10"/>
    <w:rsid w:val="0067728A"/>
    <w:rsid w:val="0067731F"/>
    <w:rsid w:val="00677600"/>
    <w:rsid w:val="0067771A"/>
    <w:rsid w:val="00677869"/>
    <w:rsid w:val="006778AE"/>
    <w:rsid w:val="00677B3B"/>
    <w:rsid w:val="00677B4F"/>
    <w:rsid w:val="00677DFC"/>
    <w:rsid w:val="00677E0A"/>
    <w:rsid w:val="006800F1"/>
    <w:rsid w:val="006802C9"/>
    <w:rsid w:val="0068088B"/>
    <w:rsid w:val="00680B40"/>
    <w:rsid w:val="00680E25"/>
    <w:rsid w:val="00680F12"/>
    <w:rsid w:val="006810DA"/>
    <w:rsid w:val="0068128F"/>
    <w:rsid w:val="006818C1"/>
    <w:rsid w:val="00681C10"/>
    <w:rsid w:val="00681F08"/>
    <w:rsid w:val="00682087"/>
    <w:rsid w:val="00682192"/>
    <w:rsid w:val="006824D1"/>
    <w:rsid w:val="00682810"/>
    <w:rsid w:val="00682E36"/>
    <w:rsid w:val="00682E77"/>
    <w:rsid w:val="00683373"/>
    <w:rsid w:val="0068365E"/>
    <w:rsid w:val="0068372C"/>
    <w:rsid w:val="006839E0"/>
    <w:rsid w:val="00683F59"/>
    <w:rsid w:val="0068411C"/>
    <w:rsid w:val="00684627"/>
    <w:rsid w:val="00684694"/>
    <w:rsid w:val="006847AA"/>
    <w:rsid w:val="006847DD"/>
    <w:rsid w:val="00684CF2"/>
    <w:rsid w:val="00684D05"/>
    <w:rsid w:val="00684E56"/>
    <w:rsid w:val="00685052"/>
    <w:rsid w:val="0068508D"/>
    <w:rsid w:val="00685298"/>
    <w:rsid w:val="00685535"/>
    <w:rsid w:val="006857CE"/>
    <w:rsid w:val="00685B47"/>
    <w:rsid w:val="00685D3B"/>
    <w:rsid w:val="00685F11"/>
    <w:rsid w:val="006863CB"/>
    <w:rsid w:val="0068649F"/>
    <w:rsid w:val="00686505"/>
    <w:rsid w:val="006865F9"/>
    <w:rsid w:val="00686778"/>
    <w:rsid w:val="006867B5"/>
    <w:rsid w:val="00686B8E"/>
    <w:rsid w:val="00687142"/>
    <w:rsid w:val="00687368"/>
    <w:rsid w:val="006873F6"/>
    <w:rsid w:val="0068780D"/>
    <w:rsid w:val="00687BB9"/>
    <w:rsid w:val="00687FCD"/>
    <w:rsid w:val="006900F9"/>
    <w:rsid w:val="006901E7"/>
    <w:rsid w:val="00690209"/>
    <w:rsid w:val="006904AD"/>
    <w:rsid w:val="006904B5"/>
    <w:rsid w:val="006904F8"/>
    <w:rsid w:val="0069064E"/>
    <w:rsid w:val="006907E9"/>
    <w:rsid w:val="00690CAE"/>
    <w:rsid w:val="00690DE7"/>
    <w:rsid w:val="00691260"/>
    <w:rsid w:val="00691BBF"/>
    <w:rsid w:val="00691CAB"/>
    <w:rsid w:val="0069200E"/>
    <w:rsid w:val="00692363"/>
    <w:rsid w:val="00692C13"/>
    <w:rsid w:val="00692F74"/>
    <w:rsid w:val="0069322C"/>
    <w:rsid w:val="006932F7"/>
    <w:rsid w:val="00693424"/>
    <w:rsid w:val="00693DE1"/>
    <w:rsid w:val="00693F95"/>
    <w:rsid w:val="00694764"/>
    <w:rsid w:val="00694A42"/>
    <w:rsid w:val="00694D34"/>
    <w:rsid w:val="00694D81"/>
    <w:rsid w:val="006950DD"/>
    <w:rsid w:val="00695182"/>
    <w:rsid w:val="00695522"/>
    <w:rsid w:val="0069575A"/>
    <w:rsid w:val="00695EBF"/>
    <w:rsid w:val="00696171"/>
    <w:rsid w:val="006964CC"/>
    <w:rsid w:val="006967FB"/>
    <w:rsid w:val="00696A9C"/>
    <w:rsid w:val="00696BBC"/>
    <w:rsid w:val="00697201"/>
    <w:rsid w:val="00697C3D"/>
    <w:rsid w:val="00697E66"/>
    <w:rsid w:val="006A0007"/>
    <w:rsid w:val="006A098F"/>
    <w:rsid w:val="006A0AE6"/>
    <w:rsid w:val="006A0E51"/>
    <w:rsid w:val="006A0E6B"/>
    <w:rsid w:val="006A0F99"/>
    <w:rsid w:val="006A10CB"/>
    <w:rsid w:val="006A1330"/>
    <w:rsid w:val="006A1413"/>
    <w:rsid w:val="006A1534"/>
    <w:rsid w:val="006A1681"/>
    <w:rsid w:val="006A19B2"/>
    <w:rsid w:val="006A19CC"/>
    <w:rsid w:val="006A1E08"/>
    <w:rsid w:val="006A2069"/>
    <w:rsid w:val="006A2948"/>
    <w:rsid w:val="006A296F"/>
    <w:rsid w:val="006A298A"/>
    <w:rsid w:val="006A2C2C"/>
    <w:rsid w:val="006A2DD9"/>
    <w:rsid w:val="006A3054"/>
    <w:rsid w:val="006A3776"/>
    <w:rsid w:val="006A384E"/>
    <w:rsid w:val="006A389E"/>
    <w:rsid w:val="006A39A9"/>
    <w:rsid w:val="006A3A92"/>
    <w:rsid w:val="006A3EC0"/>
    <w:rsid w:val="006A429E"/>
    <w:rsid w:val="006A4B60"/>
    <w:rsid w:val="006A514F"/>
    <w:rsid w:val="006A53B9"/>
    <w:rsid w:val="006A5470"/>
    <w:rsid w:val="006A582B"/>
    <w:rsid w:val="006A584D"/>
    <w:rsid w:val="006A5D53"/>
    <w:rsid w:val="006A6AC7"/>
    <w:rsid w:val="006A6E4C"/>
    <w:rsid w:val="006A6F57"/>
    <w:rsid w:val="006A7002"/>
    <w:rsid w:val="006A70EB"/>
    <w:rsid w:val="006A7311"/>
    <w:rsid w:val="006A74FA"/>
    <w:rsid w:val="006A78DE"/>
    <w:rsid w:val="006A7EFB"/>
    <w:rsid w:val="006B0282"/>
    <w:rsid w:val="006B03D0"/>
    <w:rsid w:val="006B04B6"/>
    <w:rsid w:val="006B0D4E"/>
    <w:rsid w:val="006B0DBC"/>
    <w:rsid w:val="006B0FF9"/>
    <w:rsid w:val="006B132F"/>
    <w:rsid w:val="006B1421"/>
    <w:rsid w:val="006B1A95"/>
    <w:rsid w:val="006B1CB8"/>
    <w:rsid w:val="006B1E56"/>
    <w:rsid w:val="006B1EB9"/>
    <w:rsid w:val="006B1F39"/>
    <w:rsid w:val="006B1F90"/>
    <w:rsid w:val="006B217D"/>
    <w:rsid w:val="006B257C"/>
    <w:rsid w:val="006B2780"/>
    <w:rsid w:val="006B2C31"/>
    <w:rsid w:val="006B2CDD"/>
    <w:rsid w:val="006B2D89"/>
    <w:rsid w:val="006B2EFB"/>
    <w:rsid w:val="006B3080"/>
    <w:rsid w:val="006B32B6"/>
    <w:rsid w:val="006B367A"/>
    <w:rsid w:val="006B36B6"/>
    <w:rsid w:val="006B3F51"/>
    <w:rsid w:val="006B401F"/>
    <w:rsid w:val="006B4150"/>
    <w:rsid w:val="006B421B"/>
    <w:rsid w:val="006B43CB"/>
    <w:rsid w:val="006B4543"/>
    <w:rsid w:val="006B4668"/>
    <w:rsid w:val="006B4BA3"/>
    <w:rsid w:val="006B4C3C"/>
    <w:rsid w:val="006B4F82"/>
    <w:rsid w:val="006B4FB9"/>
    <w:rsid w:val="006B543F"/>
    <w:rsid w:val="006B576C"/>
    <w:rsid w:val="006B59F2"/>
    <w:rsid w:val="006B5DDF"/>
    <w:rsid w:val="006B60EF"/>
    <w:rsid w:val="006B6182"/>
    <w:rsid w:val="006B635F"/>
    <w:rsid w:val="006B6525"/>
    <w:rsid w:val="006B6906"/>
    <w:rsid w:val="006B6BDB"/>
    <w:rsid w:val="006B6CAB"/>
    <w:rsid w:val="006B6F8D"/>
    <w:rsid w:val="006B7197"/>
    <w:rsid w:val="006B7414"/>
    <w:rsid w:val="006B759B"/>
    <w:rsid w:val="006B7630"/>
    <w:rsid w:val="006B7853"/>
    <w:rsid w:val="006B7990"/>
    <w:rsid w:val="006B7C73"/>
    <w:rsid w:val="006B7D66"/>
    <w:rsid w:val="006C001B"/>
    <w:rsid w:val="006C0138"/>
    <w:rsid w:val="006C04F4"/>
    <w:rsid w:val="006C06B7"/>
    <w:rsid w:val="006C0973"/>
    <w:rsid w:val="006C09AD"/>
    <w:rsid w:val="006C0A2C"/>
    <w:rsid w:val="006C0AFC"/>
    <w:rsid w:val="006C0DD2"/>
    <w:rsid w:val="006C0F87"/>
    <w:rsid w:val="006C104F"/>
    <w:rsid w:val="006C14F7"/>
    <w:rsid w:val="006C161C"/>
    <w:rsid w:val="006C1E91"/>
    <w:rsid w:val="006C2201"/>
    <w:rsid w:val="006C2224"/>
    <w:rsid w:val="006C22D1"/>
    <w:rsid w:val="006C252C"/>
    <w:rsid w:val="006C27AB"/>
    <w:rsid w:val="006C2903"/>
    <w:rsid w:val="006C295E"/>
    <w:rsid w:val="006C2D10"/>
    <w:rsid w:val="006C2F84"/>
    <w:rsid w:val="006C2FE8"/>
    <w:rsid w:val="006C32CC"/>
    <w:rsid w:val="006C334B"/>
    <w:rsid w:val="006C33D9"/>
    <w:rsid w:val="006C347D"/>
    <w:rsid w:val="006C34DA"/>
    <w:rsid w:val="006C3740"/>
    <w:rsid w:val="006C38F8"/>
    <w:rsid w:val="006C38FB"/>
    <w:rsid w:val="006C3CE8"/>
    <w:rsid w:val="006C3E2E"/>
    <w:rsid w:val="006C3F3E"/>
    <w:rsid w:val="006C430F"/>
    <w:rsid w:val="006C447C"/>
    <w:rsid w:val="006C470E"/>
    <w:rsid w:val="006C4712"/>
    <w:rsid w:val="006C5C6D"/>
    <w:rsid w:val="006C6188"/>
    <w:rsid w:val="006C6588"/>
    <w:rsid w:val="006C65C4"/>
    <w:rsid w:val="006C687B"/>
    <w:rsid w:val="006C6A39"/>
    <w:rsid w:val="006C6AAD"/>
    <w:rsid w:val="006C6FDD"/>
    <w:rsid w:val="006C7071"/>
    <w:rsid w:val="006C714D"/>
    <w:rsid w:val="006C73AE"/>
    <w:rsid w:val="006C754D"/>
    <w:rsid w:val="006C7593"/>
    <w:rsid w:val="006C75E6"/>
    <w:rsid w:val="006C78EE"/>
    <w:rsid w:val="006C7926"/>
    <w:rsid w:val="006C7A0A"/>
    <w:rsid w:val="006C7A39"/>
    <w:rsid w:val="006C7B55"/>
    <w:rsid w:val="006D08F1"/>
    <w:rsid w:val="006D0F93"/>
    <w:rsid w:val="006D12E1"/>
    <w:rsid w:val="006D14F0"/>
    <w:rsid w:val="006D1758"/>
    <w:rsid w:val="006D1829"/>
    <w:rsid w:val="006D19F7"/>
    <w:rsid w:val="006D1B9A"/>
    <w:rsid w:val="006D1BA4"/>
    <w:rsid w:val="006D1BCF"/>
    <w:rsid w:val="006D1DA9"/>
    <w:rsid w:val="006D238B"/>
    <w:rsid w:val="006D251D"/>
    <w:rsid w:val="006D257E"/>
    <w:rsid w:val="006D266E"/>
    <w:rsid w:val="006D28DF"/>
    <w:rsid w:val="006D294A"/>
    <w:rsid w:val="006D2A9A"/>
    <w:rsid w:val="006D2B27"/>
    <w:rsid w:val="006D30F8"/>
    <w:rsid w:val="006D393C"/>
    <w:rsid w:val="006D3D45"/>
    <w:rsid w:val="006D4436"/>
    <w:rsid w:val="006D44F5"/>
    <w:rsid w:val="006D4C3B"/>
    <w:rsid w:val="006D4E83"/>
    <w:rsid w:val="006D503F"/>
    <w:rsid w:val="006D5178"/>
    <w:rsid w:val="006D5662"/>
    <w:rsid w:val="006D579E"/>
    <w:rsid w:val="006D5D30"/>
    <w:rsid w:val="006D6027"/>
    <w:rsid w:val="006D6039"/>
    <w:rsid w:val="006D613E"/>
    <w:rsid w:val="006D6615"/>
    <w:rsid w:val="006D6690"/>
    <w:rsid w:val="006D6DE2"/>
    <w:rsid w:val="006D6E76"/>
    <w:rsid w:val="006D7101"/>
    <w:rsid w:val="006D7197"/>
    <w:rsid w:val="006D739A"/>
    <w:rsid w:val="006D7436"/>
    <w:rsid w:val="006D75B2"/>
    <w:rsid w:val="006D7813"/>
    <w:rsid w:val="006D78F7"/>
    <w:rsid w:val="006D7B61"/>
    <w:rsid w:val="006D7BCF"/>
    <w:rsid w:val="006D7F0E"/>
    <w:rsid w:val="006E0100"/>
    <w:rsid w:val="006E01B0"/>
    <w:rsid w:val="006E033A"/>
    <w:rsid w:val="006E0385"/>
    <w:rsid w:val="006E03AF"/>
    <w:rsid w:val="006E0560"/>
    <w:rsid w:val="006E0849"/>
    <w:rsid w:val="006E0C91"/>
    <w:rsid w:val="006E0CB4"/>
    <w:rsid w:val="006E1124"/>
    <w:rsid w:val="006E1208"/>
    <w:rsid w:val="006E1653"/>
    <w:rsid w:val="006E2182"/>
    <w:rsid w:val="006E2607"/>
    <w:rsid w:val="006E26D3"/>
    <w:rsid w:val="006E29E8"/>
    <w:rsid w:val="006E29FA"/>
    <w:rsid w:val="006E2DFA"/>
    <w:rsid w:val="006E2ECC"/>
    <w:rsid w:val="006E2FC8"/>
    <w:rsid w:val="006E309D"/>
    <w:rsid w:val="006E325E"/>
    <w:rsid w:val="006E3822"/>
    <w:rsid w:val="006E3A8F"/>
    <w:rsid w:val="006E3CFC"/>
    <w:rsid w:val="006E3D9D"/>
    <w:rsid w:val="006E3EAE"/>
    <w:rsid w:val="006E45A4"/>
    <w:rsid w:val="006E482E"/>
    <w:rsid w:val="006E484C"/>
    <w:rsid w:val="006E48C7"/>
    <w:rsid w:val="006E4B3B"/>
    <w:rsid w:val="006E4D03"/>
    <w:rsid w:val="006E4E44"/>
    <w:rsid w:val="006E505F"/>
    <w:rsid w:val="006E5107"/>
    <w:rsid w:val="006E56A7"/>
    <w:rsid w:val="006E59DA"/>
    <w:rsid w:val="006E5C68"/>
    <w:rsid w:val="006E5FA9"/>
    <w:rsid w:val="006E6051"/>
    <w:rsid w:val="006E63A5"/>
    <w:rsid w:val="006E654E"/>
    <w:rsid w:val="006E6781"/>
    <w:rsid w:val="006E67BA"/>
    <w:rsid w:val="006E68A4"/>
    <w:rsid w:val="006E6A83"/>
    <w:rsid w:val="006E6B18"/>
    <w:rsid w:val="006E6FBB"/>
    <w:rsid w:val="006E70A8"/>
    <w:rsid w:val="006E770D"/>
    <w:rsid w:val="006E7E05"/>
    <w:rsid w:val="006E7F15"/>
    <w:rsid w:val="006F0021"/>
    <w:rsid w:val="006F01D7"/>
    <w:rsid w:val="006F056C"/>
    <w:rsid w:val="006F073E"/>
    <w:rsid w:val="006F0B1E"/>
    <w:rsid w:val="006F0D9C"/>
    <w:rsid w:val="006F0D9D"/>
    <w:rsid w:val="006F0F63"/>
    <w:rsid w:val="006F103F"/>
    <w:rsid w:val="006F1AB9"/>
    <w:rsid w:val="006F1ACE"/>
    <w:rsid w:val="006F20B2"/>
    <w:rsid w:val="006F2BDE"/>
    <w:rsid w:val="006F2DC3"/>
    <w:rsid w:val="006F2DE9"/>
    <w:rsid w:val="006F2E69"/>
    <w:rsid w:val="006F2EBD"/>
    <w:rsid w:val="006F3151"/>
    <w:rsid w:val="006F3188"/>
    <w:rsid w:val="006F3352"/>
    <w:rsid w:val="006F3836"/>
    <w:rsid w:val="006F3E62"/>
    <w:rsid w:val="006F411D"/>
    <w:rsid w:val="006F42A4"/>
    <w:rsid w:val="006F4581"/>
    <w:rsid w:val="006F4777"/>
    <w:rsid w:val="006F47E4"/>
    <w:rsid w:val="006F4B46"/>
    <w:rsid w:val="006F4B62"/>
    <w:rsid w:val="006F4BC1"/>
    <w:rsid w:val="006F4E58"/>
    <w:rsid w:val="006F4F06"/>
    <w:rsid w:val="006F4FA4"/>
    <w:rsid w:val="006F513C"/>
    <w:rsid w:val="006F60F3"/>
    <w:rsid w:val="006F66EE"/>
    <w:rsid w:val="006F692A"/>
    <w:rsid w:val="006F6951"/>
    <w:rsid w:val="006F6C0F"/>
    <w:rsid w:val="006F6D0C"/>
    <w:rsid w:val="006F6FE6"/>
    <w:rsid w:val="006F703E"/>
    <w:rsid w:val="006F7783"/>
    <w:rsid w:val="006F78B2"/>
    <w:rsid w:val="006F7FCC"/>
    <w:rsid w:val="00700293"/>
    <w:rsid w:val="00700805"/>
    <w:rsid w:val="007008EA"/>
    <w:rsid w:val="0070092D"/>
    <w:rsid w:val="00700B0D"/>
    <w:rsid w:val="00700C4B"/>
    <w:rsid w:val="00700D2A"/>
    <w:rsid w:val="00700E90"/>
    <w:rsid w:val="0070110C"/>
    <w:rsid w:val="0070185B"/>
    <w:rsid w:val="00701898"/>
    <w:rsid w:val="00701DC4"/>
    <w:rsid w:val="00701E1F"/>
    <w:rsid w:val="00701FDC"/>
    <w:rsid w:val="00702045"/>
    <w:rsid w:val="00702085"/>
    <w:rsid w:val="0070209A"/>
    <w:rsid w:val="007023FD"/>
    <w:rsid w:val="0070247A"/>
    <w:rsid w:val="0070280B"/>
    <w:rsid w:val="00702D7F"/>
    <w:rsid w:val="0070303E"/>
    <w:rsid w:val="0070314C"/>
    <w:rsid w:val="00703614"/>
    <w:rsid w:val="00703850"/>
    <w:rsid w:val="00703913"/>
    <w:rsid w:val="00703CAE"/>
    <w:rsid w:val="00703FC0"/>
    <w:rsid w:val="007047A0"/>
    <w:rsid w:val="0070483B"/>
    <w:rsid w:val="00704BE4"/>
    <w:rsid w:val="007051DC"/>
    <w:rsid w:val="00705587"/>
    <w:rsid w:val="007059F5"/>
    <w:rsid w:val="00705A46"/>
    <w:rsid w:val="00705C1C"/>
    <w:rsid w:val="00705CE1"/>
    <w:rsid w:val="00706044"/>
    <w:rsid w:val="007060DE"/>
    <w:rsid w:val="00706467"/>
    <w:rsid w:val="007068BC"/>
    <w:rsid w:val="007068C8"/>
    <w:rsid w:val="007068F6"/>
    <w:rsid w:val="0070690E"/>
    <w:rsid w:val="00706B07"/>
    <w:rsid w:val="00706DCE"/>
    <w:rsid w:val="00707003"/>
    <w:rsid w:val="007073EC"/>
    <w:rsid w:val="00707611"/>
    <w:rsid w:val="0070766A"/>
    <w:rsid w:val="007077AC"/>
    <w:rsid w:val="00707913"/>
    <w:rsid w:val="00707B92"/>
    <w:rsid w:val="00707BBE"/>
    <w:rsid w:val="00710152"/>
    <w:rsid w:val="0071066A"/>
    <w:rsid w:val="00711018"/>
    <w:rsid w:val="0071114E"/>
    <w:rsid w:val="007115FB"/>
    <w:rsid w:val="00711900"/>
    <w:rsid w:val="00711C42"/>
    <w:rsid w:val="00711CB9"/>
    <w:rsid w:val="00711EF7"/>
    <w:rsid w:val="0071243D"/>
    <w:rsid w:val="00712820"/>
    <w:rsid w:val="00713238"/>
    <w:rsid w:val="0071396C"/>
    <w:rsid w:val="007139E6"/>
    <w:rsid w:val="00713D7B"/>
    <w:rsid w:val="0071422B"/>
    <w:rsid w:val="0071428A"/>
    <w:rsid w:val="007144A3"/>
    <w:rsid w:val="00714C22"/>
    <w:rsid w:val="00714E07"/>
    <w:rsid w:val="007155F8"/>
    <w:rsid w:val="007156D5"/>
    <w:rsid w:val="0071573F"/>
    <w:rsid w:val="007157F4"/>
    <w:rsid w:val="007160C8"/>
    <w:rsid w:val="00716440"/>
    <w:rsid w:val="00716D27"/>
    <w:rsid w:val="00716DAE"/>
    <w:rsid w:val="00716DF0"/>
    <w:rsid w:val="00717561"/>
    <w:rsid w:val="00717840"/>
    <w:rsid w:val="00717E5E"/>
    <w:rsid w:val="00717FF8"/>
    <w:rsid w:val="007200A3"/>
    <w:rsid w:val="007200F0"/>
    <w:rsid w:val="00720542"/>
    <w:rsid w:val="0072090C"/>
    <w:rsid w:val="00720ACA"/>
    <w:rsid w:val="00720C1D"/>
    <w:rsid w:val="00721293"/>
    <w:rsid w:val="007213CE"/>
    <w:rsid w:val="007217AA"/>
    <w:rsid w:val="00721A83"/>
    <w:rsid w:val="00721A98"/>
    <w:rsid w:val="00721B6F"/>
    <w:rsid w:val="00721BC1"/>
    <w:rsid w:val="00721BD4"/>
    <w:rsid w:val="0072238C"/>
    <w:rsid w:val="007228F6"/>
    <w:rsid w:val="00722B4E"/>
    <w:rsid w:val="00723703"/>
    <w:rsid w:val="00723AB6"/>
    <w:rsid w:val="00723B24"/>
    <w:rsid w:val="00723D81"/>
    <w:rsid w:val="00723DEE"/>
    <w:rsid w:val="00723E23"/>
    <w:rsid w:val="00723F49"/>
    <w:rsid w:val="007248A0"/>
    <w:rsid w:val="007248CB"/>
    <w:rsid w:val="007248F9"/>
    <w:rsid w:val="00724C47"/>
    <w:rsid w:val="00724C6E"/>
    <w:rsid w:val="00724D85"/>
    <w:rsid w:val="00724F19"/>
    <w:rsid w:val="00724F64"/>
    <w:rsid w:val="007254CE"/>
    <w:rsid w:val="00725B9D"/>
    <w:rsid w:val="00726309"/>
    <w:rsid w:val="007268AD"/>
    <w:rsid w:val="00726FDF"/>
    <w:rsid w:val="00727321"/>
    <w:rsid w:val="00727346"/>
    <w:rsid w:val="007276FC"/>
    <w:rsid w:val="00727A2B"/>
    <w:rsid w:val="00727B0D"/>
    <w:rsid w:val="00727CA0"/>
    <w:rsid w:val="00727FE8"/>
    <w:rsid w:val="007302F2"/>
    <w:rsid w:val="00731293"/>
    <w:rsid w:val="00731343"/>
    <w:rsid w:val="007313B1"/>
    <w:rsid w:val="0073152C"/>
    <w:rsid w:val="00731730"/>
    <w:rsid w:val="00731A38"/>
    <w:rsid w:val="00731E76"/>
    <w:rsid w:val="00731F32"/>
    <w:rsid w:val="00732908"/>
    <w:rsid w:val="007333BB"/>
    <w:rsid w:val="00733436"/>
    <w:rsid w:val="007337C6"/>
    <w:rsid w:val="00733A4A"/>
    <w:rsid w:val="00733ABE"/>
    <w:rsid w:val="00733B01"/>
    <w:rsid w:val="007340FA"/>
    <w:rsid w:val="00734102"/>
    <w:rsid w:val="00734185"/>
    <w:rsid w:val="00734813"/>
    <w:rsid w:val="00734C11"/>
    <w:rsid w:val="00734EB6"/>
    <w:rsid w:val="00734ED6"/>
    <w:rsid w:val="00735356"/>
    <w:rsid w:val="0073542F"/>
    <w:rsid w:val="00735549"/>
    <w:rsid w:val="007356F7"/>
    <w:rsid w:val="00735827"/>
    <w:rsid w:val="00735C95"/>
    <w:rsid w:val="00735D26"/>
    <w:rsid w:val="0073608B"/>
    <w:rsid w:val="007360AD"/>
    <w:rsid w:val="007367A0"/>
    <w:rsid w:val="0073689B"/>
    <w:rsid w:val="00736AED"/>
    <w:rsid w:val="00737037"/>
    <w:rsid w:val="00737437"/>
    <w:rsid w:val="00737446"/>
    <w:rsid w:val="007374C8"/>
    <w:rsid w:val="00737598"/>
    <w:rsid w:val="007375D8"/>
    <w:rsid w:val="00737641"/>
    <w:rsid w:val="0073773D"/>
    <w:rsid w:val="007379DF"/>
    <w:rsid w:val="00737BB2"/>
    <w:rsid w:val="00737E27"/>
    <w:rsid w:val="00737EB7"/>
    <w:rsid w:val="00740245"/>
    <w:rsid w:val="007406BB"/>
    <w:rsid w:val="00740764"/>
    <w:rsid w:val="00740935"/>
    <w:rsid w:val="00740C94"/>
    <w:rsid w:val="00741666"/>
    <w:rsid w:val="00741B48"/>
    <w:rsid w:val="00741FF2"/>
    <w:rsid w:val="00742E55"/>
    <w:rsid w:val="00742FC7"/>
    <w:rsid w:val="007430F8"/>
    <w:rsid w:val="007432B4"/>
    <w:rsid w:val="007435EC"/>
    <w:rsid w:val="007436F9"/>
    <w:rsid w:val="00743ADF"/>
    <w:rsid w:val="00743B25"/>
    <w:rsid w:val="00743B46"/>
    <w:rsid w:val="00743C75"/>
    <w:rsid w:val="007445A5"/>
    <w:rsid w:val="0074479F"/>
    <w:rsid w:val="00744911"/>
    <w:rsid w:val="00744B68"/>
    <w:rsid w:val="00744C3E"/>
    <w:rsid w:val="00744C47"/>
    <w:rsid w:val="007450D4"/>
    <w:rsid w:val="007454F5"/>
    <w:rsid w:val="0074556C"/>
    <w:rsid w:val="00745789"/>
    <w:rsid w:val="00745886"/>
    <w:rsid w:val="00745EC5"/>
    <w:rsid w:val="007460A4"/>
    <w:rsid w:val="00746201"/>
    <w:rsid w:val="00746226"/>
    <w:rsid w:val="00746646"/>
    <w:rsid w:val="00746963"/>
    <w:rsid w:val="00746AFE"/>
    <w:rsid w:val="00746F96"/>
    <w:rsid w:val="007473EE"/>
    <w:rsid w:val="0074782A"/>
    <w:rsid w:val="007478F6"/>
    <w:rsid w:val="00747F49"/>
    <w:rsid w:val="0075002F"/>
    <w:rsid w:val="007503FE"/>
    <w:rsid w:val="00750457"/>
    <w:rsid w:val="00750647"/>
    <w:rsid w:val="0075076D"/>
    <w:rsid w:val="00750C47"/>
    <w:rsid w:val="00750CE4"/>
    <w:rsid w:val="00751283"/>
    <w:rsid w:val="00751A0D"/>
    <w:rsid w:val="00751B78"/>
    <w:rsid w:val="00751C26"/>
    <w:rsid w:val="00751C7D"/>
    <w:rsid w:val="00751C91"/>
    <w:rsid w:val="00751E99"/>
    <w:rsid w:val="007522B0"/>
    <w:rsid w:val="00752679"/>
    <w:rsid w:val="00752C18"/>
    <w:rsid w:val="00752DAC"/>
    <w:rsid w:val="00752DD3"/>
    <w:rsid w:val="00753297"/>
    <w:rsid w:val="0075358D"/>
    <w:rsid w:val="0075399B"/>
    <w:rsid w:val="00753B10"/>
    <w:rsid w:val="00753C71"/>
    <w:rsid w:val="00753E44"/>
    <w:rsid w:val="00753EF8"/>
    <w:rsid w:val="0075414E"/>
    <w:rsid w:val="007541CE"/>
    <w:rsid w:val="0075420B"/>
    <w:rsid w:val="00754638"/>
    <w:rsid w:val="007546B8"/>
    <w:rsid w:val="00754C42"/>
    <w:rsid w:val="00754EFF"/>
    <w:rsid w:val="00754F37"/>
    <w:rsid w:val="00754FE1"/>
    <w:rsid w:val="00755C40"/>
    <w:rsid w:val="00755C9F"/>
    <w:rsid w:val="00755F9F"/>
    <w:rsid w:val="0075624E"/>
    <w:rsid w:val="007563CE"/>
    <w:rsid w:val="007563E6"/>
    <w:rsid w:val="00756514"/>
    <w:rsid w:val="0075677B"/>
    <w:rsid w:val="007567BC"/>
    <w:rsid w:val="00756A07"/>
    <w:rsid w:val="007571AB"/>
    <w:rsid w:val="00757700"/>
    <w:rsid w:val="00757E2C"/>
    <w:rsid w:val="007606A7"/>
    <w:rsid w:val="007606D7"/>
    <w:rsid w:val="0076074A"/>
    <w:rsid w:val="0076081C"/>
    <w:rsid w:val="00760BC3"/>
    <w:rsid w:val="00761368"/>
    <w:rsid w:val="00761584"/>
    <w:rsid w:val="00761626"/>
    <w:rsid w:val="00761F02"/>
    <w:rsid w:val="007621BC"/>
    <w:rsid w:val="007622CC"/>
    <w:rsid w:val="007628E2"/>
    <w:rsid w:val="00762A51"/>
    <w:rsid w:val="00762E66"/>
    <w:rsid w:val="007631E5"/>
    <w:rsid w:val="0076326D"/>
    <w:rsid w:val="00763595"/>
    <w:rsid w:val="007636CC"/>
    <w:rsid w:val="00763779"/>
    <w:rsid w:val="00763CF9"/>
    <w:rsid w:val="00763D02"/>
    <w:rsid w:val="00763DC7"/>
    <w:rsid w:val="00763F13"/>
    <w:rsid w:val="00764162"/>
    <w:rsid w:val="00764353"/>
    <w:rsid w:val="007643AB"/>
    <w:rsid w:val="00764466"/>
    <w:rsid w:val="007644B9"/>
    <w:rsid w:val="0076452D"/>
    <w:rsid w:val="00764EE9"/>
    <w:rsid w:val="007658BB"/>
    <w:rsid w:val="00765B62"/>
    <w:rsid w:val="00765EC5"/>
    <w:rsid w:val="00765F98"/>
    <w:rsid w:val="0076600A"/>
    <w:rsid w:val="00766152"/>
    <w:rsid w:val="0076622C"/>
    <w:rsid w:val="007666AA"/>
    <w:rsid w:val="0076670D"/>
    <w:rsid w:val="0076671B"/>
    <w:rsid w:val="00766D76"/>
    <w:rsid w:val="00766DE1"/>
    <w:rsid w:val="007670A5"/>
    <w:rsid w:val="00767316"/>
    <w:rsid w:val="00767835"/>
    <w:rsid w:val="00767842"/>
    <w:rsid w:val="00767988"/>
    <w:rsid w:val="00767D81"/>
    <w:rsid w:val="007700EC"/>
    <w:rsid w:val="00770147"/>
    <w:rsid w:val="00770177"/>
    <w:rsid w:val="0077061F"/>
    <w:rsid w:val="007709E4"/>
    <w:rsid w:val="00770D69"/>
    <w:rsid w:val="00770EF1"/>
    <w:rsid w:val="0077113C"/>
    <w:rsid w:val="0077145E"/>
    <w:rsid w:val="00771473"/>
    <w:rsid w:val="0077166D"/>
    <w:rsid w:val="007716E2"/>
    <w:rsid w:val="007716EF"/>
    <w:rsid w:val="00771AE2"/>
    <w:rsid w:val="00771B89"/>
    <w:rsid w:val="00771DA8"/>
    <w:rsid w:val="0077213E"/>
    <w:rsid w:val="007726B8"/>
    <w:rsid w:val="007728AA"/>
    <w:rsid w:val="00772D5E"/>
    <w:rsid w:val="00772E64"/>
    <w:rsid w:val="007731D4"/>
    <w:rsid w:val="007733EB"/>
    <w:rsid w:val="00773747"/>
    <w:rsid w:val="007738A0"/>
    <w:rsid w:val="00774904"/>
    <w:rsid w:val="00774A50"/>
    <w:rsid w:val="00774ABF"/>
    <w:rsid w:val="00774C18"/>
    <w:rsid w:val="00774EE1"/>
    <w:rsid w:val="00775458"/>
    <w:rsid w:val="007756DF"/>
    <w:rsid w:val="00775886"/>
    <w:rsid w:val="00775C40"/>
    <w:rsid w:val="00775C71"/>
    <w:rsid w:val="00775CE9"/>
    <w:rsid w:val="00775D58"/>
    <w:rsid w:val="00775FB5"/>
    <w:rsid w:val="0077643A"/>
    <w:rsid w:val="007768A3"/>
    <w:rsid w:val="00776926"/>
    <w:rsid w:val="00776953"/>
    <w:rsid w:val="00776CC7"/>
    <w:rsid w:val="00776DF7"/>
    <w:rsid w:val="007775DC"/>
    <w:rsid w:val="007776AD"/>
    <w:rsid w:val="0077791D"/>
    <w:rsid w:val="00777A52"/>
    <w:rsid w:val="00777DC7"/>
    <w:rsid w:val="00780097"/>
    <w:rsid w:val="00780122"/>
    <w:rsid w:val="0078072F"/>
    <w:rsid w:val="00780755"/>
    <w:rsid w:val="00780E88"/>
    <w:rsid w:val="00781037"/>
    <w:rsid w:val="0078124F"/>
    <w:rsid w:val="007813A7"/>
    <w:rsid w:val="0078163C"/>
    <w:rsid w:val="007817EB"/>
    <w:rsid w:val="00781BEE"/>
    <w:rsid w:val="007824EA"/>
    <w:rsid w:val="0078281D"/>
    <w:rsid w:val="00783187"/>
    <w:rsid w:val="0078325B"/>
    <w:rsid w:val="007832C0"/>
    <w:rsid w:val="0078338C"/>
    <w:rsid w:val="00783893"/>
    <w:rsid w:val="00783A0F"/>
    <w:rsid w:val="00783B87"/>
    <w:rsid w:val="00783FF2"/>
    <w:rsid w:val="00784128"/>
    <w:rsid w:val="0078433B"/>
    <w:rsid w:val="007849C7"/>
    <w:rsid w:val="0078501A"/>
    <w:rsid w:val="0078578C"/>
    <w:rsid w:val="00785D6B"/>
    <w:rsid w:val="00785FA7"/>
    <w:rsid w:val="007860C7"/>
    <w:rsid w:val="007864EE"/>
    <w:rsid w:val="00786657"/>
    <w:rsid w:val="00786C8E"/>
    <w:rsid w:val="00786FBD"/>
    <w:rsid w:val="00787000"/>
    <w:rsid w:val="007871B2"/>
    <w:rsid w:val="007876AC"/>
    <w:rsid w:val="007876B8"/>
    <w:rsid w:val="00787977"/>
    <w:rsid w:val="00787A2F"/>
    <w:rsid w:val="00787A53"/>
    <w:rsid w:val="00787BED"/>
    <w:rsid w:val="00787ED4"/>
    <w:rsid w:val="007900FF"/>
    <w:rsid w:val="00790405"/>
    <w:rsid w:val="00790AE4"/>
    <w:rsid w:val="00790CF4"/>
    <w:rsid w:val="0079159A"/>
    <w:rsid w:val="00791939"/>
    <w:rsid w:val="00791A54"/>
    <w:rsid w:val="00791AD9"/>
    <w:rsid w:val="00791D4C"/>
    <w:rsid w:val="00791D98"/>
    <w:rsid w:val="00791DAB"/>
    <w:rsid w:val="00791E68"/>
    <w:rsid w:val="00791E78"/>
    <w:rsid w:val="00791FBB"/>
    <w:rsid w:val="00792A2A"/>
    <w:rsid w:val="00792AB5"/>
    <w:rsid w:val="00792DD7"/>
    <w:rsid w:val="007932C0"/>
    <w:rsid w:val="00793721"/>
    <w:rsid w:val="00793C87"/>
    <w:rsid w:val="00793CC1"/>
    <w:rsid w:val="00793F8F"/>
    <w:rsid w:val="007941CB"/>
    <w:rsid w:val="00794479"/>
    <w:rsid w:val="0079458E"/>
    <w:rsid w:val="00794A76"/>
    <w:rsid w:val="00794D2A"/>
    <w:rsid w:val="00794FE4"/>
    <w:rsid w:val="00795072"/>
    <w:rsid w:val="00795290"/>
    <w:rsid w:val="00795318"/>
    <w:rsid w:val="007954BE"/>
    <w:rsid w:val="00795741"/>
    <w:rsid w:val="0079577A"/>
    <w:rsid w:val="0079593E"/>
    <w:rsid w:val="007959DF"/>
    <w:rsid w:val="00795F72"/>
    <w:rsid w:val="00796146"/>
    <w:rsid w:val="007963DF"/>
    <w:rsid w:val="00796EF1"/>
    <w:rsid w:val="007970B5"/>
    <w:rsid w:val="007973B4"/>
    <w:rsid w:val="00797693"/>
    <w:rsid w:val="007977AA"/>
    <w:rsid w:val="00797957"/>
    <w:rsid w:val="00797D5E"/>
    <w:rsid w:val="00797E71"/>
    <w:rsid w:val="007A0099"/>
    <w:rsid w:val="007A02EB"/>
    <w:rsid w:val="007A075A"/>
    <w:rsid w:val="007A0A53"/>
    <w:rsid w:val="007A0B8D"/>
    <w:rsid w:val="007A0D74"/>
    <w:rsid w:val="007A0F94"/>
    <w:rsid w:val="007A0FCB"/>
    <w:rsid w:val="007A1271"/>
    <w:rsid w:val="007A12C1"/>
    <w:rsid w:val="007A12C9"/>
    <w:rsid w:val="007A15B9"/>
    <w:rsid w:val="007A165F"/>
    <w:rsid w:val="007A1D42"/>
    <w:rsid w:val="007A1DFB"/>
    <w:rsid w:val="007A24DF"/>
    <w:rsid w:val="007A2C20"/>
    <w:rsid w:val="007A2D8F"/>
    <w:rsid w:val="007A2FEA"/>
    <w:rsid w:val="007A304C"/>
    <w:rsid w:val="007A32FA"/>
    <w:rsid w:val="007A3366"/>
    <w:rsid w:val="007A34D2"/>
    <w:rsid w:val="007A36CD"/>
    <w:rsid w:val="007A3E1A"/>
    <w:rsid w:val="007A4093"/>
    <w:rsid w:val="007A41A2"/>
    <w:rsid w:val="007A42AB"/>
    <w:rsid w:val="007A43AE"/>
    <w:rsid w:val="007A4741"/>
    <w:rsid w:val="007A4854"/>
    <w:rsid w:val="007A4CF9"/>
    <w:rsid w:val="007A4D40"/>
    <w:rsid w:val="007A4D8D"/>
    <w:rsid w:val="007A4DD0"/>
    <w:rsid w:val="007A4F63"/>
    <w:rsid w:val="007A52D7"/>
    <w:rsid w:val="007A57DD"/>
    <w:rsid w:val="007A5803"/>
    <w:rsid w:val="007A5BCB"/>
    <w:rsid w:val="007A5F19"/>
    <w:rsid w:val="007A5FBE"/>
    <w:rsid w:val="007A60C7"/>
    <w:rsid w:val="007A6E12"/>
    <w:rsid w:val="007A6FA4"/>
    <w:rsid w:val="007A6FBD"/>
    <w:rsid w:val="007A6FE2"/>
    <w:rsid w:val="007A74DD"/>
    <w:rsid w:val="007A7ADA"/>
    <w:rsid w:val="007A7AF2"/>
    <w:rsid w:val="007A7B2F"/>
    <w:rsid w:val="007A7E69"/>
    <w:rsid w:val="007B03E5"/>
    <w:rsid w:val="007B05B5"/>
    <w:rsid w:val="007B05DC"/>
    <w:rsid w:val="007B0702"/>
    <w:rsid w:val="007B1C4F"/>
    <w:rsid w:val="007B1E46"/>
    <w:rsid w:val="007B200B"/>
    <w:rsid w:val="007B2423"/>
    <w:rsid w:val="007B2E1A"/>
    <w:rsid w:val="007B3084"/>
    <w:rsid w:val="007B3276"/>
    <w:rsid w:val="007B35CA"/>
    <w:rsid w:val="007B36B3"/>
    <w:rsid w:val="007B36CD"/>
    <w:rsid w:val="007B37FA"/>
    <w:rsid w:val="007B4032"/>
    <w:rsid w:val="007B41CB"/>
    <w:rsid w:val="007B4215"/>
    <w:rsid w:val="007B4883"/>
    <w:rsid w:val="007B4993"/>
    <w:rsid w:val="007B4DA6"/>
    <w:rsid w:val="007B4ECE"/>
    <w:rsid w:val="007B506C"/>
    <w:rsid w:val="007B5365"/>
    <w:rsid w:val="007B5A74"/>
    <w:rsid w:val="007B5BF2"/>
    <w:rsid w:val="007B5CEB"/>
    <w:rsid w:val="007B5FF0"/>
    <w:rsid w:val="007B60C8"/>
    <w:rsid w:val="007B65EC"/>
    <w:rsid w:val="007B7198"/>
    <w:rsid w:val="007B73AB"/>
    <w:rsid w:val="007B74F6"/>
    <w:rsid w:val="007B7502"/>
    <w:rsid w:val="007B7549"/>
    <w:rsid w:val="007B778C"/>
    <w:rsid w:val="007B783E"/>
    <w:rsid w:val="007B7BBE"/>
    <w:rsid w:val="007C042D"/>
    <w:rsid w:val="007C04CD"/>
    <w:rsid w:val="007C0AB0"/>
    <w:rsid w:val="007C0D2E"/>
    <w:rsid w:val="007C0F03"/>
    <w:rsid w:val="007C103D"/>
    <w:rsid w:val="007C13CB"/>
    <w:rsid w:val="007C1BAD"/>
    <w:rsid w:val="007C1E26"/>
    <w:rsid w:val="007C215B"/>
    <w:rsid w:val="007C216D"/>
    <w:rsid w:val="007C224C"/>
    <w:rsid w:val="007C22B4"/>
    <w:rsid w:val="007C26EB"/>
    <w:rsid w:val="007C2893"/>
    <w:rsid w:val="007C2B80"/>
    <w:rsid w:val="007C2BA3"/>
    <w:rsid w:val="007C2BF4"/>
    <w:rsid w:val="007C2DB8"/>
    <w:rsid w:val="007C30AC"/>
    <w:rsid w:val="007C3133"/>
    <w:rsid w:val="007C3332"/>
    <w:rsid w:val="007C3517"/>
    <w:rsid w:val="007C3970"/>
    <w:rsid w:val="007C39AA"/>
    <w:rsid w:val="007C404C"/>
    <w:rsid w:val="007C442A"/>
    <w:rsid w:val="007C4921"/>
    <w:rsid w:val="007C4A28"/>
    <w:rsid w:val="007C4B66"/>
    <w:rsid w:val="007C4C0E"/>
    <w:rsid w:val="007C4C3F"/>
    <w:rsid w:val="007C4E82"/>
    <w:rsid w:val="007C4F4A"/>
    <w:rsid w:val="007C4F89"/>
    <w:rsid w:val="007C51F9"/>
    <w:rsid w:val="007C52C3"/>
    <w:rsid w:val="007C55E3"/>
    <w:rsid w:val="007C5A97"/>
    <w:rsid w:val="007C5AF3"/>
    <w:rsid w:val="007C626C"/>
    <w:rsid w:val="007C63BC"/>
    <w:rsid w:val="007C686F"/>
    <w:rsid w:val="007C6A28"/>
    <w:rsid w:val="007C6C4E"/>
    <w:rsid w:val="007C6D46"/>
    <w:rsid w:val="007C73AC"/>
    <w:rsid w:val="007C73AD"/>
    <w:rsid w:val="007C763E"/>
    <w:rsid w:val="007C7B45"/>
    <w:rsid w:val="007C7CFE"/>
    <w:rsid w:val="007C7DF2"/>
    <w:rsid w:val="007D0857"/>
    <w:rsid w:val="007D0A55"/>
    <w:rsid w:val="007D0BAC"/>
    <w:rsid w:val="007D0F20"/>
    <w:rsid w:val="007D0F47"/>
    <w:rsid w:val="007D0F9A"/>
    <w:rsid w:val="007D1007"/>
    <w:rsid w:val="007D1029"/>
    <w:rsid w:val="007D1980"/>
    <w:rsid w:val="007D1A3C"/>
    <w:rsid w:val="007D1B0E"/>
    <w:rsid w:val="007D1B13"/>
    <w:rsid w:val="007D1D7C"/>
    <w:rsid w:val="007D1F03"/>
    <w:rsid w:val="007D24C2"/>
    <w:rsid w:val="007D2518"/>
    <w:rsid w:val="007D278D"/>
    <w:rsid w:val="007D2881"/>
    <w:rsid w:val="007D2953"/>
    <w:rsid w:val="007D2B19"/>
    <w:rsid w:val="007D2B49"/>
    <w:rsid w:val="007D2DF0"/>
    <w:rsid w:val="007D31AD"/>
    <w:rsid w:val="007D3362"/>
    <w:rsid w:val="007D338F"/>
    <w:rsid w:val="007D3690"/>
    <w:rsid w:val="007D3880"/>
    <w:rsid w:val="007D3A7F"/>
    <w:rsid w:val="007D42C5"/>
    <w:rsid w:val="007D4749"/>
    <w:rsid w:val="007D4A22"/>
    <w:rsid w:val="007D4B50"/>
    <w:rsid w:val="007D4C4E"/>
    <w:rsid w:val="007D4D9D"/>
    <w:rsid w:val="007D4DEB"/>
    <w:rsid w:val="007D51C0"/>
    <w:rsid w:val="007D5983"/>
    <w:rsid w:val="007D5997"/>
    <w:rsid w:val="007D5CB0"/>
    <w:rsid w:val="007D6092"/>
    <w:rsid w:val="007D60C5"/>
    <w:rsid w:val="007D6123"/>
    <w:rsid w:val="007D614F"/>
    <w:rsid w:val="007D61F1"/>
    <w:rsid w:val="007D6435"/>
    <w:rsid w:val="007D6A13"/>
    <w:rsid w:val="007D6B42"/>
    <w:rsid w:val="007D6F9B"/>
    <w:rsid w:val="007D7017"/>
    <w:rsid w:val="007D76ED"/>
    <w:rsid w:val="007D7781"/>
    <w:rsid w:val="007D77AE"/>
    <w:rsid w:val="007D789F"/>
    <w:rsid w:val="007D78F0"/>
    <w:rsid w:val="007D7C65"/>
    <w:rsid w:val="007D7EA3"/>
    <w:rsid w:val="007D7F3F"/>
    <w:rsid w:val="007E019D"/>
    <w:rsid w:val="007E0343"/>
    <w:rsid w:val="007E0389"/>
    <w:rsid w:val="007E0546"/>
    <w:rsid w:val="007E05BE"/>
    <w:rsid w:val="007E094C"/>
    <w:rsid w:val="007E1208"/>
    <w:rsid w:val="007E1293"/>
    <w:rsid w:val="007E18F7"/>
    <w:rsid w:val="007E2625"/>
    <w:rsid w:val="007E2D26"/>
    <w:rsid w:val="007E3034"/>
    <w:rsid w:val="007E327B"/>
    <w:rsid w:val="007E33A5"/>
    <w:rsid w:val="007E33CB"/>
    <w:rsid w:val="007E360D"/>
    <w:rsid w:val="007E3CA1"/>
    <w:rsid w:val="007E3E95"/>
    <w:rsid w:val="007E3ECB"/>
    <w:rsid w:val="007E3EED"/>
    <w:rsid w:val="007E4D9C"/>
    <w:rsid w:val="007E4E00"/>
    <w:rsid w:val="007E4F5B"/>
    <w:rsid w:val="007E5538"/>
    <w:rsid w:val="007E569E"/>
    <w:rsid w:val="007E5DA1"/>
    <w:rsid w:val="007E5DDA"/>
    <w:rsid w:val="007E5E5C"/>
    <w:rsid w:val="007E6886"/>
    <w:rsid w:val="007E6DE6"/>
    <w:rsid w:val="007E7357"/>
    <w:rsid w:val="007E74BE"/>
    <w:rsid w:val="007E7804"/>
    <w:rsid w:val="007E7A80"/>
    <w:rsid w:val="007E7E98"/>
    <w:rsid w:val="007E7EB5"/>
    <w:rsid w:val="007E7FD8"/>
    <w:rsid w:val="007F0350"/>
    <w:rsid w:val="007F0416"/>
    <w:rsid w:val="007F0449"/>
    <w:rsid w:val="007F0710"/>
    <w:rsid w:val="007F07C1"/>
    <w:rsid w:val="007F0AA4"/>
    <w:rsid w:val="007F0F16"/>
    <w:rsid w:val="007F0FAD"/>
    <w:rsid w:val="007F12F4"/>
    <w:rsid w:val="007F18C7"/>
    <w:rsid w:val="007F1AC9"/>
    <w:rsid w:val="007F1B84"/>
    <w:rsid w:val="007F1C79"/>
    <w:rsid w:val="007F1E25"/>
    <w:rsid w:val="007F1E4A"/>
    <w:rsid w:val="007F1FBB"/>
    <w:rsid w:val="007F24B0"/>
    <w:rsid w:val="007F26B2"/>
    <w:rsid w:val="007F27FA"/>
    <w:rsid w:val="007F2979"/>
    <w:rsid w:val="007F2B45"/>
    <w:rsid w:val="007F2CAA"/>
    <w:rsid w:val="007F2D24"/>
    <w:rsid w:val="007F2DF0"/>
    <w:rsid w:val="007F2E99"/>
    <w:rsid w:val="007F31FF"/>
    <w:rsid w:val="007F3533"/>
    <w:rsid w:val="007F358D"/>
    <w:rsid w:val="007F3636"/>
    <w:rsid w:val="007F374A"/>
    <w:rsid w:val="007F3E7B"/>
    <w:rsid w:val="007F430C"/>
    <w:rsid w:val="007F4509"/>
    <w:rsid w:val="007F45FB"/>
    <w:rsid w:val="007F46F0"/>
    <w:rsid w:val="007F4B2D"/>
    <w:rsid w:val="007F4F10"/>
    <w:rsid w:val="007F4FB4"/>
    <w:rsid w:val="007F50B1"/>
    <w:rsid w:val="007F530C"/>
    <w:rsid w:val="007F5493"/>
    <w:rsid w:val="007F57BD"/>
    <w:rsid w:val="007F5932"/>
    <w:rsid w:val="007F5B35"/>
    <w:rsid w:val="007F60FB"/>
    <w:rsid w:val="007F6204"/>
    <w:rsid w:val="007F6286"/>
    <w:rsid w:val="007F630E"/>
    <w:rsid w:val="007F6517"/>
    <w:rsid w:val="007F6991"/>
    <w:rsid w:val="007F6AE0"/>
    <w:rsid w:val="007F6B1A"/>
    <w:rsid w:val="007F72BF"/>
    <w:rsid w:val="007F72C0"/>
    <w:rsid w:val="007F73D9"/>
    <w:rsid w:val="007F7529"/>
    <w:rsid w:val="007F75E4"/>
    <w:rsid w:val="007F762B"/>
    <w:rsid w:val="007F7763"/>
    <w:rsid w:val="007F798F"/>
    <w:rsid w:val="007F7AD6"/>
    <w:rsid w:val="007F7EA3"/>
    <w:rsid w:val="0080008E"/>
    <w:rsid w:val="008005CE"/>
    <w:rsid w:val="00800A0A"/>
    <w:rsid w:val="00800D34"/>
    <w:rsid w:val="00800F97"/>
    <w:rsid w:val="0080143A"/>
    <w:rsid w:val="0080146E"/>
    <w:rsid w:val="00801B80"/>
    <w:rsid w:val="00801DAB"/>
    <w:rsid w:val="00801DD6"/>
    <w:rsid w:val="00802064"/>
    <w:rsid w:val="0080260D"/>
    <w:rsid w:val="00802618"/>
    <w:rsid w:val="00802BCD"/>
    <w:rsid w:val="00802C0A"/>
    <w:rsid w:val="00802D2E"/>
    <w:rsid w:val="008031A7"/>
    <w:rsid w:val="00803851"/>
    <w:rsid w:val="00803E9E"/>
    <w:rsid w:val="00804179"/>
    <w:rsid w:val="008041F9"/>
    <w:rsid w:val="008044FD"/>
    <w:rsid w:val="00804A43"/>
    <w:rsid w:val="00804A82"/>
    <w:rsid w:val="00804DFB"/>
    <w:rsid w:val="0080527B"/>
    <w:rsid w:val="00805329"/>
    <w:rsid w:val="0080549A"/>
    <w:rsid w:val="00805A3B"/>
    <w:rsid w:val="00805C45"/>
    <w:rsid w:val="0080617A"/>
    <w:rsid w:val="00806227"/>
    <w:rsid w:val="00806257"/>
    <w:rsid w:val="00806292"/>
    <w:rsid w:val="008062ED"/>
    <w:rsid w:val="00806351"/>
    <w:rsid w:val="008066A8"/>
    <w:rsid w:val="00806C7F"/>
    <w:rsid w:val="00806C84"/>
    <w:rsid w:val="0080738F"/>
    <w:rsid w:val="00807612"/>
    <w:rsid w:val="008076CE"/>
    <w:rsid w:val="008076F9"/>
    <w:rsid w:val="008079DE"/>
    <w:rsid w:val="00807A3F"/>
    <w:rsid w:val="00807AD8"/>
    <w:rsid w:val="00807D49"/>
    <w:rsid w:val="00810833"/>
    <w:rsid w:val="008110F0"/>
    <w:rsid w:val="00811AFB"/>
    <w:rsid w:val="00811E1C"/>
    <w:rsid w:val="008120E0"/>
    <w:rsid w:val="008122C0"/>
    <w:rsid w:val="008128A2"/>
    <w:rsid w:val="00812A28"/>
    <w:rsid w:val="00812B4C"/>
    <w:rsid w:val="00812E61"/>
    <w:rsid w:val="00812F7B"/>
    <w:rsid w:val="0081308C"/>
    <w:rsid w:val="0081311F"/>
    <w:rsid w:val="008134A8"/>
    <w:rsid w:val="00813533"/>
    <w:rsid w:val="008139DC"/>
    <w:rsid w:val="00813CD9"/>
    <w:rsid w:val="0081460A"/>
    <w:rsid w:val="00814911"/>
    <w:rsid w:val="00814B65"/>
    <w:rsid w:val="00814EDD"/>
    <w:rsid w:val="00815095"/>
    <w:rsid w:val="0081515C"/>
    <w:rsid w:val="00815164"/>
    <w:rsid w:val="008152FE"/>
    <w:rsid w:val="008153AC"/>
    <w:rsid w:val="00816204"/>
    <w:rsid w:val="008164FC"/>
    <w:rsid w:val="00816CC5"/>
    <w:rsid w:val="00816E0F"/>
    <w:rsid w:val="00816E24"/>
    <w:rsid w:val="00817D93"/>
    <w:rsid w:val="00820F29"/>
    <w:rsid w:val="00821013"/>
    <w:rsid w:val="008211E4"/>
    <w:rsid w:val="008211FD"/>
    <w:rsid w:val="008216F0"/>
    <w:rsid w:val="00821715"/>
    <w:rsid w:val="008218C7"/>
    <w:rsid w:val="00821994"/>
    <w:rsid w:val="008219BA"/>
    <w:rsid w:val="00821C96"/>
    <w:rsid w:val="00821D79"/>
    <w:rsid w:val="008223E0"/>
    <w:rsid w:val="00822820"/>
    <w:rsid w:val="00822A1D"/>
    <w:rsid w:val="00822F40"/>
    <w:rsid w:val="0082302E"/>
    <w:rsid w:val="00823365"/>
    <w:rsid w:val="0082351D"/>
    <w:rsid w:val="00823905"/>
    <w:rsid w:val="00823A42"/>
    <w:rsid w:val="00823F03"/>
    <w:rsid w:val="00824734"/>
    <w:rsid w:val="008248FC"/>
    <w:rsid w:val="00824BE6"/>
    <w:rsid w:val="00824D32"/>
    <w:rsid w:val="00824DB4"/>
    <w:rsid w:val="00824F60"/>
    <w:rsid w:val="008250D0"/>
    <w:rsid w:val="00825378"/>
    <w:rsid w:val="008253ED"/>
    <w:rsid w:val="0082561D"/>
    <w:rsid w:val="00825699"/>
    <w:rsid w:val="008258FE"/>
    <w:rsid w:val="008259A9"/>
    <w:rsid w:val="008259BB"/>
    <w:rsid w:val="00825BEE"/>
    <w:rsid w:val="00825D5D"/>
    <w:rsid w:val="00826B31"/>
    <w:rsid w:val="00826D2E"/>
    <w:rsid w:val="008272CF"/>
    <w:rsid w:val="00827942"/>
    <w:rsid w:val="0083013F"/>
    <w:rsid w:val="008302A6"/>
    <w:rsid w:val="008306F1"/>
    <w:rsid w:val="0083085E"/>
    <w:rsid w:val="00830B81"/>
    <w:rsid w:val="00831553"/>
    <w:rsid w:val="008318E6"/>
    <w:rsid w:val="00831B71"/>
    <w:rsid w:val="00831D24"/>
    <w:rsid w:val="00831E99"/>
    <w:rsid w:val="0083207E"/>
    <w:rsid w:val="0083281A"/>
    <w:rsid w:val="008328FE"/>
    <w:rsid w:val="008329E1"/>
    <w:rsid w:val="00832A94"/>
    <w:rsid w:val="00832C05"/>
    <w:rsid w:val="00832E5C"/>
    <w:rsid w:val="00832EDE"/>
    <w:rsid w:val="00832F7E"/>
    <w:rsid w:val="008330B3"/>
    <w:rsid w:val="0083323C"/>
    <w:rsid w:val="00833386"/>
    <w:rsid w:val="008334C2"/>
    <w:rsid w:val="008336CC"/>
    <w:rsid w:val="008336D8"/>
    <w:rsid w:val="00833BB4"/>
    <w:rsid w:val="008341D8"/>
    <w:rsid w:val="008343F1"/>
    <w:rsid w:val="0083459A"/>
    <w:rsid w:val="00834BC4"/>
    <w:rsid w:val="00834D89"/>
    <w:rsid w:val="00835066"/>
    <w:rsid w:val="00835273"/>
    <w:rsid w:val="008352C6"/>
    <w:rsid w:val="00835363"/>
    <w:rsid w:val="0083587A"/>
    <w:rsid w:val="008358D6"/>
    <w:rsid w:val="00835A89"/>
    <w:rsid w:val="00835B83"/>
    <w:rsid w:val="00835BE7"/>
    <w:rsid w:val="00835DC3"/>
    <w:rsid w:val="00836359"/>
    <w:rsid w:val="00837506"/>
    <w:rsid w:val="008376A0"/>
    <w:rsid w:val="008377C0"/>
    <w:rsid w:val="0083788B"/>
    <w:rsid w:val="0083799B"/>
    <w:rsid w:val="00837A56"/>
    <w:rsid w:val="00837D0D"/>
    <w:rsid w:val="00837E71"/>
    <w:rsid w:val="0084035D"/>
    <w:rsid w:val="008405D6"/>
    <w:rsid w:val="00840BFB"/>
    <w:rsid w:val="00840F4C"/>
    <w:rsid w:val="00841166"/>
    <w:rsid w:val="008414FC"/>
    <w:rsid w:val="00841851"/>
    <w:rsid w:val="008418CF"/>
    <w:rsid w:val="008422A4"/>
    <w:rsid w:val="00842621"/>
    <w:rsid w:val="00842729"/>
    <w:rsid w:val="0084274A"/>
    <w:rsid w:val="008429CD"/>
    <w:rsid w:val="00842EF7"/>
    <w:rsid w:val="008435E5"/>
    <w:rsid w:val="008436B9"/>
    <w:rsid w:val="008439F5"/>
    <w:rsid w:val="00844B3D"/>
    <w:rsid w:val="00844CEC"/>
    <w:rsid w:val="0084537D"/>
    <w:rsid w:val="00845454"/>
    <w:rsid w:val="00845C0D"/>
    <w:rsid w:val="00845CCA"/>
    <w:rsid w:val="00845D7C"/>
    <w:rsid w:val="008468B1"/>
    <w:rsid w:val="00846C75"/>
    <w:rsid w:val="0084700C"/>
    <w:rsid w:val="008473D6"/>
    <w:rsid w:val="008476F5"/>
    <w:rsid w:val="00847A79"/>
    <w:rsid w:val="00847BD2"/>
    <w:rsid w:val="00847E8A"/>
    <w:rsid w:val="00847FDD"/>
    <w:rsid w:val="0085021F"/>
    <w:rsid w:val="00850403"/>
    <w:rsid w:val="008505DB"/>
    <w:rsid w:val="0085093A"/>
    <w:rsid w:val="00850E7B"/>
    <w:rsid w:val="00850F78"/>
    <w:rsid w:val="00850F80"/>
    <w:rsid w:val="008515C5"/>
    <w:rsid w:val="0085183F"/>
    <w:rsid w:val="00851DD0"/>
    <w:rsid w:val="00851E09"/>
    <w:rsid w:val="00851E6B"/>
    <w:rsid w:val="00854110"/>
    <w:rsid w:val="00854353"/>
    <w:rsid w:val="008546CD"/>
    <w:rsid w:val="00854798"/>
    <w:rsid w:val="008547E3"/>
    <w:rsid w:val="008549A1"/>
    <w:rsid w:val="00854A58"/>
    <w:rsid w:val="00854ED6"/>
    <w:rsid w:val="00855065"/>
    <w:rsid w:val="0085577B"/>
    <w:rsid w:val="00855B32"/>
    <w:rsid w:val="0085665F"/>
    <w:rsid w:val="008566AB"/>
    <w:rsid w:val="008568DF"/>
    <w:rsid w:val="0085703C"/>
    <w:rsid w:val="008574FB"/>
    <w:rsid w:val="00860188"/>
    <w:rsid w:val="00860612"/>
    <w:rsid w:val="00860685"/>
    <w:rsid w:val="008606F8"/>
    <w:rsid w:val="0086073D"/>
    <w:rsid w:val="008607B2"/>
    <w:rsid w:val="00860BBD"/>
    <w:rsid w:val="00860C13"/>
    <w:rsid w:val="00860F80"/>
    <w:rsid w:val="008610DB"/>
    <w:rsid w:val="0086131C"/>
    <w:rsid w:val="008619B4"/>
    <w:rsid w:val="00861E1B"/>
    <w:rsid w:val="00861E73"/>
    <w:rsid w:val="00862059"/>
    <w:rsid w:val="00862241"/>
    <w:rsid w:val="00862396"/>
    <w:rsid w:val="008627D3"/>
    <w:rsid w:val="008627D7"/>
    <w:rsid w:val="008628F6"/>
    <w:rsid w:val="00862C04"/>
    <w:rsid w:val="00862C70"/>
    <w:rsid w:val="00862EB4"/>
    <w:rsid w:val="00862F00"/>
    <w:rsid w:val="008630A0"/>
    <w:rsid w:val="00863738"/>
    <w:rsid w:val="008638E1"/>
    <w:rsid w:val="008639FC"/>
    <w:rsid w:val="00863F64"/>
    <w:rsid w:val="008640A8"/>
    <w:rsid w:val="0086417B"/>
    <w:rsid w:val="00864A76"/>
    <w:rsid w:val="00864D8C"/>
    <w:rsid w:val="00864FCD"/>
    <w:rsid w:val="008650E9"/>
    <w:rsid w:val="008651BC"/>
    <w:rsid w:val="00865330"/>
    <w:rsid w:val="0086534F"/>
    <w:rsid w:val="00865407"/>
    <w:rsid w:val="00865A6E"/>
    <w:rsid w:val="00865D92"/>
    <w:rsid w:val="00865FF2"/>
    <w:rsid w:val="00866318"/>
    <w:rsid w:val="0086631C"/>
    <w:rsid w:val="0086681E"/>
    <w:rsid w:val="00866CF1"/>
    <w:rsid w:val="00867537"/>
    <w:rsid w:val="00867707"/>
    <w:rsid w:val="008677D2"/>
    <w:rsid w:val="0086780B"/>
    <w:rsid w:val="00867BE6"/>
    <w:rsid w:val="00867D34"/>
    <w:rsid w:val="00870532"/>
    <w:rsid w:val="008707B9"/>
    <w:rsid w:val="00870C3B"/>
    <w:rsid w:val="00871097"/>
    <w:rsid w:val="00871359"/>
    <w:rsid w:val="00871407"/>
    <w:rsid w:val="00871C63"/>
    <w:rsid w:val="008722DA"/>
    <w:rsid w:val="00872399"/>
    <w:rsid w:val="00872782"/>
    <w:rsid w:val="0087292D"/>
    <w:rsid w:val="00872973"/>
    <w:rsid w:val="008729C2"/>
    <w:rsid w:val="008729C7"/>
    <w:rsid w:val="0087310D"/>
    <w:rsid w:val="0087320B"/>
    <w:rsid w:val="0087332A"/>
    <w:rsid w:val="008735F5"/>
    <w:rsid w:val="00873748"/>
    <w:rsid w:val="008737A5"/>
    <w:rsid w:val="00873F99"/>
    <w:rsid w:val="0087406F"/>
    <w:rsid w:val="0087415A"/>
    <w:rsid w:val="008741A3"/>
    <w:rsid w:val="00874423"/>
    <w:rsid w:val="00874BFE"/>
    <w:rsid w:val="008751F9"/>
    <w:rsid w:val="00875594"/>
    <w:rsid w:val="00875657"/>
    <w:rsid w:val="00875767"/>
    <w:rsid w:val="008757FC"/>
    <w:rsid w:val="00875860"/>
    <w:rsid w:val="008763AE"/>
    <w:rsid w:val="008764E7"/>
    <w:rsid w:val="0087674D"/>
    <w:rsid w:val="00876960"/>
    <w:rsid w:val="00876DEE"/>
    <w:rsid w:val="00876EE3"/>
    <w:rsid w:val="00876FE9"/>
    <w:rsid w:val="00876FEF"/>
    <w:rsid w:val="0087708E"/>
    <w:rsid w:val="0087709F"/>
    <w:rsid w:val="00877A83"/>
    <w:rsid w:val="00877D43"/>
    <w:rsid w:val="00877E75"/>
    <w:rsid w:val="00877F57"/>
    <w:rsid w:val="008803B8"/>
    <w:rsid w:val="00880C49"/>
    <w:rsid w:val="00880DD3"/>
    <w:rsid w:val="0088180A"/>
    <w:rsid w:val="0088187F"/>
    <w:rsid w:val="00881D51"/>
    <w:rsid w:val="008820D4"/>
    <w:rsid w:val="008824D0"/>
    <w:rsid w:val="008828C9"/>
    <w:rsid w:val="008829C2"/>
    <w:rsid w:val="00882D30"/>
    <w:rsid w:val="008831F5"/>
    <w:rsid w:val="00883420"/>
    <w:rsid w:val="008836C5"/>
    <w:rsid w:val="00883CCD"/>
    <w:rsid w:val="00883D03"/>
    <w:rsid w:val="00883F30"/>
    <w:rsid w:val="00883F97"/>
    <w:rsid w:val="00884176"/>
    <w:rsid w:val="00884278"/>
    <w:rsid w:val="008843DE"/>
    <w:rsid w:val="00884758"/>
    <w:rsid w:val="0088484A"/>
    <w:rsid w:val="00884B7E"/>
    <w:rsid w:val="00884F55"/>
    <w:rsid w:val="00884F84"/>
    <w:rsid w:val="00885188"/>
    <w:rsid w:val="008853F1"/>
    <w:rsid w:val="008854FD"/>
    <w:rsid w:val="008859E3"/>
    <w:rsid w:val="008859F3"/>
    <w:rsid w:val="008863A9"/>
    <w:rsid w:val="0088678C"/>
    <w:rsid w:val="00886806"/>
    <w:rsid w:val="00886C39"/>
    <w:rsid w:val="00886F1C"/>
    <w:rsid w:val="00886FAB"/>
    <w:rsid w:val="00887410"/>
    <w:rsid w:val="0088753B"/>
    <w:rsid w:val="0088762B"/>
    <w:rsid w:val="008879C1"/>
    <w:rsid w:val="00887A71"/>
    <w:rsid w:val="00887B35"/>
    <w:rsid w:val="00887FA2"/>
    <w:rsid w:val="0089019D"/>
    <w:rsid w:val="00890227"/>
    <w:rsid w:val="008904DA"/>
    <w:rsid w:val="00890567"/>
    <w:rsid w:val="00890792"/>
    <w:rsid w:val="008908ED"/>
    <w:rsid w:val="00890B6E"/>
    <w:rsid w:val="00890FCD"/>
    <w:rsid w:val="00891296"/>
    <w:rsid w:val="00891B30"/>
    <w:rsid w:val="00891BF7"/>
    <w:rsid w:val="00891E07"/>
    <w:rsid w:val="00892196"/>
    <w:rsid w:val="008922A9"/>
    <w:rsid w:val="0089237E"/>
    <w:rsid w:val="00892555"/>
    <w:rsid w:val="0089292D"/>
    <w:rsid w:val="00892B22"/>
    <w:rsid w:val="00892CC9"/>
    <w:rsid w:val="00892DD8"/>
    <w:rsid w:val="00892E41"/>
    <w:rsid w:val="00892FC7"/>
    <w:rsid w:val="00893246"/>
    <w:rsid w:val="00893292"/>
    <w:rsid w:val="0089332C"/>
    <w:rsid w:val="0089407E"/>
    <w:rsid w:val="0089459B"/>
    <w:rsid w:val="008945A8"/>
    <w:rsid w:val="0089514C"/>
    <w:rsid w:val="00895158"/>
    <w:rsid w:val="008954D7"/>
    <w:rsid w:val="008955A9"/>
    <w:rsid w:val="008955D3"/>
    <w:rsid w:val="008957E5"/>
    <w:rsid w:val="008958A4"/>
    <w:rsid w:val="00895AE9"/>
    <w:rsid w:val="00895F70"/>
    <w:rsid w:val="008960F7"/>
    <w:rsid w:val="008961BE"/>
    <w:rsid w:val="008964A5"/>
    <w:rsid w:val="008964C7"/>
    <w:rsid w:val="008966F7"/>
    <w:rsid w:val="00896968"/>
    <w:rsid w:val="00896B91"/>
    <w:rsid w:val="00896EBF"/>
    <w:rsid w:val="0089703B"/>
    <w:rsid w:val="008971C7"/>
    <w:rsid w:val="008973BD"/>
    <w:rsid w:val="008974B1"/>
    <w:rsid w:val="008979AE"/>
    <w:rsid w:val="00897A5A"/>
    <w:rsid w:val="00897E19"/>
    <w:rsid w:val="008A02EF"/>
    <w:rsid w:val="008A075B"/>
    <w:rsid w:val="008A08D9"/>
    <w:rsid w:val="008A0C0F"/>
    <w:rsid w:val="008A0E59"/>
    <w:rsid w:val="008A1035"/>
    <w:rsid w:val="008A115C"/>
    <w:rsid w:val="008A1C6E"/>
    <w:rsid w:val="008A2221"/>
    <w:rsid w:val="008A24FE"/>
    <w:rsid w:val="008A2812"/>
    <w:rsid w:val="008A2C69"/>
    <w:rsid w:val="008A2EC4"/>
    <w:rsid w:val="008A3133"/>
    <w:rsid w:val="008A3180"/>
    <w:rsid w:val="008A3205"/>
    <w:rsid w:val="008A3230"/>
    <w:rsid w:val="008A3526"/>
    <w:rsid w:val="008A3817"/>
    <w:rsid w:val="008A3937"/>
    <w:rsid w:val="008A4299"/>
    <w:rsid w:val="008A43B2"/>
    <w:rsid w:val="008A442D"/>
    <w:rsid w:val="008A4478"/>
    <w:rsid w:val="008A488D"/>
    <w:rsid w:val="008A4E7A"/>
    <w:rsid w:val="008A5254"/>
    <w:rsid w:val="008A57A7"/>
    <w:rsid w:val="008A57CF"/>
    <w:rsid w:val="008A5BC1"/>
    <w:rsid w:val="008A5EB6"/>
    <w:rsid w:val="008A666A"/>
    <w:rsid w:val="008A68FF"/>
    <w:rsid w:val="008A6F2A"/>
    <w:rsid w:val="008A6F8C"/>
    <w:rsid w:val="008A6FD0"/>
    <w:rsid w:val="008A73A2"/>
    <w:rsid w:val="008A765E"/>
    <w:rsid w:val="008A78DA"/>
    <w:rsid w:val="008A78FD"/>
    <w:rsid w:val="008A7CE5"/>
    <w:rsid w:val="008A7E0B"/>
    <w:rsid w:val="008B057C"/>
    <w:rsid w:val="008B073C"/>
    <w:rsid w:val="008B0A50"/>
    <w:rsid w:val="008B1476"/>
    <w:rsid w:val="008B1609"/>
    <w:rsid w:val="008B17ED"/>
    <w:rsid w:val="008B181C"/>
    <w:rsid w:val="008B1AE5"/>
    <w:rsid w:val="008B1C1D"/>
    <w:rsid w:val="008B1C28"/>
    <w:rsid w:val="008B1CB4"/>
    <w:rsid w:val="008B1D16"/>
    <w:rsid w:val="008B1FCA"/>
    <w:rsid w:val="008B204A"/>
    <w:rsid w:val="008B238F"/>
    <w:rsid w:val="008B25A9"/>
    <w:rsid w:val="008B2647"/>
    <w:rsid w:val="008B2B35"/>
    <w:rsid w:val="008B2DE0"/>
    <w:rsid w:val="008B2E32"/>
    <w:rsid w:val="008B31BF"/>
    <w:rsid w:val="008B33BF"/>
    <w:rsid w:val="008B3705"/>
    <w:rsid w:val="008B3767"/>
    <w:rsid w:val="008B379D"/>
    <w:rsid w:val="008B3815"/>
    <w:rsid w:val="008B38C9"/>
    <w:rsid w:val="008B3DBF"/>
    <w:rsid w:val="008B3F02"/>
    <w:rsid w:val="008B40AF"/>
    <w:rsid w:val="008B4278"/>
    <w:rsid w:val="008B478C"/>
    <w:rsid w:val="008B4902"/>
    <w:rsid w:val="008B4961"/>
    <w:rsid w:val="008B4A5D"/>
    <w:rsid w:val="008B4B65"/>
    <w:rsid w:val="008B4C7F"/>
    <w:rsid w:val="008B4C86"/>
    <w:rsid w:val="008B4D19"/>
    <w:rsid w:val="008B5064"/>
    <w:rsid w:val="008B5242"/>
    <w:rsid w:val="008B52FD"/>
    <w:rsid w:val="008B54F1"/>
    <w:rsid w:val="008B5878"/>
    <w:rsid w:val="008B5D8D"/>
    <w:rsid w:val="008B5F2C"/>
    <w:rsid w:val="008B60D1"/>
    <w:rsid w:val="008B6318"/>
    <w:rsid w:val="008B65B2"/>
    <w:rsid w:val="008B66AF"/>
    <w:rsid w:val="008B66BB"/>
    <w:rsid w:val="008B67A8"/>
    <w:rsid w:val="008B6AD6"/>
    <w:rsid w:val="008B6C14"/>
    <w:rsid w:val="008B7018"/>
    <w:rsid w:val="008B7205"/>
    <w:rsid w:val="008B7614"/>
    <w:rsid w:val="008B7746"/>
    <w:rsid w:val="008B79C5"/>
    <w:rsid w:val="008B7C99"/>
    <w:rsid w:val="008C003F"/>
    <w:rsid w:val="008C005B"/>
    <w:rsid w:val="008C0320"/>
    <w:rsid w:val="008C04F5"/>
    <w:rsid w:val="008C0896"/>
    <w:rsid w:val="008C0B59"/>
    <w:rsid w:val="008C0BD5"/>
    <w:rsid w:val="008C0E42"/>
    <w:rsid w:val="008C14DF"/>
    <w:rsid w:val="008C1A98"/>
    <w:rsid w:val="008C20B8"/>
    <w:rsid w:val="008C219D"/>
    <w:rsid w:val="008C24AB"/>
    <w:rsid w:val="008C2517"/>
    <w:rsid w:val="008C25B3"/>
    <w:rsid w:val="008C2AE1"/>
    <w:rsid w:val="008C33E4"/>
    <w:rsid w:val="008C3495"/>
    <w:rsid w:val="008C34A3"/>
    <w:rsid w:val="008C3551"/>
    <w:rsid w:val="008C359B"/>
    <w:rsid w:val="008C35A5"/>
    <w:rsid w:val="008C3B09"/>
    <w:rsid w:val="008C3D2A"/>
    <w:rsid w:val="008C4210"/>
    <w:rsid w:val="008C4316"/>
    <w:rsid w:val="008C4EC4"/>
    <w:rsid w:val="008C5112"/>
    <w:rsid w:val="008C5316"/>
    <w:rsid w:val="008C5670"/>
    <w:rsid w:val="008C573C"/>
    <w:rsid w:val="008C5B2A"/>
    <w:rsid w:val="008C5F2C"/>
    <w:rsid w:val="008C5FC2"/>
    <w:rsid w:val="008C6821"/>
    <w:rsid w:val="008C6D0F"/>
    <w:rsid w:val="008C6EF6"/>
    <w:rsid w:val="008C6FF5"/>
    <w:rsid w:val="008C70E0"/>
    <w:rsid w:val="008C70E9"/>
    <w:rsid w:val="008C719A"/>
    <w:rsid w:val="008C7E90"/>
    <w:rsid w:val="008C7F02"/>
    <w:rsid w:val="008D0037"/>
    <w:rsid w:val="008D0984"/>
    <w:rsid w:val="008D0B05"/>
    <w:rsid w:val="008D108C"/>
    <w:rsid w:val="008D1148"/>
    <w:rsid w:val="008D131A"/>
    <w:rsid w:val="008D14E9"/>
    <w:rsid w:val="008D16A2"/>
    <w:rsid w:val="008D18A0"/>
    <w:rsid w:val="008D20C5"/>
    <w:rsid w:val="008D2152"/>
    <w:rsid w:val="008D2254"/>
    <w:rsid w:val="008D2615"/>
    <w:rsid w:val="008D2A17"/>
    <w:rsid w:val="008D2ED7"/>
    <w:rsid w:val="008D2FD8"/>
    <w:rsid w:val="008D3048"/>
    <w:rsid w:val="008D319E"/>
    <w:rsid w:val="008D3444"/>
    <w:rsid w:val="008D346C"/>
    <w:rsid w:val="008D34D6"/>
    <w:rsid w:val="008D3711"/>
    <w:rsid w:val="008D39C9"/>
    <w:rsid w:val="008D3B2F"/>
    <w:rsid w:val="008D3E0F"/>
    <w:rsid w:val="008D3E98"/>
    <w:rsid w:val="008D3F28"/>
    <w:rsid w:val="008D40D1"/>
    <w:rsid w:val="008D4199"/>
    <w:rsid w:val="008D446F"/>
    <w:rsid w:val="008D4491"/>
    <w:rsid w:val="008D45CF"/>
    <w:rsid w:val="008D478E"/>
    <w:rsid w:val="008D499C"/>
    <w:rsid w:val="008D4B51"/>
    <w:rsid w:val="008D4BA5"/>
    <w:rsid w:val="008D5382"/>
    <w:rsid w:val="008D569F"/>
    <w:rsid w:val="008D57DA"/>
    <w:rsid w:val="008D5938"/>
    <w:rsid w:val="008D5E32"/>
    <w:rsid w:val="008D6236"/>
    <w:rsid w:val="008D65F2"/>
    <w:rsid w:val="008D660D"/>
    <w:rsid w:val="008D69DE"/>
    <w:rsid w:val="008D6CB2"/>
    <w:rsid w:val="008D718E"/>
    <w:rsid w:val="008D7423"/>
    <w:rsid w:val="008D76BF"/>
    <w:rsid w:val="008D7739"/>
    <w:rsid w:val="008D7A6A"/>
    <w:rsid w:val="008D7B18"/>
    <w:rsid w:val="008D7D0B"/>
    <w:rsid w:val="008D991C"/>
    <w:rsid w:val="008E0023"/>
    <w:rsid w:val="008E0923"/>
    <w:rsid w:val="008E0AA5"/>
    <w:rsid w:val="008E0B29"/>
    <w:rsid w:val="008E0D63"/>
    <w:rsid w:val="008E0F8C"/>
    <w:rsid w:val="008E10B3"/>
    <w:rsid w:val="008E1131"/>
    <w:rsid w:val="008E125C"/>
    <w:rsid w:val="008E12F6"/>
    <w:rsid w:val="008E14B0"/>
    <w:rsid w:val="008E151D"/>
    <w:rsid w:val="008E184F"/>
    <w:rsid w:val="008E18B0"/>
    <w:rsid w:val="008E18E6"/>
    <w:rsid w:val="008E1CD6"/>
    <w:rsid w:val="008E1E57"/>
    <w:rsid w:val="008E219D"/>
    <w:rsid w:val="008E22D0"/>
    <w:rsid w:val="008E2509"/>
    <w:rsid w:val="008E2634"/>
    <w:rsid w:val="008E2695"/>
    <w:rsid w:val="008E288C"/>
    <w:rsid w:val="008E292F"/>
    <w:rsid w:val="008E2AA5"/>
    <w:rsid w:val="008E2B14"/>
    <w:rsid w:val="008E2E77"/>
    <w:rsid w:val="008E2ECD"/>
    <w:rsid w:val="008E3236"/>
    <w:rsid w:val="008E3436"/>
    <w:rsid w:val="008E36FA"/>
    <w:rsid w:val="008E3A93"/>
    <w:rsid w:val="008E3C41"/>
    <w:rsid w:val="008E3FBE"/>
    <w:rsid w:val="008E407E"/>
    <w:rsid w:val="008E4122"/>
    <w:rsid w:val="008E42BB"/>
    <w:rsid w:val="008E46FF"/>
    <w:rsid w:val="008E48B7"/>
    <w:rsid w:val="008E4942"/>
    <w:rsid w:val="008E4C0A"/>
    <w:rsid w:val="008E4DE7"/>
    <w:rsid w:val="008E50C9"/>
    <w:rsid w:val="008E5174"/>
    <w:rsid w:val="008E549A"/>
    <w:rsid w:val="008E54DF"/>
    <w:rsid w:val="008E5978"/>
    <w:rsid w:val="008E59CE"/>
    <w:rsid w:val="008E5BAE"/>
    <w:rsid w:val="008E5E48"/>
    <w:rsid w:val="008E5F48"/>
    <w:rsid w:val="008E61A3"/>
    <w:rsid w:val="008E66E0"/>
    <w:rsid w:val="008E688A"/>
    <w:rsid w:val="008E7039"/>
    <w:rsid w:val="008E7141"/>
    <w:rsid w:val="008E7368"/>
    <w:rsid w:val="008E760D"/>
    <w:rsid w:val="008E7715"/>
    <w:rsid w:val="008E7784"/>
    <w:rsid w:val="008E77C7"/>
    <w:rsid w:val="008E7C20"/>
    <w:rsid w:val="008E7CD7"/>
    <w:rsid w:val="008F023A"/>
    <w:rsid w:val="008F06A4"/>
    <w:rsid w:val="008F1A3C"/>
    <w:rsid w:val="008F1A7B"/>
    <w:rsid w:val="008F1B16"/>
    <w:rsid w:val="008F1D0B"/>
    <w:rsid w:val="008F1D20"/>
    <w:rsid w:val="008F2029"/>
    <w:rsid w:val="008F239C"/>
    <w:rsid w:val="008F28A0"/>
    <w:rsid w:val="008F2ED7"/>
    <w:rsid w:val="008F3F86"/>
    <w:rsid w:val="008F5008"/>
    <w:rsid w:val="008F5454"/>
    <w:rsid w:val="008F57BA"/>
    <w:rsid w:val="008F58BF"/>
    <w:rsid w:val="008F5C2A"/>
    <w:rsid w:val="008F6244"/>
    <w:rsid w:val="008F63D0"/>
    <w:rsid w:val="008F6590"/>
    <w:rsid w:val="008F6969"/>
    <w:rsid w:val="008F6CF9"/>
    <w:rsid w:val="008F6EA3"/>
    <w:rsid w:val="008F72CF"/>
    <w:rsid w:val="008F7395"/>
    <w:rsid w:val="008F7685"/>
    <w:rsid w:val="008F7E18"/>
    <w:rsid w:val="008F7F31"/>
    <w:rsid w:val="0090046C"/>
    <w:rsid w:val="00900752"/>
    <w:rsid w:val="00901405"/>
    <w:rsid w:val="0090178F"/>
    <w:rsid w:val="00901CF4"/>
    <w:rsid w:val="00901F47"/>
    <w:rsid w:val="0090265C"/>
    <w:rsid w:val="00902998"/>
    <w:rsid w:val="009029B5"/>
    <w:rsid w:val="009029D2"/>
    <w:rsid w:val="00902B32"/>
    <w:rsid w:val="00902B40"/>
    <w:rsid w:val="00903194"/>
    <w:rsid w:val="009032F1"/>
    <w:rsid w:val="0090361D"/>
    <w:rsid w:val="009038DC"/>
    <w:rsid w:val="009039F1"/>
    <w:rsid w:val="00903A71"/>
    <w:rsid w:val="00903B69"/>
    <w:rsid w:val="00903E3B"/>
    <w:rsid w:val="00904469"/>
    <w:rsid w:val="009044ED"/>
    <w:rsid w:val="0090455E"/>
    <w:rsid w:val="00904902"/>
    <w:rsid w:val="009049B1"/>
    <w:rsid w:val="00904BD3"/>
    <w:rsid w:val="00904BFE"/>
    <w:rsid w:val="00904DC3"/>
    <w:rsid w:val="00904E98"/>
    <w:rsid w:val="0090509E"/>
    <w:rsid w:val="009050D5"/>
    <w:rsid w:val="00905221"/>
    <w:rsid w:val="0090526C"/>
    <w:rsid w:val="009052C4"/>
    <w:rsid w:val="009056B8"/>
    <w:rsid w:val="00905A5A"/>
    <w:rsid w:val="00905BE6"/>
    <w:rsid w:val="00905EBA"/>
    <w:rsid w:val="0090632C"/>
    <w:rsid w:val="0090693E"/>
    <w:rsid w:val="00906BF7"/>
    <w:rsid w:val="00906E55"/>
    <w:rsid w:val="00907127"/>
    <w:rsid w:val="009074D7"/>
    <w:rsid w:val="00907788"/>
    <w:rsid w:val="00907917"/>
    <w:rsid w:val="00907926"/>
    <w:rsid w:val="00907DE3"/>
    <w:rsid w:val="00907E89"/>
    <w:rsid w:val="00910116"/>
    <w:rsid w:val="009101D4"/>
    <w:rsid w:val="009103A3"/>
    <w:rsid w:val="009104BC"/>
    <w:rsid w:val="00910B60"/>
    <w:rsid w:val="00910FF3"/>
    <w:rsid w:val="0091125A"/>
    <w:rsid w:val="009112AE"/>
    <w:rsid w:val="00911355"/>
    <w:rsid w:val="00911B67"/>
    <w:rsid w:val="00911D13"/>
    <w:rsid w:val="00911E6C"/>
    <w:rsid w:val="00912143"/>
    <w:rsid w:val="009121BF"/>
    <w:rsid w:val="009124B4"/>
    <w:rsid w:val="009124FF"/>
    <w:rsid w:val="00912AA8"/>
    <w:rsid w:val="00912C44"/>
    <w:rsid w:val="00912D5E"/>
    <w:rsid w:val="00912F71"/>
    <w:rsid w:val="009132A3"/>
    <w:rsid w:val="0091339F"/>
    <w:rsid w:val="00913485"/>
    <w:rsid w:val="009134F7"/>
    <w:rsid w:val="009136E1"/>
    <w:rsid w:val="00913840"/>
    <w:rsid w:val="009139E0"/>
    <w:rsid w:val="00913C09"/>
    <w:rsid w:val="00913E68"/>
    <w:rsid w:val="00914135"/>
    <w:rsid w:val="00914261"/>
    <w:rsid w:val="009142AF"/>
    <w:rsid w:val="00914449"/>
    <w:rsid w:val="0091446B"/>
    <w:rsid w:val="009144C4"/>
    <w:rsid w:val="00914BEE"/>
    <w:rsid w:val="00914CFF"/>
    <w:rsid w:val="00914DA3"/>
    <w:rsid w:val="00914E9F"/>
    <w:rsid w:val="009150ED"/>
    <w:rsid w:val="00915253"/>
    <w:rsid w:val="00915463"/>
    <w:rsid w:val="00915E6D"/>
    <w:rsid w:val="00915F80"/>
    <w:rsid w:val="00916294"/>
    <w:rsid w:val="0091636E"/>
    <w:rsid w:val="00916499"/>
    <w:rsid w:val="0091650B"/>
    <w:rsid w:val="00916964"/>
    <w:rsid w:val="00916BF8"/>
    <w:rsid w:val="00916E05"/>
    <w:rsid w:val="00916E81"/>
    <w:rsid w:val="00917052"/>
    <w:rsid w:val="00917149"/>
    <w:rsid w:val="009174D6"/>
    <w:rsid w:val="00917D7E"/>
    <w:rsid w:val="00917E2C"/>
    <w:rsid w:val="0092002C"/>
    <w:rsid w:val="00920072"/>
    <w:rsid w:val="009203B6"/>
    <w:rsid w:val="009203FA"/>
    <w:rsid w:val="009213D6"/>
    <w:rsid w:val="009216A0"/>
    <w:rsid w:val="00921732"/>
    <w:rsid w:val="009217E0"/>
    <w:rsid w:val="00921EF8"/>
    <w:rsid w:val="00922064"/>
    <w:rsid w:val="0092252A"/>
    <w:rsid w:val="0092280A"/>
    <w:rsid w:val="00922CB2"/>
    <w:rsid w:val="00922E5C"/>
    <w:rsid w:val="00923322"/>
    <w:rsid w:val="00923495"/>
    <w:rsid w:val="00923A72"/>
    <w:rsid w:val="00923C72"/>
    <w:rsid w:val="00923D94"/>
    <w:rsid w:val="00923EE2"/>
    <w:rsid w:val="009242BE"/>
    <w:rsid w:val="0092458D"/>
    <w:rsid w:val="00924ADC"/>
    <w:rsid w:val="00924F8F"/>
    <w:rsid w:val="00924FC4"/>
    <w:rsid w:val="009252B3"/>
    <w:rsid w:val="00925399"/>
    <w:rsid w:val="009254B6"/>
    <w:rsid w:val="009257B7"/>
    <w:rsid w:val="009257C9"/>
    <w:rsid w:val="0092631D"/>
    <w:rsid w:val="00926333"/>
    <w:rsid w:val="0092675C"/>
    <w:rsid w:val="009268A6"/>
    <w:rsid w:val="009269BB"/>
    <w:rsid w:val="00926ECD"/>
    <w:rsid w:val="009270E5"/>
    <w:rsid w:val="009272C5"/>
    <w:rsid w:val="0092773E"/>
    <w:rsid w:val="009277B6"/>
    <w:rsid w:val="00927905"/>
    <w:rsid w:val="00927D20"/>
    <w:rsid w:val="00927E80"/>
    <w:rsid w:val="00927ED2"/>
    <w:rsid w:val="0093003C"/>
    <w:rsid w:val="009303B3"/>
    <w:rsid w:val="00930B91"/>
    <w:rsid w:val="00930DDC"/>
    <w:rsid w:val="00930FCD"/>
    <w:rsid w:val="00931112"/>
    <w:rsid w:val="00931210"/>
    <w:rsid w:val="0093148A"/>
    <w:rsid w:val="009316EF"/>
    <w:rsid w:val="009318D9"/>
    <w:rsid w:val="00931E41"/>
    <w:rsid w:val="00932400"/>
    <w:rsid w:val="009324EE"/>
    <w:rsid w:val="00932885"/>
    <w:rsid w:val="00932AF5"/>
    <w:rsid w:val="00932C12"/>
    <w:rsid w:val="00932C78"/>
    <w:rsid w:val="00933771"/>
    <w:rsid w:val="00934622"/>
    <w:rsid w:val="00934956"/>
    <w:rsid w:val="00934BAA"/>
    <w:rsid w:val="00934D41"/>
    <w:rsid w:val="00934E60"/>
    <w:rsid w:val="009357D6"/>
    <w:rsid w:val="00935810"/>
    <w:rsid w:val="00935A08"/>
    <w:rsid w:val="00935A5C"/>
    <w:rsid w:val="0093602D"/>
    <w:rsid w:val="009364A6"/>
    <w:rsid w:val="0093680E"/>
    <w:rsid w:val="009369C2"/>
    <w:rsid w:val="00936FFF"/>
    <w:rsid w:val="009373BA"/>
    <w:rsid w:val="00937544"/>
    <w:rsid w:val="00937614"/>
    <w:rsid w:val="009377B6"/>
    <w:rsid w:val="00937A55"/>
    <w:rsid w:val="00937D53"/>
    <w:rsid w:val="00940AEA"/>
    <w:rsid w:val="00940B6D"/>
    <w:rsid w:val="00940D88"/>
    <w:rsid w:val="0094123C"/>
    <w:rsid w:val="009413B2"/>
    <w:rsid w:val="00941752"/>
    <w:rsid w:val="009417B4"/>
    <w:rsid w:val="00941C52"/>
    <w:rsid w:val="00942036"/>
    <w:rsid w:val="009422AA"/>
    <w:rsid w:val="009422AC"/>
    <w:rsid w:val="00942349"/>
    <w:rsid w:val="009425D5"/>
    <w:rsid w:val="00942611"/>
    <w:rsid w:val="00942670"/>
    <w:rsid w:val="00942774"/>
    <w:rsid w:val="0094297A"/>
    <w:rsid w:val="00942999"/>
    <w:rsid w:val="00942ABA"/>
    <w:rsid w:val="00942AC7"/>
    <w:rsid w:val="00942CE6"/>
    <w:rsid w:val="00942D53"/>
    <w:rsid w:val="009430C2"/>
    <w:rsid w:val="0094322F"/>
    <w:rsid w:val="009432C3"/>
    <w:rsid w:val="0094371C"/>
    <w:rsid w:val="00943A4D"/>
    <w:rsid w:val="00943FF6"/>
    <w:rsid w:val="00944297"/>
    <w:rsid w:val="0094454B"/>
    <w:rsid w:val="00944F35"/>
    <w:rsid w:val="009452F2"/>
    <w:rsid w:val="009455E8"/>
    <w:rsid w:val="00945632"/>
    <w:rsid w:val="009459DF"/>
    <w:rsid w:val="00945B43"/>
    <w:rsid w:val="00945D59"/>
    <w:rsid w:val="00945D99"/>
    <w:rsid w:val="009467CF"/>
    <w:rsid w:val="009468CE"/>
    <w:rsid w:val="00946A32"/>
    <w:rsid w:val="00947BDE"/>
    <w:rsid w:val="00950374"/>
    <w:rsid w:val="00950774"/>
    <w:rsid w:val="0095099E"/>
    <w:rsid w:val="00950D0C"/>
    <w:rsid w:val="00950D8A"/>
    <w:rsid w:val="00950DDC"/>
    <w:rsid w:val="00950E2C"/>
    <w:rsid w:val="009510EE"/>
    <w:rsid w:val="00951122"/>
    <w:rsid w:val="009513A4"/>
    <w:rsid w:val="00951690"/>
    <w:rsid w:val="00952096"/>
    <w:rsid w:val="00952416"/>
    <w:rsid w:val="00952AF9"/>
    <w:rsid w:val="00952B55"/>
    <w:rsid w:val="00952D33"/>
    <w:rsid w:val="00952ED6"/>
    <w:rsid w:val="009531B6"/>
    <w:rsid w:val="009533C3"/>
    <w:rsid w:val="009535C5"/>
    <w:rsid w:val="009537A8"/>
    <w:rsid w:val="00953AB8"/>
    <w:rsid w:val="00953C48"/>
    <w:rsid w:val="00953E21"/>
    <w:rsid w:val="00953EE4"/>
    <w:rsid w:val="00953FA9"/>
    <w:rsid w:val="0095418B"/>
    <w:rsid w:val="0095471F"/>
    <w:rsid w:val="009549C3"/>
    <w:rsid w:val="00954FE7"/>
    <w:rsid w:val="0095510B"/>
    <w:rsid w:val="0095523C"/>
    <w:rsid w:val="009555A4"/>
    <w:rsid w:val="00955697"/>
    <w:rsid w:val="0095580C"/>
    <w:rsid w:val="00955D9E"/>
    <w:rsid w:val="00956E20"/>
    <w:rsid w:val="009570CB"/>
    <w:rsid w:val="009572CC"/>
    <w:rsid w:val="00957463"/>
    <w:rsid w:val="00957839"/>
    <w:rsid w:val="00957C05"/>
    <w:rsid w:val="00957E4E"/>
    <w:rsid w:val="0096017C"/>
    <w:rsid w:val="0096051E"/>
    <w:rsid w:val="00960842"/>
    <w:rsid w:val="00960CA9"/>
    <w:rsid w:val="00961453"/>
    <w:rsid w:val="0096167F"/>
    <w:rsid w:val="009616D3"/>
    <w:rsid w:val="00961966"/>
    <w:rsid w:val="00961EE8"/>
    <w:rsid w:val="0096205A"/>
    <w:rsid w:val="00962945"/>
    <w:rsid w:val="00962A15"/>
    <w:rsid w:val="00962A27"/>
    <w:rsid w:val="0096306D"/>
    <w:rsid w:val="0096357B"/>
    <w:rsid w:val="00963654"/>
    <w:rsid w:val="00964094"/>
    <w:rsid w:val="009642AD"/>
    <w:rsid w:val="00964429"/>
    <w:rsid w:val="00964AE5"/>
    <w:rsid w:val="00964EA0"/>
    <w:rsid w:val="00964F9F"/>
    <w:rsid w:val="00964FC7"/>
    <w:rsid w:val="009655F6"/>
    <w:rsid w:val="00965AFC"/>
    <w:rsid w:val="00965D31"/>
    <w:rsid w:val="00965DFF"/>
    <w:rsid w:val="00965E2C"/>
    <w:rsid w:val="009660B8"/>
    <w:rsid w:val="0096618F"/>
    <w:rsid w:val="0096667D"/>
    <w:rsid w:val="00966B63"/>
    <w:rsid w:val="00966CB0"/>
    <w:rsid w:val="00966CC8"/>
    <w:rsid w:val="0096739A"/>
    <w:rsid w:val="00967577"/>
    <w:rsid w:val="00967BE2"/>
    <w:rsid w:val="00967E33"/>
    <w:rsid w:val="00967ED0"/>
    <w:rsid w:val="00970107"/>
    <w:rsid w:val="00970397"/>
    <w:rsid w:val="00970520"/>
    <w:rsid w:val="00970774"/>
    <w:rsid w:val="00970881"/>
    <w:rsid w:val="009708A9"/>
    <w:rsid w:val="009709F6"/>
    <w:rsid w:val="00970FD1"/>
    <w:rsid w:val="00971173"/>
    <w:rsid w:val="009713CC"/>
    <w:rsid w:val="009714A6"/>
    <w:rsid w:val="009715F9"/>
    <w:rsid w:val="00971B0E"/>
    <w:rsid w:val="00971B36"/>
    <w:rsid w:val="00971DD6"/>
    <w:rsid w:val="00971DE1"/>
    <w:rsid w:val="00971E26"/>
    <w:rsid w:val="00971E5B"/>
    <w:rsid w:val="00972200"/>
    <w:rsid w:val="009722D4"/>
    <w:rsid w:val="009725A3"/>
    <w:rsid w:val="00972FC1"/>
    <w:rsid w:val="00973612"/>
    <w:rsid w:val="0097377A"/>
    <w:rsid w:val="00973783"/>
    <w:rsid w:val="00973991"/>
    <w:rsid w:val="00973C58"/>
    <w:rsid w:val="00974B72"/>
    <w:rsid w:val="00974B90"/>
    <w:rsid w:val="00974BB0"/>
    <w:rsid w:val="00974CD3"/>
    <w:rsid w:val="009750B8"/>
    <w:rsid w:val="009753FD"/>
    <w:rsid w:val="00975860"/>
    <w:rsid w:val="00975A61"/>
    <w:rsid w:val="00975E27"/>
    <w:rsid w:val="00975E95"/>
    <w:rsid w:val="00976038"/>
    <w:rsid w:val="00976147"/>
    <w:rsid w:val="0097638E"/>
    <w:rsid w:val="00976811"/>
    <w:rsid w:val="00976C8E"/>
    <w:rsid w:val="00976F30"/>
    <w:rsid w:val="00976F35"/>
    <w:rsid w:val="009770CC"/>
    <w:rsid w:val="00977265"/>
    <w:rsid w:val="0097740C"/>
    <w:rsid w:val="0097773C"/>
    <w:rsid w:val="0097791C"/>
    <w:rsid w:val="00977A04"/>
    <w:rsid w:val="00977C40"/>
    <w:rsid w:val="00977D87"/>
    <w:rsid w:val="009800CE"/>
    <w:rsid w:val="009801E0"/>
    <w:rsid w:val="00980493"/>
    <w:rsid w:val="00980564"/>
    <w:rsid w:val="009807A3"/>
    <w:rsid w:val="00980894"/>
    <w:rsid w:val="00980964"/>
    <w:rsid w:val="00980A64"/>
    <w:rsid w:val="00980CCC"/>
    <w:rsid w:val="00981702"/>
    <w:rsid w:val="009818D6"/>
    <w:rsid w:val="00982335"/>
    <w:rsid w:val="00982396"/>
    <w:rsid w:val="00982AC8"/>
    <w:rsid w:val="009830BD"/>
    <w:rsid w:val="00983880"/>
    <w:rsid w:val="009838DA"/>
    <w:rsid w:val="00983A40"/>
    <w:rsid w:val="00983B29"/>
    <w:rsid w:val="00983B45"/>
    <w:rsid w:val="00983BB0"/>
    <w:rsid w:val="00983C9E"/>
    <w:rsid w:val="00983D14"/>
    <w:rsid w:val="00984388"/>
    <w:rsid w:val="00984868"/>
    <w:rsid w:val="00984D57"/>
    <w:rsid w:val="00984D6C"/>
    <w:rsid w:val="00985111"/>
    <w:rsid w:val="009851C4"/>
    <w:rsid w:val="00985239"/>
    <w:rsid w:val="0098544B"/>
    <w:rsid w:val="00985859"/>
    <w:rsid w:val="00985918"/>
    <w:rsid w:val="00985A98"/>
    <w:rsid w:val="00985DDE"/>
    <w:rsid w:val="0098601C"/>
    <w:rsid w:val="0098602D"/>
    <w:rsid w:val="00986344"/>
    <w:rsid w:val="009863F8"/>
    <w:rsid w:val="00986AC6"/>
    <w:rsid w:val="0098707C"/>
    <w:rsid w:val="00987266"/>
    <w:rsid w:val="009874A9"/>
    <w:rsid w:val="00987633"/>
    <w:rsid w:val="00987D0F"/>
    <w:rsid w:val="00990045"/>
    <w:rsid w:val="0099076F"/>
    <w:rsid w:val="00990909"/>
    <w:rsid w:val="009909CA"/>
    <w:rsid w:val="00990E8D"/>
    <w:rsid w:val="009912A3"/>
    <w:rsid w:val="0099134E"/>
    <w:rsid w:val="009913B5"/>
    <w:rsid w:val="009913E8"/>
    <w:rsid w:val="00991401"/>
    <w:rsid w:val="00991B6A"/>
    <w:rsid w:val="00991C6F"/>
    <w:rsid w:val="00991E0C"/>
    <w:rsid w:val="00991E54"/>
    <w:rsid w:val="00992352"/>
    <w:rsid w:val="009924EF"/>
    <w:rsid w:val="00992591"/>
    <w:rsid w:val="009927A2"/>
    <w:rsid w:val="00992AD6"/>
    <w:rsid w:val="00992B65"/>
    <w:rsid w:val="0099315D"/>
    <w:rsid w:val="009933C6"/>
    <w:rsid w:val="00993471"/>
    <w:rsid w:val="0099350B"/>
    <w:rsid w:val="009938F6"/>
    <w:rsid w:val="00993C06"/>
    <w:rsid w:val="00993D12"/>
    <w:rsid w:val="00993FD8"/>
    <w:rsid w:val="0099418A"/>
    <w:rsid w:val="00994FCF"/>
    <w:rsid w:val="00995276"/>
    <w:rsid w:val="00995640"/>
    <w:rsid w:val="0099598E"/>
    <w:rsid w:val="00995E36"/>
    <w:rsid w:val="00996105"/>
    <w:rsid w:val="0099610E"/>
    <w:rsid w:val="00996139"/>
    <w:rsid w:val="00996149"/>
    <w:rsid w:val="009961B2"/>
    <w:rsid w:val="0099634B"/>
    <w:rsid w:val="0099640B"/>
    <w:rsid w:val="00996A5B"/>
    <w:rsid w:val="00996B42"/>
    <w:rsid w:val="00996DF7"/>
    <w:rsid w:val="00996E28"/>
    <w:rsid w:val="009975A5"/>
    <w:rsid w:val="00997810"/>
    <w:rsid w:val="00997942"/>
    <w:rsid w:val="00997A0B"/>
    <w:rsid w:val="00997CB6"/>
    <w:rsid w:val="00997EAF"/>
    <w:rsid w:val="00997FA2"/>
    <w:rsid w:val="009A0454"/>
    <w:rsid w:val="009A0578"/>
    <w:rsid w:val="009A05E7"/>
    <w:rsid w:val="009A066F"/>
    <w:rsid w:val="009A0841"/>
    <w:rsid w:val="009A0E99"/>
    <w:rsid w:val="009A0EEF"/>
    <w:rsid w:val="009A11BF"/>
    <w:rsid w:val="009A1400"/>
    <w:rsid w:val="009A142D"/>
    <w:rsid w:val="009A153B"/>
    <w:rsid w:val="009A173B"/>
    <w:rsid w:val="009A18B8"/>
    <w:rsid w:val="009A198F"/>
    <w:rsid w:val="009A22F5"/>
    <w:rsid w:val="009A231A"/>
    <w:rsid w:val="009A2569"/>
    <w:rsid w:val="009A27B9"/>
    <w:rsid w:val="009A27C2"/>
    <w:rsid w:val="009A283B"/>
    <w:rsid w:val="009A28CF"/>
    <w:rsid w:val="009A2930"/>
    <w:rsid w:val="009A2B1D"/>
    <w:rsid w:val="009A3088"/>
    <w:rsid w:val="009A3214"/>
    <w:rsid w:val="009A326C"/>
    <w:rsid w:val="009A3727"/>
    <w:rsid w:val="009A3C34"/>
    <w:rsid w:val="009A3DAB"/>
    <w:rsid w:val="009A40F5"/>
    <w:rsid w:val="009A46E9"/>
    <w:rsid w:val="009A4709"/>
    <w:rsid w:val="009A4776"/>
    <w:rsid w:val="009A47AC"/>
    <w:rsid w:val="009A47D9"/>
    <w:rsid w:val="009A4857"/>
    <w:rsid w:val="009A49DE"/>
    <w:rsid w:val="009A4F50"/>
    <w:rsid w:val="009A5524"/>
    <w:rsid w:val="009A552D"/>
    <w:rsid w:val="009A57FB"/>
    <w:rsid w:val="009A5C23"/>
    <w:rsid w:val="009A5CD8"/>
    <w:rsid w:val="009A5D98"/>
    <w:rsid w:val="009A614F"/>
    <w:rsid w:val="009A6275"/>
    <w:rsid w:val="009A6857"/>
    <w:rsid w:val="009A6C2C"/>
    <w:rsid w:val="009A6C4C"/>
    <w:rsid w:val="009A6F85"/>
    <w:rsid w:val="009A70D8"/>
    <w:rsid w:val="009A712B"/>
    <w:rsid w:val="009A7263"/>
    <w:rsid w:val="009A7C2C"/>
    <w:rsid w:val="009A7F85"/>
    <w:rsid w:val="009B01EF"/>
    <w:rsid w:val="009B0C08"/>
    <w:rsid w:val="009B0C5F"/>
    <w:rsid w:val="009B0ED9"/>
    <w:rsid w:val="009B111A"/>
    <w:rsid w:val="009B1566"/>
    <w:rsid w:val="009B18BC"/>
    <w:rsid w:val="009B1A59"/>
    <w:rsid w:val="009B1EE9"/>
    <w:rsid w:val="009B220F"/>
    <w:rsid w:val="009B25F4"/>
    <w:rsid w:val="009B27E5"/>
    <w:rsid w:val="009B29BE"/>
    <w:rsid w:val="009B2A0D"/>
    <w:rsid w:val="009B3070"/>
    <w:rsid w:val="009B3A8E"/>
    <w:rsid w:val="009B3BAB"/>
    <w:rsid w:val="009B3D94"/>
    <w:rsid w:val="009B3E1D"/>
    <w:rsid w:val="009B410C"/>
    <w:rsid w:val="009B45F9"/>
    <w:rsid w:val="009B4E94"/>
    <w:rsid w:val="009B4FFD"/>
    <w:rsid w:val="009B526D"/>
    <w:rsid w:val="009B53A0"/>
    <w:rsid w:val="009B53FC"/>
    <w:rsid w:val="009B5427"/>
    <w:rsid w:val="009B5717"/>
    <w:rsid w:val="009B5764"/>
    <w:rsid w:val="009B5835"/>
    <w:rsid w:val="009B597D"/>
    <w:rsid w:val="009B5985"/>
    <w:rsid w:val="009B5C13"/>
    <w:rsid w:val="009B63FD"/>
    <w:rsid w:val="009B652E"/>
    <w:rsid w:val="009B65B8"/>
    <w:rsid w:val="009B69F5"/>
    <w:rsid w:val="009B6EE2"/>
    <w:rsid w:val="009B6F68"/>
    <w:rsid w:val="009B773C"/>
    <w:rsid w:val="009B788C"/>
    <w:rsid w:val="009B7E69"/>
    <w:rsid w:val="009C012D"/>
    <w:rsid w:val="009C01C5"/>
    <w:rsid w:val="009C034B"/>
    <w:rsid w:val="009C078D"/>
    <w:rsid w:val="009C09EA"/>
    <w:rsid w:val="009C0A6D"/>
    <w:rsid w:val="009C0AC1"/>
    <w:rsid w:val="009C13C4"/>
    <w:rsid w:val="009C1703"/>
    <w:rsid w:val="009C1775"/>
    <w:rsid w:val="009C17A7"/>
    <w:rsid w:val="009C18FF"/>
    <w:rsid w:val="009C1994"/>
    <w:rsid w:val="009C19CC"/>
    <w:rsid w:val="009C19DD"/>
    <w:rsid w:val="009C2021"/>
    <w:rsid w:val="009C218A"/>
    <w:rsid w:val="009C22B2"/>
    <w:rsid w:val="009C2AFA"/>
    <w:rsid w:val="009C2D84"/>
    <w:rsid w:val="009C2D9B"/>
    <w:rsid w:val="009C300E"/>
    <w:rsid w:val="009C3ACA"/>
    <w:rsid w:val="009C3BE2"/>
    <w:rsid w:val="009C3E82"/>
    <w:rsid w:val="009C47B7"/>
    <w:rsid w:val="009C4D00"/>
    <w:rsid w:val="009C5141"/>
    <w:rsid w:val="009C56E0"/>
    <w:rsid w:val="009C574A"/>
    <w:rsid w:val="009C5CE4"/>
    <w:rsid w:val="009C5D6A"/>
    <w:rsid w:val="009C6067"/>
    <w:rsid w:val="009C60D5"/>
    <w:rsid w:val="009C6430"/>
    <w:rsid w:val="009C6627"/>
    <w:rsid w:val="009C6B2D"/>
    <w:rsid w:val="009C6B51"/>
    <w:rsid w:val="009C6DDF"/>
    <w:rsid w:val="009C6F68"/>
    <w:rsid w:val="009C6FA0"/>
    <w:rsid w:val="009C6FC0"/>
    <w:rsid w:val="009C7195"/>
    <w:rsid w:val="009C753B"/>
    <w:rsid w:val="009C75A7"/>
    <w:rsid w:val="009C7697"/>
    <w:rsid w:val="009C798B"/>
    <w:rsid w:val="009C7A9B"/>
    <w:rsid w:val="009C7DCA"/>
    <w:rsid w:val="009C7F43"/>
    <w:rsid w:val="009D01E9"/>
    <w:rsid w:val="009D024E"/>
    <w:rsid w:val="009D044F"/>
    <w:rsid w:val="009D05DF"/>
    <w:rsid w:val="009D062E"/>
    <w:rsid w:val="009D0796"/>
    <w:rsid w:val="009D0BDE"/>
    <w:rsid w:val="009D10CB"/>
    <w:rsid w:val="009D115B"/>
    <w:rsid w:val="009D130B"/>
    <w:rsid w:val="009D14AB"/>
    <w:rsid w:val="009D1534"/>
    <w:rsid w:val="009D1772"/>
    <w:rsid w:val="009D1C88"/>
    <w:rsid w:val="009D1DE2"/>
    <w:rsid w:val="009D1F3B"/>
    <w:rsid w:val="009D1FC4"/>
    <w:rsid w:val="009D20AE"/>
    <w:rsid w:val="009D21A4"/>
    <w:rsid w:val="009D24F4"/>
    <w:rsid w:val="009D252A"/>
    <w:rsid w:val="009D2537"/>
    <w:rsid w:val="009D2DD2"/>
    <w:rsid w:val="009D2DEE"/>
    <w:rsid w:val="009D32DC"/>
    <w:rsid w:val="009D35F6"/>
    <w:rsid w:val="009D365F"/>
    <w:rsid w:val="009D3794"/>
    <w:rsid w:val="009D3945"/>
    <w:rsid w:val="009D397A"/>
    <w:rsid w:val="009D3BA9"/>
    <w:rsid w:val="009D3C28"/>
    <w:rsid w:val="009D3C3B"/>
    <w:rsid w:val="009D4358"/>
    <w:rsid w:val="009D4380"/>
    <w:rsid w:val="009D4492"/>
    <w:rsid w:val="009D44C0"/>
    <w:rsid w:val="009D46CB"/>
    <w:rsid w:val="009D4AA9"/>
    <w:rsid w:val="009D4D1A"/>
    <w:rsid w:val="009D4D26"/>
    <w:rsid w:val="009D5254"/>
    <w:rsid w:val="009D5850"/>
    <w:rsid w:val="009D5C99"/>
    <w:rsid w:val="009D5CFA"/>
    <w:rsid w:val="009D5DF6"/>
    <w:rsid w:val="009D613A"/>
    <w:rsid w:val="009D62F5"/>
    <w:rsid w:val="009D651F"/>
    <w:rsid w:val="009D6706"/>
    <w:rsid w:val="009D6854"/>
    <w:rsid w:val="009D6AAD"/>
    <w:rsid w:val="009D6ADF"/>
    <w:rsid w:val="009D6E43"/>
    <w:rsid w:val="009D6FE4"/>
    <w:rsid w:val="009D72E5"/>
    <w:rsid w:val="009D7453"/>
    <w:rsid w:val="009D75C5"/>
    <w:rsid w:val="009D7773"/>
    <w:rsid w:val="009D7B42"/>
    <w:rsid w:val="009D7BBE"/>
    <w:rsid w:val="009D7D3E"/>
    <w:rsid w:val="009E0138"/>
    <w:rsid w:val="009E0BAC"/>
    <w:rsid w:val="009E0EA0"/>
    <w:rsid w:val="009E1342"/>
    <w:rsid w:val="009E13D8"/>
    <w:rsid w:val="009E162D"/>
    <w:rsid w:val="009E1AB8"/>
    <w:rsid w:val="009E1DB4"/>
    <w:rsid w:val="009E1E96"/>
    <w:rsid w:val="009E2B05"/>
    <w:rsid w:val="009E2E21"/>
    <w:rsid w:val="009E3010"/>
    <w:rsid w:val="009E3445"/>
    <w:rsid w:val="009E3968"/>
    <w:rsid w:val="009E3CF9"/>
    <w:rsid w:val="009E3F57"/>
    <w:rsid w:val="009E46A8"/>
    <w:rsid w:val="009E4710"/>
    <w:rsid w:val="009E4840"/>
    <w:rsid w:val="009E487D"/>
    <w:rsid w:val="009E503F"/>
    <w:rsid w:val="009E5276"/>
    <w:rsid w:val="009E528F"/>
    <w:rsid w:val="009E56DA"/>
    <w:rsid w:val="009E56E9"/>
    <w:rsid w:val="009E5894"/>
    <w:rsid w:val="009E589C"/>
    <w:rsid w:val="009E58C6"/>
    <w:rsid w:val="009E5933"/>
    <w:rsid w:val="009E5AD9"/>
    <w:rsid w:val="009E64BA"/>
    <w:rsid w:val="009E6732"/>
    <w:rsid w:val="009E67F9"/>
    <w:rsid w:val="009E699D"/>
    <w:rsid w:val="009E6C04"/>
    <w:rsid w:val="009E712E"/>
    <w:rsid w:val="009E74BE"/>
    <w:rsid w:val="009E74E3"/>
    <w:rsid w:val="009E76CE"/>
    <w:rsid w:val="009E792A"/>
    <w:rsid w:val="009E7C8B"/>
    <w:rsid w:val="009E7D72"/>
    <w:rsid w:val="009E7F7E"/>
    <w:rsid w:val="009F000E"/>
    <w:rsid w:val="009F0086"/>
    <w:rsid w:val="009F0261"/>
    <w:rsid w:val="009F0503"/>
    <w:rsid w:val="009F08BA"/>
    <w:rsid w:val="009F0C7A"/>
    <w:rsid w:val="009F14F8"/>
    <w:rsid w:val="009F15E8"/>
    <w:rsid w:val="009F1AA8"/>
    <w:rsid w:val="009F1D3B"/>
    <w:rsid w:val="009F1D54"/>
    <w:rsid w:val="009F1E39"/>
    <w:rsid w:val="009F1FD3"/>
    <w:rsid w:val="009F224C"/>
    <w:rsid w:val="009F23CC"/>
    <w:rsid w:val="009F265B"/>
    <w:rsid w:val="009F265E"/>
    <w:rsid w:val="009F27DC"/>
    <w:rsid w:val="009F27FF"/>
    <w:rsid w:val="009F2A94"/>
    <w:rsid w:val="009F2D87"/>
    <w:rsid w:val="009F3707"/>
    <w:rsid w:val="009F3A41"/>
    <w:rsid w:val="009F3B88"/>
    <w:rsid w:val="009F3E6D"/>
    <w:rsid w:val="009F4214"/>
    <w:rsid w:val="009F443C"/>
    <w:rsid w:val="009F4764"/>
    <w:rsid w:val="009F47B5"/>
    <w:rsid w:val="009F48DB"/>
    <w:rsid w:val="009F4945"/>
    <w:rsid w:val="009F4A44"/>
    <w:rsid w:val="009F4D73"/>
    <w:rsid w:val="009F4DC7"/>
    <w:rsid w:val="009F507C"/>
    <w:rsid w:val="009F54AA"/>
    <w:rsid w:val="009F54E3"/>
    <w:rsid w:val="009F557D"/>
    <w:rsid w:val="009F5752"/>
    <w:rsid w:val="009F5812"/>
    <w:rsid w:val="009F582E"/>
    <w:rsid w:val="009F5D32"/>
    <w:rsid w:val="009F5E01"/>
    <w:rsid w:val="009F5ECB"/>
    <w:rsid w:val="009F5F84"/>
    <w:rsid w:val="009F6357"/>
    <w:rsid w:val="009F63E6"/>
    <w:rsid w:val="009F66C0"/>
    <w:rsid w:val="009F672F"/>
    <w:rsid w:val="009F6A34"/>
    <w:rsid w:val="009F6ACD"/>
    <w:rsid w:val="009F6FBF"/>
    <w:rsid w:val="009F7337"/>
    <w:rsid w:val="009F7355"/>
    <w:rsid w:val="009F74B4"/>
    <w:rsid w:val="009F7877"/>
    <w:rsid w:val="009F7E0C"/>
    <w:rsid w:val="009F7FC2"/>
    <w:rsid w:val="00A000B4"/>
    <w:rsid w:val="00A000E3"/>
    <w:rsid w:val="00A002B2"/>
    <w:rsid w:val="00A008A2"/>
    <w:rsid w:val="00A00FCB"/>
    <w:rsid w:val="00A015C8"/>
    <w:rsid w:val="00A01702"/>
    <w:rsid w:val="00A01767"/>
    <w:rsid w:val="00A017E4"/>
    <w:rsid w:val="00A018C2"/>
    <w:rsid w:val="00A01BB1"/>
    <w:rsid w:val="00A01FC8"/>
    <w:rsid w:val="00A0286A"/>
    <w:rsid w:val="00A028B5"/>
    <w:rsid w:val="00A02B8B"/>
    <w:rsid w:val="00A0332F"/>
    <w:rsid w:val="00A033F2"/>
    <w:rsid w:val="00A03605"/>
    <w:rsid w:val="00A03B5F"/>
    <w:rsid w:val="00A03E8B"/>
    <w:rsid w:val="00A03FFA"/>
    <w:rsid w:val="00A044F1"/>
    <w:rsid w:val="00A04E6B"/>
    <w:rsid w:val="00A05105"/>
    <w:rsid w:val="00A051B0"/>
    <w:rsid w:val="00A05207"/>
    <w:rsid w:val="00A052C6"/>
    <w:rsid w:val="00A055CA"/>
    <w:rsid w:val="00A05699"/>
    <w:rsid w:val="00A05AEA"/>
    <w:rsid w:val="00A05CD5"/>
    <w:rsid w:val="00A06195"/>
    <w:rsid w:val="00A06569"/>
    <w:rsid w:val="00A066BB"/>
    <w:rsid w:val="00A0686B"/>
    <w:rsid w:val="00A06A0F"/>
    <w:rsid w:val="00A06BC6"/>
    <w:rsid w:val="00A06C07"/>
    <w:rsid w:val="00A06DA6"/>
    <w:rsid w:val="00A071D6"/>
    <w:rsid w:val="00A071D9"/>
    <w:rsid w:val="00A078AA"/>
    <w:rsid w:val="00A07921"/>
    <w:rsid w:val="00A1034F"/>
    <w:rsid w:val="00A10383"/>
    <w:rsid w:val="00A1047B"/>
    <w:rsid w:val="00A10CD9"/>
    <w:rsid w:val="00A10CF8"/>
    <w:rsid w:val="00A10D04"/>
    <w:rsid w:val="00A11172"/>
    <w:rsid w:val="00A11301"/>
    <w:rsid w:val="00A12119"/>
    <w:rsid w:val="00A125A4"/>
    <w:rsid w:val="00A1282F"/>
    <w:rsid w:val="00A12929"/>
    <w:rsid w:val="00A12B46"/>
    <w:rsid w:val="00A12C48"/>
    <w:rsid w:val="00A12F76"/>
    <w:rsid w:val="00A137BD"/>
    <w:rsid w:val="00A13808"/>
    <w:rsid w:val="00A13CCC"/>
    <w:rsid w:val="00A13D62"/>
    <w:rsid w:val="00A13DB0"/>
    <w:rsid w:val="00A144D2"/>
    <w:rsid w:val="00A146FD"/>
    <w:rsid w:val="00A147C3"/>
    <w:rsid w:val="00A147CE"/>
    <w:rsid w:val="00A14A62"/>
    <w:rsid w:val="00A14C62"/>
    <w:rsid w:val="00A14EC5"/>
    <w:rsid w:val="00A15357"/>
    <w:rsid w:val="00A15573"/>
    <w:rsid w:val="00A155F6"/>
    <w:rsid w:val="00A156F5"/>
    <w:rsid w:val="00A15A0C"/>
    <w:rsid w:val="00A15B1E"/>
    <w:rsid w:val="00A15C95"/>
    <w:rsid w:val="00A1613F"/>
    <w:rsid w:val="00A16425"/>
    <w:rsid w:val="00A168A2"/>
    <w:rsid w:val="00A16A19"/>
    <w:rsid w:val="00A16AEC"/>
    <w:rsid w:val="00A16B91"/>
    <w:rsid w:val="00A16F60"/>
    <w:rsid w:val="00A16FE8"/>
    <w:rsid w:val="00A17254"/>
    <w:rsid w:val="00A172F6"/>
    <w:rsid w:val="00A17518"/>
    <w:rsid w:val="00A17A1D"/>
    <w:rsid w:val="00A17C50"/>
    <w:rsid w:val="00A17F20"/>
    <w:rsid w:val="00A17F9D"/>
    <w:rsid w:val="00A202AD"/>
    <w:rsid w:val="00A203BE"/>
    <w:rsid w:val="00A206CE"/>
    <w:rsid w:val="00A20964"/>
    <w:rsid w:val="00A20C53"/>
    <w:rsid w:val="00A2181D"/>
    <w:rsid w:val="00A21898"/>
    <w:rsid w:val="00A21CFD"/>
    <w:rsid w:val="00A221EE"/>
    <w:rsid w:val="00A2233D"/>
    <w:rsid w:val="00A2239C"/>
    <w:rsid w:val="00A22621"/>
    <w:rsid w:val="00A22B23"/>
    <w:rsid w:val="00A232C2"/>
    <w:rsid w:val="00A234BF"/>
    <w:rsid w:val="00A238A4"/>
    <w:rsid w:val="00A23B4B"/>
    <w:rsid w:val="00A23D1A"/>
    <w:rsid w:val="00A23E14"/>
    <w:rsid w:val="00A24062"/>
    <w:rsid w:val="00A24331"/>
    <w:rsid w:val="00A2497E"/>
    <w:rsid w:val="00A24ADC"/>
    <w:rsid w:val="00A24AF1"/>
    <w:rsid w:val="00A24C7A"/>
    <w:rsid w:val="00A24C8F"/>
    <w:rsid w:val="00A24D7A"/>
    <w:rsid w:val="00A24D9B"/>
    <w:rsid w:val="00A24EBA"/>
    <w:rsid w:val="00A24F97"/>
    <w:rsid w:val="00A25ABB"/>
    <w:rsid w:val="00A25ADE"/>
    <w:rsid w:val="00A25D43"/>
    <w:rsid w:val="00A25DDF"/>
    <w:rsid w:val="00A25E5E"/>
    <w:rsid w:val="00A25F31"/>
    <w:rsid w:val="00A263D9"/>
    <w:rsid w:val="00A26449"/>
    <w:rsid w:val="00A2649D"/>
    <w:rsid w:val="00A265D4"/>
    <w:rsid w:val="00A265D7"/>
    <w:rsid w:val="00A26646"/>
    <w:rsid w:val="00A26676"/>
    <w:rsid w:val="00A268A6"/>
    <w:rsid w:val="00A2698C"/>
    <w:rsid w:val="00A270F0"/>
    <w:rsid w:val="00A272EF"/>
    <w:rsid w:val="00A273A5"/>
    <w:rsid w:val="00A27456"/>
    <w:rsid w:val="00A277D5"/>
    <w:rsid w:val="00A27890"/>
    <w:rsid w:val="00A279AF"/>
    <w:rsid w:val="00A27B53"/>
    <w:rsid w:val="00A27B9A"/>
    <w:rsid w:val="00A27C00"/>
    <w:rsid w:val="00A27F32"/>
    <w:rsid w:val="00A30249"/>
    <w:rsid w:val="00A30422"/>
    <w:rsid w:val="00A3081A"/>
    <w:rsid w:val="00A30C7C"/>
    <w:rsid w:val="00A30CD6"/>
    <w:rsid w:val="00A30E03"/>
    <w:rsid w:val="00A30F41"/>
    <w:rsid w:val="00A31235"/>
    <w:rsid w:val="00A31F00"/>
    <w:rsid w:val="00A32010"/>
    <w:rsid w:val="00A3202B"/>
    <w:rsid w:val="00A3205E"/>
    <w:rsid w:val="00A32518"/>
    <w:rsid w:val="00A3271B"/>
    <w:rsid w:val="00A32854"/>
    <w:rsid w:val="00A32A35"/>
    <w:rsid w:val="00A32A42"/>
    <w:rsid w:val="00A32DAD"/>
    <w:rsid w:val="00A32DB2"/>
    <w:rsid w:val="00A33285"/>
    <w:rsid w:val="00A33526"/>
    <w:rsid w:val="00A335AF"/>
    <w:rsid w:val="00A338F0"/>
    <w:rsid w:val="00A33BD0"/>
    <w:rsid w:val="00A34189"/>
    <w:rsid w:val="00A3431F"/>
    <w:rsid w:val="00A34416"/>
    <w:rsid w:val="00A34509"/>
    <w:rsid w:val="00A347ED"/>
    <w:rsid w:val="00A3480F"/>
    <w:rsid w:val="00A348AB"/>
    <w:rsid w:val="00A35402"/>
    <w:rsid w:val="00A354F1"/>
    <w:rsid w:val="00A35A89"/>
    <w:rsid w:val="00A35A99"/>
    <w:rsid w:val="00A35D53"/>
    <w:rsid w:val="00A35DDF"/>
    <w:rsid w:val="00A35F1D"/>
    <w:rsid w:val="00A360C3"/>
    <w:rsid w:val="00A36FF3"/>
    <w:rsid w:val="00A3723D"/>
    <w:rsid w:val="00A373E4"/>
    <w:rsid w:val="00A37548"/>
    <w:rsid w:val="00A378A4"/>
    <w:rsid w:val="00A37A15"/>
    <w:rsid w:val="00A37A9E"/>
    <w:rsid w:val="00A37BAB"/>
    <w:rsid w:val="00A37C63"/>
    <w:rsid w:val="00A37F03"/>
    <w:rsid w:val="00A4072A"/>
    <w:rsid w:val="00A408CB"/>
    <w:rsid w:val="00A409A1"/>
    <w:rsid w:val="00A4112D"/>
    <w:rsid w:val="00A412DD"/>
    <w:rsid w:val="00A416EA"/>
    <w:rsid w:val="00A41887"/>
    <w:rsid w:val="00A418B6"/>
    <w:rsid w:val="00A41B48"/>
    <w:rsid w:val="00A41EA6"/>
    <w:rsid w:val="00A425EF"/>
    <w:rsid w:val="00A42888"/>
    <w:rsid w:val="00A42AEE"/>
    <w:rsid w:val="00A439DD"/>
    <w:rsid w:val="00A43CB4"/>
    <w:rsid w:val="00A43ED3"/>
    <w:rsid w:val="00A4419A"/>
    <w:rsid w:val="00A442F5"/>
    <w:rsid w:val="00A4451D"/>
    <w:rsid w:val="00A4461B"/>
    <w:rsid w:val="00A449A8"/>
    <w:rsid w:val="00A45347"/>
    <w:rsid w:val="00A45374"/>
    <w:rsid w:val="00A454A7"/>
    <w:rsid w:val="00A45B68"/>
    <w:rsid w:val="00A45C43"/>
    <w:rsid w:val="00A45D59"/>
    <w:rsid w:val="00A45FA2"/>
    <w:rsid w:val="00A45FEE"/>
    <w:rsid w:val="00A46090"/>
    <w:rsid w:val="00A464AA"/>
    <w:rsid w:val="00A464EC"/>
    <w:rsid w:val="00A466EF"/>
    <w:rsid w:val="00A468A7"/>
    <w:rsid w:val="00A46A76"/>
    <w:rsid w:val="00A4718F"/>
    <w:rsid w:val="00A4740E"/>
    <w:rsid w:val="00A474DD"/>
    <w:rsid w:val="00A47689"/>
    <w:rsid w:val="00A478EA"/>
    <w:rsid w:val="00A47A03"/>
    <w:rsid w:val="00A47C29"/>
    <w:rsid w:val="00A47D1D"/>
    <w:rsid w:val="00A50270"/>
    <w:rsid w:val="00A503A5"/>
    <w:rsid w:val="00A503B8"/>
    <w:rsid w:val="00A503D9"/>
    <w:rsid w:val="00A50528"/>
    <w:rsid w:val="00A507A2"/>
    <w:rsid w:val="00A508D9"/>
    <w:rsid w:val="00A509BF"/>
    <w:rsid w:val="00A509F6"/>
    <w:rsid w:val="00A5175F"/>
    <w:rsid w:val="00A5198D"/>
    <w:rsid w:val="00A51AAA"/>
    <w:rsid w:val="00A51FAA"/>
    <w:rsid w:val="00A520F0"/>
    <w:rsid w:val="00A52317"/>
    <w:rsid w:val="00A52448"/>
    <w:rsid w:val="00A530AA"/>
    <w:rsid w:val="00A534B0"/>
    <w:rsid w:val="00A53738"/>
    <w:rsid w:val="00A53913"/>
    <w:rsid w:val="00A53C99"/>
    <w:rsid w:val="00A53F18"/>
    <w:rsid w:val="00A54273"/>
    <w:rsid w:val="00A545CB"/>
    <w:rsid w:val="00A54761"/>
    <w:rsid w:val="00A5485E"/>
    <w:rsid w:val="00A54CCA"/>
    <w:rsid w:val="00A551A9"/>
    <w:rsid w:val="00A551B1"/>
    <w:rsid w:val="00A5522B"/>
    <w:rsid w:val="00A5549C"/>
    <w:rsid w:val="00A55828"/>
    <w:rsid w:val="00A55A7C"/>
    <w:rsid w:val="00A55FE2"/>
    <w:rsid w:val="00A560C1"/>
    <w:rsid w:val="00A56428"/>
    <w:rsid w:val="00A56472"/>
    <w:rsid w:val="00A56A51"/>
    <w:rsid w:val="00A56CA6"/>
    <w:rsid w:val="00A57287"/>
    <w:rsid w:val="00A57A60"/>
    <w:rsid w:val="00A57B3A"/>
    <w:rsid w:val="00A604EB"/>
    <w:rsid w:val="00A608F9"/>
    <w:rsid w:val="00A60A6F"/>
    <w:rsid w:val="00A60A7E"/>
    <w:rsid w:val="00A60D79"/>
    <w:rsid w:val="00A60EF0"/>
    <w:rsid w:val="00A61126"/>
    <w:rsid w:val="00A613DC"/>
    <w:rsid w:val="00A615AB"/>
    <w:rsid w:val="00A6188B"/>
    <w:rsid w:val="00A61972"/>
    <w:rsid w:val="00A61CC0"/>
    <w:rsid w:val="00A61F54"/>
    <w:rsid w:val="00A62224"/>
    <w:rsid w:val="00A62B38"/>
    <w:rsid w:val="00A62CAB"/>
    <w:rsid w:val="00A62CD3"/>
    <w:rsid w:val="00A6312B"/>
    <w:rsid w:val="00A633F7"/>
    <w:rsid w:val="00A63525"/>
    <w:rsid w:val="00A6357F"/>
    <w:rsid w:val="00A63A36"/>
    <w:rsid w:val="00A63B3E"/>
    <w:rsid w:val="00A63ED9"/>
    <w:rsid w:val="00A642F4"/>
    <w:rsid w:val="00A64371"/>
    <w:rsid w:val="00A64558"/>
    <w:rsid w:val="00A648ED"/>
    <w:rsid w:val="00A652F5"/>
    <w:rsid w:val="00A65AEB"/>
    <w:rsid w:val="00A65F0B"/>
    <w:rsid w:val="00A66157"/>
    <w:rsid w:val="00A66340"/>
    <w:rsid w:val="00A664E9"/>
    <w:rsid w:val="00A66D21"/>
    <w:rsid w:val="00A66F01"/>
    <w:rsid w:val="00A66FD0"/>
    <w:rsid w:val="00A67265"/>
    <w:rsid w:val="00A672AC"/>
    <w:rsid w:val="00A673B0"/>
    <w:rsid w:val="00A677A7"/>
    <w:rsid w:val="00A678B0"/>
    <w:rsid w:val="00A67DBE"/>
    <w:rsid w:val="00A70113"/>
    <w:rsid w:val="00A70117"/>
    <w:rsid w:val="00A70671"/>
    <w:rsid w:val="00A7084C"/>
    <w:rsid w:val="00A708F5"/>
    <w:rsid w:val="00A70926"/>
    <w:rsid w:val="00A7095F"/>
    <w:rsid w:val="00A70A30"/>
    <w:rsid w:val="00A70D0E"/>
    <w:rsid w:val="00A70DF2"/>
    <w:rsid w:val="00A70F73"/>
    <w:rsid w:val="00A71120"/>
    <w:rsid w:val="00A71427"/>
    <w:rsid w:val="00A71797"/>
    <w:rsid w:val="00A717A1"/>
    <w:rsid w:val="00A717DB"/>
    <w:rsid w:val="00A71920"/>
    <w:rsid w:val="00A71CCE"/>
    <w:rsid w:val="00A71D06"/>
    <w:rsid w:val="00A71EF4"/>
    <w:rsid w:val="00A72464"/>
    <w:rsid w:val="00A72480"/>
    <w:rsid w:val="00A725A8"/>
    <w:rsid w:val="00A7309C"/>
    <w:rsid w:val="00A73199"/>
    <w:rsid w:val="00A7323E"/>
    <w:rsid w:val="00A73366"/>
    <w:rsid w:val="00A7367C"/>
    <w:rsid w:val="00A73738"/>
    <w:rsid w:val="00A73780"/>
    <w:rsid w:val="00A73869"/>
    <w:rsid w:val="00A73E94"/>
    <w:rsid w:val="00A73F53"/>
    <w:rsid w:val="00A74CC2"/>
    <w:rsid w:val="00A74DE5"/>
    <w:rsid w:val="00A74E45"/>
    <w:rsid w:val="00A7518F"/>
    <w:rsid w:val="00A751DC"/>
    <w:rsid w:val="00A758A3"/>
    <w:rsid w:val="00A75A80"/>
    <w:rsid w:val="00A75E80"/>
    <w:rsid w:val="00A75FAD"/>
    <w:rsid w:val="00A75FE4"/>
    <w:rsid w:val="00A7601F"/>
    <w:rsid w:val="00A76067"/>
    <w:rsid w:val="00A7619D"/>
    <w:rsid w:val="00A762DE"/>
    <w:rsid w:val="00A76464"/>
    <w:rsid w:val="00A76589"/>
    <w:rsid w:val="00A765A1"/>
    <w:rsid w:val="00A76754"/>
    <w:rsid w:val="00A769A1"/>
    <w:rsid w:val="00A76CD6"/>
    <w:rsid w:val="00A77199"/>
    <w:rsid w:val="00A77354"/>
    <w:rsid w:val="00A773D7"/>
    <w:rsid w:val="00A77C16"/>
    <w:rsid w:val="00A77FBE"/>
    <w:rsid w:val="00A80F0E"/>
    <w:rsid w:val="00A81084"/>
    <w:rsid w:val="00A813DB"/>
    <w:rsid w:val="00A814AE"/>
    <w:rsid w:val="00A8159F"/>
    <w:rsid w:val="00A819A2"/>
    <w:rsid w:val="00A81BC7"/>
    <w:rsid w:val="00A81FAD"/>
    <w:rsid w:val="00A8217B"/>
    <w:rsid w:val="00A82195"/>
    <w:rsid w:val="00A82599"/>
    <w:rsid w:val="00A826EE"/>
    <w:rsid w:val="00A82984"/>
    <w:rsid w:val="00A82A81"/>
    <w:rsid w:val="00A82C34"/>
    <w:rsid w:val="00A830DB"/>
    <w:rsid w:val="00A831C8"/>
    <w:rsid w:val="00A83424"/>
    <w:rsid w:val="00A83861"/>
    <w:rsid w:val="00A83AAA"/>
    <w:rsid w:val="00A83B13"/>
    <w:rsid w:val="00A83B88"/>
    <w:rsid w:val="00A841EA"/>
    <w:rsid w:val="00A846EE"/>
    <w:rsid w:val="00A847E4"/>
    <w:rsid w:val="00A84A65"/>
    <w:rsid w:val="00A84B3F"/>
    <w:rsid w:val="00A84C34"/>
    <w:rsid w:val="00A84DF2"/>
    <w:rsid w:val="00A84ED1"/>
    <w:rsid w:val="00A84F88"/>
    <w:rsid w:val="00A853E4"/>
    <w:rsid w:val="00A8547A"/>
    <w:rsid w:val="00A8564C"/>
    <w:rsid w:val="00A856B7"/>
    <w:rsid w:val="00A85AC6"/>
    <w:rsid w:val="00A85F6F"/>
    <w:rsid w:val="00A8603F"/>
    <w:rsid w:val="00A86129"/>
    <w:rsid w:val="00A8632E"/>
    <w:rsid w:val="00A863F4"/>
    <w:rsid w:val="00A86686"/>
    <w:rsid w:val="00A86B39"/>
    <w:rsid w:val="00A8706C"/>
    <w:rsid w:val="00A876DA"/>
    <w:rsid w:val="00A87857"/>
    <w:rsid w:val="00A87AAA"/>
    <w:rsid w:val="00A87B13"/>
    <w:rsid w:val="00A87D14"/>
    <w:rsid w:val="00A901F7"/>
    <w:rsid w:val="00A90280"/>
    <w:rsid w:val="00A90B80"/>
    <w:rsid w:val="00A90C13"/>
    <w:rsid w:val="00A90CD1"/>
    <w:rsid w:val="00A90DAA"/>
    <w:rsid w:val="00A90F5D"/>
    <w:rsid w:val="00A91309"/>
    <w:rsid w:val="00A9138A"/>
    <w:rsid w:val="00A9140E"/>
    <w:rsid w:val="00A914D3"/>
    <w:rsid w:val="00A9189C"/>
    <w:rsid w:val="00A918AB"/>
    <w:rsid w:val="00A91BC2"/>
    <w:rsid w:val="00A91C52"/>
    <w:rsid w:val="00A91DF1"/>
    <w:rsid w:val="00A925D5"/>
    <w:rsid w:val="00A92A09"/>
    <w:rsid w:val="00A93016"/>
    <w:rsid w:val="00A9363C"/>
    <w:rsid w:val="00A93A6F"/>
    <w:rsid w:val="00A93B53"/>
    <w:rsid w:val="00A93D5C"/>
    <w:rsid w:val="00A93F63"/>
    <w:rsid w:val="00A9405C"/>
    <w:rsid w:val="00A94067"/>
    <w:rsid w:val="00A9419F"/>
    <w:rsid w:val="00A94506"/>
    <w:rsid w:val="00A9480A"/>
    <w:rsid w:val="00A94919"/>
    <w:rsid w:val="00A94E0C"/>
    <w:rsid w:val="00A94EB3"/>
    <w:rsid w:val="00A953F6"/>
    <w:rsid w:val="00A9551F"/>
    <w:rsid w:val="00A95572"/>
    <w:rsid w:val="00A956F8"/>
    <w:rsid w:val="00A9584C"/>
    <w:rsid w:val="00A9586B"/>
    <w:rsid w:val="00A958B3"/>
    <w:rsid w:val="00A95916"/>
    <w:rsid w:val="00A95CE4"/>
    <w:rsid w:val="00A95DAE"/>
    <w:rsid w:val="00A9605F"/>
    <w:rsid w:val="00A96267"/>
    <w:rsid w:val="00A962DD"/>
    <w:rsid w:val="00A970D1"/>
    <w:rsid w:val="00A97686"/>
    <w:rsid w:val="00A976A2"/>
    <w:rsid w:val="00A976F3"/>
    <w:rsid w:val="00A97718"/>
    <w:rsid w:val="00A97AE5"/>
    <w:rsid w:val="00A97E27"/>
    <w:rsid w:val="00A97E39"/>
    <w:rsid w:val="00AA0021"/>
    <w:rsid w:val="00AA02DE"/>
    <w:rsid w:val="00AA04BC"/>
    <w:rsid w:val="00AA087C"/>
    <w:rsid w:val="00AA08B6"/>
    <w:rsid w:val="00AA0A2C"/>
    <w:rsid w:val="00AA0DFE"/>
    <w:rsid w:val="00AA10E7"/>
    <w:rsid w:val="00AA1118"/>
    <w:rsid w:val="00AA11BD"/>
    <w:rsid w:val="00AA1492"/>
    <w:rsid w:val="00AA164F"/>
    <w:rsid w:val="00AA16D0"/>
    <w:rsid w:val="00AA1D77"/>
    <w:rsid w:val="00AA2036"/>
    <w:rsid w:val="00AA22F3"/>
    <w:rsid w:val="00AA241E"/>
    <w:rsid w:val="00AA2697"/>
    <w:rsid w:val="00AA27D7"/>
    <w:rsid w:val="00AA28F4"/>
    <w:rsid w:val="00AA2D2C"/>
    <w:rsid w:val="00AA2F30"/>
    <w:rsid w:val="00AA2FA6"/>
    <w:rsid w:val="00AA3D03"/>
    <w:rsid w:val="00AA3EA3"/>
    <w:rsid w:val="00AA3EE2"/>
    <w:rsid w:val="00AA3F55"/>
    <w:rsid w:val="00AA42CC"/>
    <w:rsid w:val="00AA4815"/>
    <w:rsid w:val="00AA4A53"/>
    <w:rsid w:val="00AA4B71"/>
    <w:rsid w:val="00AA4B96"/>
    <w:rsid w:val="00AA4D83"/>
    <w:rsid w:val="00AA51E4"/>
    <w:rsid w:val="00AA54CF"/>
    <w:rsid w:val="00AA5AB4"/>
    <w:rsid w:val="00AA5BDD"/>
    <w:rsid w:val="00AA5F41"/>
    <w:rsid w:val="00AA60C0"/>
    <w:rsid w:val="00AA6148"/>
    <w:rsid w:val="00AA62FF"/>
    <w:rsid w:val="00AA63A7"/>
    <w:rsid w:val="00AA653B"/>
    <w:rsid w:val="00AA6568"/>
    <w:rsid w:val="00AA6575"/>
    <w:rsid w:val="00AA6783"/>
    <w:rsid w:val="00AA6850"/>
    <w:rsid w:val="00AA6C11"/>
    <w:rsid w:val="00AA6D15"/>
    <w:rsid w:val="00AA6D5A"/>
    <w:rsid w:val="00AA6E68"/>
    <w:rsid w:val="00AA71B0"/>
    <w:rsid w:val="00AA73B3"/>
    <w:rsid w:val="00AA741F"/>
    <w:rsid w:val="00AA745A"/>
    <w:rsid w:val="00AA76F8"/>
    <w:rsid w:val="00AA7AC0"/>
    <w:rsid w:val="00AA7B90"/>
    <w:rsid w:val="00AA7BAD"/>
    <w:rsid w:val="00AA7D5E"/>
    <w:rsid w:val="00AB0DA5"/>
    <w:rsid w:val="00AB120D"/>
    <w:rsid w:val="00AB1325"/>
    <w:rsid w:val="00AB1346"/>
    <w:rsid w:val="00AB2777"/>
    <w:rsid w:val="00AB27C8"/>
    <w:rsid w:val="00AB2B74"/>
    <w:rsid w:val="00AB2C87"/>
    <w:rsid w:val="00AB3476"/>
    <w:rsid w:val="00AB34C5"/>
    <w:rsid w:val="00AB3AAD"/>
    <w:rsid w:val="00AB3C1E"/>
    <w:rsid w:val="00AB47F6"/>
    <w:rsid w:val="00AB4A67"/>
    <w:rsid w:val="00AB5046"/>
    <w:rsid w:val="00AB521F"/>
    <w:rsid w:val="00AB53BD"/>
    <w:rsid w:val="00AB53EC"/>
    <w:rsid w:val="00AB559F"/>
    <w:rsid w:val="00AB5641"/>
    <w:rsid w:val="00AB5967"/>
    <w:rsid w:val="00AB5A10"/>
    <w:rsid w:val="00AB5B41"/>
    <w:rsid w:val="00AB5E67"/>
    <w:rsid w:val="00AB5F2A"/>
    <w:rsid w:val="00AB626A"/>
    <w:rsid w:val="00AB6397"/>
    <w:rsid w:val="00AB649E"/>
    <w:rsid w:val="00AB661E"/>
    <w:rsid w:val="00AB6ADA"/>
    <w:rsid w:val="00AB7179"/>
    <w:rsid w:val="00AB7940"/>
    <w:rsid w:val="00AB7A58"/>
    <w:rsid w:val="00AB7EF7"/>
    <w:rsid w:val="00AC08EA"/>
    <w:rsid w:val="00AC0961"/>
    <w:rsid w:val="00AC09A2"/>
    <w:rsid w:val="00AC0CF6"/>
    <w:rsid w:val="00AC0E1B"/>
    <w:rsid w:val="00AC0E4E"/>
    <w:rsid w:val="00AC173C"/>
    <w:rsid w:val="00AC1866"/>
    <w:rsid w:val="00AC1995"/>
    <w:rsid w:val="00AC1E5B"/>
    <w:rsid w:val="00AC2033"/>
    <w:rsid w:val="00AC2263"/>
    <w:rsid w:val="00AC2588"/>
    <w:rsid w:val="00AC27DB"/>
    <w:rsid w:val="00AC2A9C"/>
    <w:rsid w:val="00AC2F7B"/>
    <w:rsid w:val="00AC32D4"/>
    <w:rsid w:val="00AC3B2C"/>
    <w:rsid w:val="00AC3BEB"/>
    <w:rsid w:val="00AC3D88"/>
    <w:rsid w:val="00AC4355"/>
    <w:rsid w:val="00AC43CF"/>
    <w:rsid w:val="00AC48F4"/>
    <w:rsid w:val="00AC4A40"/>
    <w:rsid w:val="00AC4B99"/>
    <w:rsid w:val="00AC50F4"/>
    <w:rsid w:val="00AC54B5"/>
    <w:rsid w:val="00AC5D17"/>
    <w:rsid w:val="00AC6011"/>
    <w:rsid w:val="00AC650D"/>
    <w:rsid w:val="00AC6B41"/>
    <w:rsid w:val="00AC6C01"/>
    <w:rsid w:val="00AC72B9"/>
    <w:rsid w:val="00AC741C"/>
    <w:rsid w:val="00AC7598"/>
    <w:rsid w:val="00AC79B3"/>
    <w:rsid w:val="00AC7D61"/>
    <w:rsid w:val="00AD0324"/>
    <w:rsid w:val="00AD046D"/>
    <w:rsid w:val="00AD05B7"/>
    <w:rsid w:val="00AD0B10"/>
    <w:rsid w:val="00AD0C1B"/>
    <w:rsid w:val="00AD0E88"/>
    <w:rsid w:val="00AD0EFC"/>
    <w:rsid w:val="00AD1335"/>
    <w:rsid w:val="00AD1390"/>
    <w:rsid w:val="00AD1A11"/>
    <w:rsid w:val="00AD1BA8"/>
    <w:rsid w:val="00AD1C3F"/>
    <w:rsid w:val="00AD1C62"/>
    <w:rsid w:val="00AD1FDE"/>
    <w:rsid w:val="00AD2205"/>
    <w:rsid w:val="00AD27DA"/>
    <w:rsid w:val="00AD2824"/>
    <w:rsid w:val="00AD28D3"/>
    <w:rsid w:val="00AD2940"/>
    <w:rsid w:val="00AD29D2"/>
    <w:rsid w:val="00AD3B4C"/>
    <w:rsid w:val="00AD3BC1"/>
    <w:rsid w:val="00AD3CEA"/>
    <w:rsid w:val="00AD419F"/>
    <w:rsid w:val="00AD4381"/>
    <w:rsid w:val="00AD43FC"/>
    <w:rsid w:val="00AD512A"/>
    <w:rsid w:val="00AD569F"/>
    <w:rsid w:val="00AD5A33"/>
    <w:rsid w:val="00AD5CA6"/>
    <w:rsid w:val="00AD5FBF"/>
    <w:rsid w:val="00AD6315"/>
    <w:rsid w:val="00AD63DC"/>
    <w:rsid w:val="00AD65D8"/>
    <w:rsid w:val="00AD6835"/>
    <w:rsid w:val="00AD6988"/>
    <w:rsid w:val="00AD6B06"/>
    <w:rsid w:val="00AD6E48"/>
    <w:rsid w:val="00AD6F8A"/>
    <w:rsid w:val="00AD7205"/>
    <w:rsid w:val="00AD77A5"/>
    <w:rsid w:val="00AD7802"/>
    <w:rsid w:val="00AD7D8F"/>
    <w:rsid w:val="00AD7DF6"/>
    <w:rsid w:val="00AD7E15"/>
    <w:rsid w:val="00AE00FA"/>
    <w:rsid w:val="00AE0193"/>
    <w:rsid w:val="00AE0237"/>
    <w:rsid w:val="00AE049C"/>
    <w:rsid w:val="00AE07B5"/>
    <w:rsid w:val="00AE0ADF"/>
    <w:rsid w:val="00AE0CEC"/>
    <w:rsid w:val="00AE0F5A"/>
    <w:rsid w:val="00AE13F0"/>
    <w:rsid w:val="00AE177F"/>
    <w:rsid w:val="00AE1A89"/>
    <w:rsid w:val="00AE1E6B"/>
    <w:rsid w:val="00AE21F0"/>
    <w:rsid w:val="00AE2335"/>
    <w:rsid w:val="00AE2496"/>
    <w:rsid w:val="00AE25C7"/>
    <w:rsid w:val="00AE296E"/>
    <w:rsid w:val="00AE2AAE"/>
    <w:rsid w:val="00AE2C23"/>
    <w:rsid w:val="00AE2C90"/>
    <w:rsid w:val="00AE315E"/>
    <w:rsid w:val="00AE32BA"/>
    <w:rsid w:val="00AE355B"/>
    <w:rsid w:val="00AE35D0"/>
    <w:rsid w:val="00AE364D"/>
    <w:rsid w:val="00AE3749"/>
    <w:rsid w:val="00AE38EE"/>
    <w:rsid w:val="00AE3920"/>
    <w:rsid w:val="00AE3A15"/>
    <w:rsid w:val="00AE3A7F"/>
    <w:rsid w:val="00AE3A93"/>
    <w:rsid w:val="00AE3ACF"/>
    <w:rsid w:val="00AE3BDD"/>
    <w:rsid w:val="00AE3F56"/>
    <w:rsid w:val="00AE418C"/>
    <w:rsid w:val="00AE419F"/>
    <w:rsid w:val="00AE42D0"/>
    <w:rsid w:val="00AE43FE"/>
    <w:rsid w:val="00AE466E"/>
    <w:rsid w:val="00AE493F"/>
    <w:rsid w:val="00AE4D0F"/>
    <w:rsid w:val="00AE4DC7"/>
    <w:rsid w:val="00AE4EC6"/>
    <w:rsid w:val="00AE4F5C"/>
    <w:rsid w:val="00AE5EE9"/>
    <w:rsid w:val="00AE5F42"/>
    <w:rsid w:val="00AE603D"/>
    <w:rsid w:val="00AE614B"/>
    <w:rsid w:val="00AE6240"/>
    <w:rsid w:val="00AE676D"/>
    <w:rsid w:val="00AE692E"/>
    <w:rsid w:val="00AE6A17"/>
    <w:rsid w:val="00AE6ECD"/>
    <w:rsid w:val="00AE6FD8"/>
    <w:rsid w:val="00AE7433"/>
    <w:rsid w:val="00AE7875"/>
    <w:rsid w:val="00AE79CD"/>
    <w:rsid w:val="00AE7B0E"/>
    <w:rsid w:val="00AE7EA1"/>
    <w:rsid w:val="00AE7EBF"/>
    <w:rsid w:val="00AE7FC3"/>
    <w:rsid w:val="00AF00F7"/>
    <w:rsid w:val="00AF077F"/>
    <w:rsid w:val="00AF08BB"/>
    <w:rsid w:val="00AF0C63"/>
    <w:rsid w:val="00AF104D"/>
    <w:rsid w:val="00AF10EA"/>
    <w:rsid w:val="00AF1373"/>
    <w:rsid w:val="00AF1671"/>
    <w:rsid w:val="00AF183F"/>
    <w:rsid w:val="00AF187B"/>
    <w:rsid w:val="00AF1A7E"/>
    <w:rsid w:val="00AF1B5C"/>
    <w:rsid w:val="00AF1C11"/>
    <w:rsid w:val="00AF1F82"/>
    <w:rsid w:val="00AF22AF"/>
    <w:rsid w:val="00AF24CF"/>
    <w:rsid w:val="00AF24E5"/>
    <w:rsid w:val="00AF2700"/>
    <w:rsid w:val="00AF2C5D"/>
    <w:rsid w:val="00AF2C77"/>
    <w:rsid w:val="00AF2FB9"/>
    <w:rsid w:val="00AF3116"/>
    <w:rsid w:val="00AF3175"/>
    <w:rsid w:val="00AF330E"/>
    <w:rsid w:val="00AF3E03"/>
    <w:rsid w:val="00AF3E4B"/>
    <w:rsid w:val="00AF42F7"/>
    <w:rsid w:val="00AF461E"/>
    <w:rsid w:val="00AF4733"/>
    <w:rsid w:val="00AF4A3E"/>
    <w:rsid w:val="00AF4BB9"/>
    <w:rsid w:val="00AF4C34"/>
    <w:rsid w:val="00AF4E28"/>
    <w:rsid w:val="00AF4E47"/>
    <w:rsid w:val="00AF52B7"/>
    <w:rsid w:val="00AF5D0C"/>
    <w:rsid w:val="00AF5F35"/>
    <w:rsid w:val="00AF6464"/>
    <w:rsid w:val="00AF6563"/>
    <w:rsid w:val="00AF65E9"/>
    <w:rsid w:val="00AF6721"/>
    <w:rsid w:val="00AF6823"/>
    <w:rsid w:val="00AF6D50"/>
    <w:rsid w:val="00AF6E26"/>
    <w:rsid w:val="00AF6F06"/>
    <w:rsid w:val="00AF7589"/>
    <w:rsid w:val="00AF78D8"/>
    <w:rsid w:val="00AF7BB3"/>
    <w:rsid w:val="00B00221"/>
    <w:rsid w:val="00B007D6"/>
    <w:rsid w:val="00B007D7"/>
    <w:rsid w:val="00B00955"/>
    <w:rsid w:val="00B00F01"/>
    <w:rsid w:val="00B0115C"/>
    <w:rsid w:val="00B01467"/>
    <w:rsid w:val="00B017B5"/>
    <w:rsid w:val="00B0195A"/>
    <w:rsid w:val="00B0196D"/>
    <w:rsid w:val="00B01A5D"/>
    <w:rsid w:val="00B01A9B"/>
    <w:rsid w:val="00B01B73"/>
    <w:rsid w:val="00B01D3E"/>
    <w:rsid w:val="00B0211D"/>
    <w:rsid w:val="00B023A4"/>
    <w:rsid w:val="00B023C5"/>
    <w:rsid w:val="00B02872"/>
    <w:rsid w:val="00B029B5"/>
    <w:rsid w:val="00B02AD0"/>
    <w:rsid w:val="00B02D78"/>
    <w:rsid w:val="00B02F33"/>
    <w:rsid w:val="00B0345E"/>
    <w:rsid w:val="00B035C0"/>
    <w:rsid w:val="00B0367A"/>
    <w:rsid w:val="00B037FE"/>
    <w:rsid w:val="00B03F32"/>
    <w:rsid w:val="00B03F53"/>
    <w:rsid w:val="00B0410E"/>
    <w:rsid w:val="00B04187"/>
    <w:rsid w:val="00B04829"/>
    <w:rsid w:val="00B04AFE"/>
    <w:rsid w:val="00B04C3B"/>
    <w:rsid w:val="00B04CB9"/>
    <w:rsid w:val="00B04D28"/>
    <w:rsid w:val="00B04EE2"/>
    <w:rsid w:val="00B04EFB"/>
    <w:rsid w:val="00B05002"/>
    <w:rsid w:val="00B051FC"/>
    <w:rsid w:val="00B0590B"/>
    <w:rsid w:val="00B05ECB"/>
    <w:rsid w:val="00B060F6"/>
    <w:rsid w:val="00B0625E"/>
    <w:rsid w:val="00B0632F"/>
    <w:rsid w:val="00B06B91"/>
    <w:rsid w:val="00B06E08"/>
    <w:rsid w:val="00B0743C"/>
    <w:rsid w:val="00B0744D"/>
    <w:rsid w:val="00B07572"/>
    <w:rsid w:val="00B0767E"/>
    <w:rsid w:val="00B0798F"/>
    <w:rsid w:val="00B07BA2"/>
    <w:rsid w:val="00B105D7"/>
    <w:rsid w:val="00B10E1B"/>
    <w:rsid w:val="00B10E64"/>
    <w:rsid w:val="00B11076"/>
    <w:rsid w:val="00B110F9"/>
    <w:rsid w:val="00B111AF"/>
    <w:rsid w:val="00B1127E"/>
    <w:rsid w:val="00B1141A"/>
    <w:rsid w:val="00B1160A"/>
    <w:rsid w:val="00B1163C"/>
    <w:rsid w:val="00B116D2"/>
    <w:rsid w:val="00B11B5A"/>
    <w:rsid w:val="00B11F1F"/>
    <w:rsid w:val="00B12430"/>
    <w:rsid w:val="00B125DA"/>
    <w:rsid w:val="00B12F0F"/>
    <w:rsid w:val="00B134F8"/>
    <w:rsid w:val="00B138CE"/>
    <w:rsid w:val="00B1396B"/>
    <w:rsid w:val="00B13994"/>
    <w:rsid w:val="00B13B23"/>
    <w:rsid w:val="00B13BC5"/>
    <w:rsid w:val="00B1410F"/>
    <w:rsid w:val="00B1439F"/>
    <w:rsid w:val="00B14405"/>
    <w:rsid w:val="00B14BC0"/>
    <w:rsid w:val="00B14D04"/>
    <w:rsid w:val="00B14EB2"/>
    <w:rsid w:val="00B154C0"/>
    <w:rsid w:val="00B156DC"/>
    <w:rsid w:val="00B15954"/>
    <w:rsid w:val="00B15C38"/>
    <w:rsid w:val="00B15D87"/>
    <w:rsid w:val="00B15EC7"/>
    <w:rsid w:val="00B16045"/>
    <w:rsid w:val="00B1613A"/>
    <w:rsid w:val="00B16733"/>
    <w:rsid w:val="00B16EE2"/>
    <w:rsid w:val="00B16FD5"/>
    <w:rsid w:val="00B170EF"/>
    <w:rsid w:val="00B173D6"/>
    <w:rsid w:val="00B17480"/>
    <w:rsid w:val="00B17842"/>
    <w:rsid w:val="00B20492"/>
    <w:rsid w:val="00B20534"/>
    <w:rsid w:val="00B20714"/>
    <w:rsid w:val="00B2087D"/>
    <w:rsid w:val="00B2091D"/>
    <w:rsid w:val="00B209FB"/>
    <w:rsid w:val="00B20E73"/>
    <w:rsid w:val="00B20EA3"/>
    <w:rsid w:val="00B20FD4"/>
    <w:rsid w:val="00B21042"/>
    <w:rsid w:val="00B21357"/>
    <w:rsid w:val="00B21398"/>
    <w:rsid w:val="00B213A9"/>
    <w:rsid w:val="00B214CE"/>
    <w:rsid w:val="00B2150E"/>
    <w:rsid w:val="00B215C0"/>
    <w:rsid w:val="00B21AA7"/>
    <w:rsid w:val="00B21DB3"/>
    <w:rsid w:val="00B21DF3"/>
    <w:rsid w:val="00B2233F"/>
    <w:rsid w:val="00B223CD"/>
    <w:rsid w:val="00B2255E"/>
    <w:rsid w:val="00B22D3F"/>
    <w:rsid w:val="00B22E55"/>
    <w:rsid w:val="00B22E6D"/>
    <w:rsid w:val="00B22E86"/>
    <w:rsid w:val="00B23114"/>
    <w:rsid w:val="00B2332F"/>
    <w:rsid w:val="00B233E8"/>
    <w:rsid w:val="00B23B00"/>
    <w:rsid w:val="00B23F6E"/>
    <w:rsid w:val="00B23F9D"/>
    <w:rsid w:val="00B23FBE"/>
    <w:rsid w:val="00B240B2"/>
    <w:rsid w:val="00B24670"/>
    <w:rsid w:val="00B24BE3"/>
    <w:rsid w:val="00B24CD4"/>
    <w:rsid w:val="00B24D3B"/>
    <w:rsid w:val="00B256F6"/>
    <w:rsid w:val="00B25803"/>
    <w:rsid w:val="00B25CA2"/>
    <w:rsid w:val="00B25D65"/>
    <w:rsid w:val="00B261BB"/>
    <w:rsid w:val="00B263E6"/>
    <w:rsid w:val="00B265B7"/>
    <w:rsid w:val="00B2676E"/>
    <w:rsid w:val="00B26A14"/>
    <w:rsid w:val="00B26A5B"/>
    <w:rsid w:val="00B26B0B"/>
    <w:rsid w:val="00B26B7D"/>
    <w:rsid w:val="00B26FF9"/>
    <w:rsid w:val="00B27011"/>
    <w:rsid w:val="00B27047"/>
    <w:rsid w:val="00B2706E"/>
    <w:rsid w:val="00B27920"/>
    <w:rsid w:val="00B27A0F"/>
    <w:rsid w:val="00B27ABB"/>
    <w:rsid w:val="00B301B4"/>
    <w:rsid w:val="00B3071A"/>
    <w:rsid w:val="00B30978"/>
    <w:rsid w:val="00B309E1"/>
    <w:rsid w:val="00B30E38"/>
    <w:rsid w:val="00B30F3F"/>
    <w:rsid w:val="00B30F53"/>
    <w:rsid w:val="00B31682"/>
    <w:rsid w:val="00B31CD2"/>
    <w:rsid w:val="00B31DC2"/>
    <w:rsid w:val="00B323ED"/>
    <w:rsid w:val="00B3270E"/>
    <w:rsid w:val="00B32857"/>
    <w:rsid w:val="00B32E09"/>
    <w:rsid w:val="00B32EE2"/>
    <w:rsid w:val="00B32F8A"/>
    <w:rsid w:val="00B32FD7"/>
    <w:rsid w:val="00B3332C"/>
    <w:rsid w:val="00B336B1"/>
    <w:rsid w:val="00B33AD0"/>
    <w:rsid w:val="00B33BB6"/>
    <w:rsid w:val="00B34592"/>
    <w:rsid w:val="00B34A2D"/>
    <w:rsid w:val="00B34DA8"/>
    <w:rsid w:val="00B34E92"/>
    <w:rsid w:val="00B34FA6"/>
    <w:rsid w:val="00B350CD"/>
    <w:rsid w:val="00B3559C"/>
    <w:rsid w:val="00B35D07"/>
    <w:rsid w:val="00B35D4E"/>
    <w:rsid w:val="00B35E6C"/>
    <w:rsid w:val="00B36409"/>
    <w:rsid w:val="00B365A3"/>
    <w:rsid w:val="00B36CE3"/>
    <w:rsid w:val="00B36D81"/>
    <w:rsid w:val="00B370B3"/>
    <w:rsid w:val="00B371BE"/>
    <w:rsid w:val="00B376A2"/>
    <w:rsid w:val="00B40112"/>
    <w:rsid w:val="00B401CF"/>
    <w:rsid w:val="00B402BD"/>
    <w:rsid w:val="00B40346"/>
    <w:rsid w:val="00B403FA"/>
    <w:rsid w:val="00B40609"/>
    <w:rsid w:val="00B40ACA"/>
    <w:rsid w:val="00B40BDC"/>
    <w:rsid w:val="00B41417"/>
    <w:rsid w:val="00B41842"/>
    <w:rsid w:val="00B4234E"/>
    <w:rsid w:val="00B4244C"/>
    <w:rsid w:val="00B424E9"/>
    <w:rsid w:val="00B427F9"/>
    <w:rsid w:val="00B42BF8"/>
    <w:rsid w:val="00B42D0D"/>
    <w:rsid w:val="00B42D95"/>
    <w:rsid w:val="00B435DF"/>
    <w:rsid w:val="00B43C36"/>
    <w:rsid w:val="00B43F30"/>
    <w:rsid w:val="00B43F47"/>
    <w:rsid w:val="00B44281"/>
    <w:rsid w:val="00B443F8"/>
    <w:rsid w:val="00B4479A"/>
    <w:rsid w:val="00B448A1"/>
    <w:rsid w:val="00B44C89"/>
    <w:rsid w:val="00B44C91"/>
    <w:rsid w:val="00B44EBC"/>
    <w:rsid w:val="00B44EC2"/>
    <w:rsid w:val="00B45032"/>
    <w:rsid w:val="00B45198"/>
    <w:rsid w:val="00B45744"/>
    <w:rsid w:val="00B459F9"/>
    <w:rsid w:val="00B45B6D"/>
    <w:rsid w:val="00B4642B"/>
    <w:rsid w:val="00B464F7"/>
    <w:rsid w:val="00B46516"/>
    <w:rsid w:val="00B4656B"/>
    <w:rsid w:val="00B46611"/>
    <w:rsid w:val="00B46A43"/>
    <w:rsid w:val="00B47247"/>
    <w:rsid w:val="00B47339"/>
    <w:rsid w:val="00B477DE"/>
    <w:rsid w:val="00B478BD"/>
    <w:rsid w:val="00B47F4A"/>
    <w:rsid w:val="00B4CEEF"/>
    <w:rsid w:val="00B50099"/>
    <w:rsid w:val="00B5015B"/>
    <w:rsid w:val="00B501F2"/>
    <w:rsid w:val="00B5030E"/>
    <w:rsid w:val="00B503F2"/>
    <w:rsid w:val="00B505B9"/>
    <w:rsid w:val="00B50786"/>
    <w:rsid w:val="00B50BAB"/>
    <w:rsid w:val="00B50C18"/>
    <w:rsid w:val="00B51071"/>
    <w:rsid w:val="00B510FA"/>
    <w:rsid w:val="00B513E0"/>
    <w:rsid w:val="00B5191E"/>
    <w:rsid w:val="00B51976"/>
    <w:rsid w:val="00B51C2C"/>
    <w:rsid w:val="00B51CE6"/>
    <w:rsid w:val="00B51DA2"/>
    <w:rsid w:val="00B522FD"/>
    <w:rsid w:val="00B525BE"/>
    <w:rsid w:val="00B52620"/>
    <w:rsid w:val="00B529AC"/>
    <w:rsid w:val="00B52DEB"/>
    <w:rsid w:val="00B52E2A"/>
    <w:rsid w:val="00B5301A"/>
    <w:rsid w:val="00B53090"/>
    <w:rsid w:val="00B53116"/>
    <w:rsid w:val="00B5385F"/>
    <w:rsid w:val="00B539F5"/>
    <w:rsid w:val="00B53B2A"/>
    <w:rsid w:val="00B53B78"/>
    <w:rsid w:val="00B54C26"/>
    <w:rsid w:val="00B54D29"/>
    <w:rsid w:val="00B54FBF"/>
    <w:rsid w:val="00B55430"/>
    <w:rsid w:val="00B5547A"/>
    <w:rsid w:val="00B5547D"/>
    <w:rsid w:val="00B55565"/>
    <w:rsid w:val="00B5556E"/>
    <w:rsid w:val="00B55582"/>
    <w:rsid w:val="00B555AC"/>
    <w:rsid w:val="00B555EA"/>
    <w:rsid w:val="00B5566E"/>
    <w:rsid w:val="00B557B6"/>
    <w:rsid w:val="00B55846"/>
    <w:rsid w:val="00B55CA3"/>
    <w:rsid w:val="00B55F2B"/>
    <w:rsid w:val="00B56389"/>
    <w:rsid w:val="00B564CA"/>
    <w:rsid w:val="00B56857"/>
    <w:rsid w:val="00B568D3"/>
    <w:rsid w:val="00B56B86"/>
    <w:rsid w:val="00B56E15"/>
    <w:rsid w:val="00B5704B"/>
    <w:rsid w:val="00B570AF"/>
    <w:rsid w:val="00B57AB5"/>
    <w:rsid w:val="00B57CA3"/>
    <w:rsid w:val="00B57D6B"/>
    <w:rsid w:val="00B60158"/>
    <w:rsid w:val="00B6030B"/>
    <w:rsid w:val="00B6066A"/>
    <w:rsid w:val="00B606C4"/>
    <w:rsid w:val="00B6076B"/>
    <w:rsid w:val="00B60C1A"/>
    <w:rsid w:val="00B60CE7"/>
    <w:rsid w:val="00B614DB"/>
    <w:rsid w:val="00B6152F"/>
    <w:rsid w:val="00B616AB"/>
    <w:rsid w:val="00B619DB"/>
    <w:rsid w:val="00B61B0B"/>
    <w:rsid w:val="00B6207E"/>
    <w:rsid w:val="00B620E8"/>
    <w:rsid w:val="00B625C2"/>
    <w:rsid w:val="00B62D5B"/>
    <w:rsid w:val="00B62D65"/>
    <w:rsid w:val="00B62DE5"/>
    <w:rsid w:val="00B631E1"/>
    <w:rsid w:val="00B63429"/>
    <w:rsid w:val="00B63AF3"/>
    <w:rsid w:val="00B63AFF"/>
    <w:rsid w:val="00B63DA2"/>
    <w:rsid w:val="00B64005"/>
    <w:rsid w:val="00B649D6"/>
    <w:rsid w:val="00B64E31"/>
    <w:rsid w:val="00B64F26"/>
    <w:rsid w:val="00B65572"/>
    <w:rsid w:val="00B655B6"/>
    <w:rsid w:val="00B656EA"/>
    <w:rsid w:val="00B6591B"/>
    <w:rsid w:val="00B65AA2"/>
    <w:rsid w:val="00B65CFE"/>
    <w:rsid w:val="00B65F4D"/>
    <w:rsid w:val="00B66882"/>
    <w:rsid w:val="00B66ECE"/>
    <w:rsid w:val="00B671A6"/>
    <w:rsid w:val="00B67784"/>
    <w:rsid w:val="00B67835"/>
    <w:rsid w:val="00B67B86"/>
    <w:rsid w:val="00B67BBB"/>
    <w:rsid w:val="00B67F1E"/>
    <w:rsid w:val="00B701D1"/>
    <w:rsid w:val="00B7022B"/>
    <w:rsid w:val="00B7028E"/>
    <w:rsid w:val="00B70627"/>
    <w:rsid w:val="00B710E4"/>
    <w:rsid w:val="00B711AB"/>
    <w:rsid w:val="00B714A8"/>
    <w:rsid w:val="00B71548"/>
    <w:rsid w:val="00B71C1A"/>
    <w:rsid w:val="00B71C2B"/>
    <w:rsid w:val="00B71C91"/>
    <w:rsid w:val="00B728BB"/>
    <w:rsid w:val="00B728D9"/>
    <w:rsid w:val="00B728F6"/>
    <w:rsid w:val="00B72B65"/>
    <w:rsid w:val="00B72DF5"/>
    <w:rsid w:val="00B72E8A"/>
    <w:rsid w:val="00B73335"/>
    <w:rsid w:val="00B737FA"/>
    <w:rsid w:val="00B73A6A"/>
    <w:rsid w:val="00B73BF1"/>
    <w:rsid w:val="00B73D10"/>
    <w:rsid w:val="00B73E0B"/>
    <w:rsid w:val="00B74736"/>
    <w:rsid w:val="00B7478A"/>
    <w:rsid w:val="00B748D1"/>
    <w:rsid w:val="00B74D52"/>
    <w:rsid w:val="00B74E15"/>
    <w:rsid w:val="00B74E1C"/>
    <w:rsid w:val="00B751AD"/>
    <w:rsid w:val="00B75581"/>
    <w:rsid w:val="00B759B5"/>
    <w:rsid w:val="00B75B46"/>
    <w:rsid w:val="00B75CF7"/>
    <w:rsid w:val="00B76188"/>
    <w:rsid w:val="00B763CF"/>
    <w:rsid w:val="00B7653D"/>
    <w:rsid w:val="00B76A6B"/>
    <w:rsid w:val="00B76B95"/>
    <w:rsid w:val="00B778DB"/>
    <w:rsid w:val="00B77A71"/>
    <w:rsid w:val="00B77B16"/>
    <w:rsid w:val="00B77C91"/>
    <w:rsid w:val="00B80671"/>
    <w:rsid w:val="00B806C5"/>
    <w:rsid w:val="00B807AE"/>
    <w:rsid w:val="00B80B2D"/>
    <w:rsid w:val="00B80BEB"/>
    <w:rsid w:val="00B80E6F"/>
    <w:rsid w:val="00B80E8E"/>
    <w:rsid w:val="00B81598"/>
    <w:rsid w:val="00B816C3"/>
    <w:rsid w:val="00B81CB8"/>
    <w:rsid w:val="00B81D7C"/>
    <w:rsid w:val="00B81FBD"/>
    <w:rsid w:val="00B820C4"/>
    <w:rsid w:val="00B82289"/>
    <w:rsid w:val="00B822EF"/>
    <w:rsid w:val="00B82305"/>
    <w:rsid w:val="00B824F0"/>
    <w:rsid w:val="00B826E2"/>
    <w:rsid w:val="00B82757"/>
    <w:rsid w:val="00B82C1B"/>
    <w:rsid w:val="00B83202"/>
    <w:rsid w:val="00B83677"/>
    <w:rsid w:val="00B8367F"/>
    <w:rsid w:val="00B83746"/>
    <w:rsid w:val="00B839E5"/>
    <w:rsid w:val="00B848FF"/>
    <w:rsid w:val="00B84D78"/>
    <w:rsid w:val="00B84E0F"/>
    <w:rsid w:val="00B84E44"/>
    <w:rsid w:val="00B853A2"/>
    <w:rsid w:val="00B85A75"/>
    <w:rsid w:val="00B85FDA"/>
    <w:rsid w:val="00B8611B"/>
    <w:rsid w:val="00B861AF"/>
    <w:rsid w:val="00B86385"/>
    <w:rsid w:val="00B865C2"/>
    <w:rsid w:val="00B86753"/>
    <w:rsid w:val="00B8681D"/>
    <w:rsid w:val="00B86B86"/>
    <w:rsid w:val="00B8725F"/>
    <w:rsid w:val="00B8740E"/>
    <w:rsid w:val="00B87410"/>
    <w:rsid w:val="00B87465"/>
    <w:rsid w:val="00B87526"/>
    <w:rsid w:val="00B876E7"/>
    <w:rsid w:val="00B87A8B"/>
    <w:rsid w:val="00B87F31"/>
    <w:rsid w:val="00B9024D"/>
    <w:rsid w:val="00B9033D"/>
    <w:rsid w:val="00B9069D"/>
    <w:rsid w:val="00B90995"/>
    <w:rsid w:val="00B90BD9"/>
    <w:rsid w:val="00B90CAC"/>
    <w:rsid w:val="00B90D45"/>
    <w:rsid w:val="00B90DA4"/>
    <w:rsid w:val="00B90FA1"/>
    <w:rsid w:val="00B90FA2"/>
    <w:rsid w:val="00B90FAE"/>
    <w:rsid w:val="00B90FCE"/>
    <w:rsid w:val="00B913AE"/>
    <w:rsid w:val="00B91703"/>
    <w:rsid w:val="00B9171D"/>
    <w:rsid w:val="00B91967"/>
    <w:rsid w:val="00B920D1"/>
    <w:rsid w:val="00B9217C"/>
    <w:rsid w:val="00B92245"/>
    <w:rsid w:val="00B92AED"/>
    <w:rsid w:val="00B92DDF"/>
    <w:rsid w:val="00B92F68"/>
    <w:rsid w:val="00B92F70"/>
    <w:rsid w:val="00B93343"/>
    <w:rsid w:val="00B933CD"/>
    <w:rsid w:val="00B93B7E"/>
    <w:rsid w:val="00B93CAB"/>
    <w:rsid w:val="00B941D1"/>
    <w:rsid w:val="00B9421F"/>
    <w:rsid w:val="00B94246"/>
    <w:rsid w:val="00B94818"/>
    <w:rsid w:val="00B94BED"/>
    <w:rsid w:val="00B94C9D"/>
    <w:rsid w:val="00B9532A"/>
    <w:rsid w:val="00B95374"/>
    <w:rsid w:val="00B95384"/>
    <w:rsid w:val="00B95819"/>
    <w:rsid w:val="00B958AD"/>
    <w:rsid w:val="00B958B0"/>
    <w:rsid w:val="00B95B33"/>
    <w:rsid w:val="00B95BF7"/>
    <w:rsid w:val="00B96284"/>
    <w:rsid w:val="00B9636A"/>
    <w:rsid w:val="00B964B2"/>
    <w:rsid w:val="00B9670C"/>
    <w:rsid w:val="00B96758"/>
    <w:rsid w:val="00B96B48"/>
    <w:rsid w:val="00B96BAB"/>
    <w:rsid w:val="00B96EB7"/>
    <w:rsid w:val="00BA0217"/>
    <w:rsid w:val="00BA03DF"/>
    <w:rsid w:val="00BA0691"/>
    <w:rsid w:val="00BA07A6"/>
    <w:rsid w:val="00BA07AE"/>
    <w:rsid w:val="00BA0B1F"/>
    <w:rsid w:val="00BA0BAD"/>
    <w:rsid w:val="00BA0BEE"/>
    <w:rsid w:val="00BA0F4C"/>
    <w:rsid w:val="00BA10B5"/>
    <w:rsid w:val="00BA12D6"/>
    <w:rsid w:val="00BA1F0C"/>
    <w:rsid w:val="00BA1F4D"/>
    <w:rsid w:val="00BA1F62"/>
    <w:rsid w:val="00BA1F67"/>
    <w:rsid w:val="00BA1FEC"/>
    <w:rsid w:val="00BA1FFA"/>
    <w:rsid w:val="00BA2113"/>
    <w:rsid w:val="00BA2240"/>
    <w:rsid w:val="00BA26B9"/>
    <w:rsid w:val="00BA2B74"/>
    <w:rsid w:val="00BA2D38"/>
    <w:rsid w:val="00BA2DA7"/>
    <w:rsid w:val="00BA2E16"/>
    <w:rsid w:val="00BA2E96"/>
    <w:rsid w:val="00BA32BB"/>
    <w:rsid w:val="00BA36FF"/>
    <w:rsid w:val="00BA3790"/>
    <w:rsid w:val="00BA3868"/>
    <w:rsid w:val="00BA3925"/>
    <w:rsid w:val="00BA3D70"/>
    <w:rsid w:val="00BA3DA4"/>
    <w:rsid w:val="00BA4995"/>
    <w:rsid w:val="00BA4ABC"/>
    <w:rsid w:val="00BA4B59"/>
    <w:rsid w:val="00BA4CD0"/>
    <w:rsid w:val="00BA4E1E"/>
    <w:rsid w:val="00BA4E69"/>
    <w:rsid w:val="00BA5018"/>
    <w:rsid w:val="00BA503F"/>
    <w:rsid w:val="00BA5581"/>
    <w:rsid w:val="00BA56F3"/>
    <w:rsid w:val="00BA570E"/>
    <w:rsid w:val="00BA57C7"/>
    <w:rsid w:val="00BA5892"/>
    <w:rsid w:val="00BA5BAC"/>
    <w:rsid w:val="00BA5CD4"/>
    <w:rsid w:val="00BA602A"/>
    <w:rsid w:val="00BA6368"/>
    <w:rsid w:val="00BA71A7"/>
    <w:rsid w:val="00BA74F1"/>
    <w:rsid w:val="00BA751E"/>
    <w:rsid w:val="00BA7566"/>
    <w:rsid w:val="00BA79DF"/>
    <w:rsid w:val="00BA7D6F"/>
    <w:rsid w:val="00BA7F7E"/>
    <w:rsid w:val="00BB0207"/>
    <w:rsid w:val="00BB02E8"/>
    <w:rsid w:val="00BB0339"/>
    <w:rsid w:val="00BB03A6"/>
    <w:rsid w:val="00BB0541"/>
    <w:rsid w:val="00BB0C7D"/>
    <w:rsid w:val="00BB0ECA"/>
    <w:rsid w:val="00BB17EF"/>
    <w:rsid w:val="00BB1B44"/>
    <w:rsid w:val="00BB1CC2"/>
    <w:rsid w:val="00BB1E76"/>
    <w:rsid w:val="00BB2471"/>
    <w:rsid w:val="00BB27A0"/>
    <w:rsid w:val="00BB2B1A"/>
    <w:rsid w:val="00BB2B4C"/>
    <w:rsid w:val="00BB3F11"/>
    <w:rsid w:val="00BB4D68"/>
    <w:rsid w:val="00BB4ECA"/>
    <w:rsid w:val="00BB518F"/>
    <w:rsid w:val="00BB57B8"/>
    <w:rsid w:val="00BB5855"/>
    <w:rsid w:val="00BB5BDD"/>
    <w:rsid w:val="00BB5F0C"/>
    <w:rsid w:val="00BB5F6B"/>
    <w:rsid w:val="00BB65C2"/>
    <w:rsid w:val="00BB670A"/>
    <w:rsid w:val="00BB6868"/>
    <w:rsid w:val="00BB6A39"/>
    <w:rsid w:val="00BB6C6A"/>
    <w:rsid w:val="00BB6C93"/>
    <w:rsid w:val="00BB6DB1"/>
    <w:rsid w:val="00BB72A0"/>
    <w:rsid w:val="00BB734A"/>
    <w:rsid w:val="00BB7723"/>
    <w:rsid w:val="00BB79FF"/>
    <w:rsid w:val="00BC0028"/>
    <w:rsid w:val="00BC0059"/>
    <w:rsid w:val="00BC015F"/>
    <w:rsid w:val="00BC0369"/>
    <w:rsid w:val="00BC03BB"/>
    <w:rsid w:val="00BC04F9"/>
    <w:rsid w:val="00BC0C57"/>
    <w:rsid w:val="00BC1013"/>
    <w:rsid w:val="00BC15FC"/>
    <w:rsid w:val="00BC170D"/>
    <w:rsid w:val="00BC19A4"/>
    <w:rsid w:val="00BC1EE4"/>
    <w:rsid w:val="00BC1FD2"/>
    <w:rsid w:val="00BC20DB"/>
    <w:rsid w:val="00BC2116"/>
    <w:rsid w:val="00BC2220"/>
    <w:rsid w:val="00BC23B4"/>
    <w:rsid w:val="00BC2619"/>
    <w:rsid w:val="00BC2703"/>
    <w:rsid w:val="00BC2B56"/>
    <w:rsid w:val="00BC2BC2"/>
    <w:rsid w:val="00BC319D"/>
    <w:rsid w:val="00BC319F"/>
    <w:rsid w:val="00BC31C3"/>
    <w:rsid w:val="00BC372A"/>
    <w:rsid w:val="00BC3AD3"/>
    <w:rsid w:val="00BC3C6F"/>
    <w:rsid w:val="00BC4144"/>
    <w:rsid w:val="00BC4891"/>
    <w:rsid w:val="00BC4901"/>
    <w:rsid w:val="00BC4AF2"/>
    <w:rsid w:val="00BC50B6"/>
    <w:rsid w:val="00BC59AD"/>
    <w:rsid w:val="00BC5ED9"/>
    <w:rsid w:val="00BC5F37"/>
    <w:rsid w:val="00BC62D2"/>
    <w:rsid w:val="00BC6390"/>
    <w:rsid w:val="00BC676D"/>
    <w:rsid w:val="00BC67D3"/>
    <w:rsid w:val="00BC69CD"/>
    <w:rsid w:val="00BC6C10"/>
    <w:rsid w:val="00BC6C9F"/>
    <w:rsid w:val="00BC72D4"/>
    <w:rsid w:val="00BC7479"/>
    <w:rsid w:val="00BC77F2"/>
    <w:rsid w:val="00BC790E"/>
    <w:rsid w:val="00BC79B8"/>
    <w:rsid w:val="00BD0330"/>
    <w:rsid w:val="00BD0732"/>
    <w:rsid w:val="00BD0911"/>
    <w:rsid w:val="00BD0972"/>
    <w:rsid w:val="00BD0CA7"/>
    <w:rsid w:val="00BD0CEB"/>
    <w:rsid w:val="00BD0DC5"/>
    <w:rsid w:val="00BD0EDE"/>
    <w:rsid w:val="00BD1269"/>
    <w:rsid w:val="00BD1728"/>
    <w:rsid w:val="00BD179E"/>
    <w:rsid w:val="00BD1884"/>
    <w:rsid w:val="00BD18FC"/>
    <w:rsid w:val="00BD19A8"/>
    <w:rsid w:val="00BD1AC8"/>
    <w:rsid w:val="00BD1C50"/>
    <w:rsid w:val="00BD1CD2"/>
    <w:rsid w:val="00BD2387"/>
    <w:rsid w:val="00BD2419"/>
    <w:rsid w:val="00BD2474"/>
    <w:rsid w:val="00BD265F"/>
    <w:rsid w:val="00BD2897"/>
    <w:rsid w:val="00BD2A88"/>
    <w:rsid w:val="00BD2D0D"/>
    <w:rsid w:val="00BD2E18"/>
    <w:rsid w:val="00BD2E56"/>
    <w:rsid w:val="00BD3060"/>
    <w:rsid w:val="00BD3109"/>
    <w:rsid w:val="00BD3194"/>
    <w:rsid w:val="00BD3238"/>
    <w:rsid w:val="00BD34AA"/>
    <w:rsid w:val="00BD3E08"/>
    <w:rsid w:val="00BD3EFC"/>
    <w:rsid w:val="00BD41F9"/>
    <w:rsid w:val="00BD4718"/>
    <w:rsid w:val="00BD47B2"/>
    <w:rsid w:val="00BD49C7"/>
    <w:rsid w:val="00BD4CC6"/>
    <w:rsid w:val="00BD4DC6"/>
    <w:rsid w:val="00BD4DD0"/>
    <w:rsid w:val="00BD4EEA"/>
    <w:rsid w:val="00BD5008"/>
    <w:rsid w:val="00BD511E"/>
    <w:rsid w:val="00BD55F7"/>
    <w:rsid w:val="00BD589A"/>
    <w:rsid w:val="00BD597E"/>
    <w:rsid w:val="00BD5A7C"/>
    <w:rsid w:val="00BD5B8B"/>
    <w:rsid w:val="00BD5BFC"/>
    <w:rsid w:val="00BD5FA8"/>
    <w:rsid w:val="00BD66B0"/>
    <w:rsid w:val="00BD6872"/>
    <w:rsid w:val="00BD6906"/>
    <w:rsid w:val="00BD6B9E"/>
    <w:rsid w:val="00BD6C2B"/>
    <w:rsid w:val="00BD6D0D"/>
    <w:rsid w:val="00BD6E59"/>
    <w:rsid w:val="00BD7239"/>
    <w:rsid w:val="00BD72B9"/>
    <w:rsid w:val="00BD75A8"/>
    <w:rsid w:val="00BD78D2"/>
    <w:rsid w:val="00BD7B90"/>
    <w:rsid w:val="00BD7C77"/>
    <w:rsid w:val="00BD7DD7"/>
    <w:rsid w:val="00BD7E51"/>
    <w:rsid w:val="00BE00FE"/>
    <w:rsid w:val="00BE0498"/>
    <w:rsid w:val="00BE0EC7"/>
    <w:rsid w:val="00BE1380"/>
    <w:rsid w:val="00BE1485"/>
    <w:rsid w:val="00BE14A5"/>
    <w:rsid w:val="00BE177F"/>
    <w:rsid w:val="00BE1E70"/>
    <w:rsid w:val="00BE22CB"/>
    <w:rsid w:val="00BE237C"/>
    <w:rsid w:val="00BE280F"/>
    <w:rsid w:val="00BE284B"/>
    <w:rsid w:val="00BE28B0"/>
    <w:rsid w:val="00BE2946"/>
    <w:rsid w:val="00BE2A10"/>
    <w:rsid w:val="00BE2A8C"/>
    <w:rsid w:val="00BE367A"/>
    <w:rsid w:val="00BE3744"/>
    <w:rsid w:val="00BE385D"/>
    <w:rsid w:val="00BE3874"/>
    <w:rsid w:val="00BE388E"/>
    <w:rsid w:val="00BE38F3"/>
    <w:rsid w:val="00BE399D"/>
    <w:rsid w:val="00BE401B"/>
    <w:rsid w:val="00BE4107"/>
    <w:rsid w:val="00BE4169"/>
    <w:rsid w:val="00BE48AD"/>
    <w:rsid w:val="00BE4A26"/>
    <w:rsid w:val="00BE4A87"/>
    <w:rsid w:val="00BE4C10"/>
    <w:rsid w:val="00BE4C50"/>
    <w:rsid w:val="00BE4FDC"/>
    <w:rsid w:val="00BE501A"/>
    <w:rsid w:val="00BE532F"/>
    <w:rsid w:val="00BE5358"/>
    <w:rsid w:val="00BE5A8E"/>
    <w:rsid w:val="00BE5EA0"/>
    <w:rsid w:val="00BE5EC2"/>
    <w:rsid w:val="00BE5F21"/>
    <w:rsid w:val="00BE5FE4"/>
    <w:rsid w:val="00BE6462"/>
    <w:rsid w:val="00BE66A1"/>
    <w:rsid w:val="00BE6859"/>
    <w:rsid w:val="00BE6B4F"/>
    <w:rsid w:val="00BE7658"/>
    <w:rsid w:val="00BE7677"/>
    <w:rsid w:val="00BE7858"/>
    <w:rsid w:val="00BF028B"/>
    <w:rsid w:val="00BF07B7"/>
    <w:rsid w:val="00BF07C2"/>
    <w:rsid w:val="00BF088F"/>
    <w:rsid w:val="00BF0A22"/>
    <w:rsid w:val="00BF0AE4"/>
    <w:rsid w:val="00BF0D9A"/>
    <w:rsid w:val="00BF114F"/>
    <w:rsid w:val="00BF140A"/>
    <w:rsid w:val="00BF14DE"/>
    <w:rsid w:val="00BF1731"/>
    <w:rsid w:val="00BF1836"/>
    <w:rsid w:val="00BF1ACD"/>
    <w:rsid w:val="00BF1CDB"/>
    <w:rsid w:val="00BF1D0B"/>
    <w:rsid w:val="00BF1FE3"/>
    <w:rsid w:val="00BF2022"/>
    <w:rsid w:val="00BF2C88"/>
    <w:rsid w:val="00BF2CA9"/>
    <w:rsid w:val="00BF2CF9"/>
    <w:rsid w:val="00BF2E19"/>
    <w:rsid w:val="00BF2E78"/>
    <w:rsid w:val="00BF3087"/>
    <w:rsid w:val="00BF30BE"/>
    <w:rsid w:val="00BF3255"/>
    <w:rsid w:val="00BF361D"/>
    <w:rsid w:val="00BF3756"/>
    <w:rsid w:val="00BF384A"/>
    <w:rsid w:val="00BF39D3"/>
    <w:rsid w:val="00BF3D73"/>
    <w:rsid w:val="00BF4047"/>
    <w:rsid w:val="00BF40C7"/>
    <w:rsid w:val="00BF46F6"/>
    <w:rsid w:val="00BF50A9"/>
    <w:rsid w:val="00BF544D"/>
    <w:rsid w:val="00BF5C1D"/>
    <w:rsid w:val="00BF5CF3"/>
    <w:rsid w:val="00BF5DAB"/>
    <w:rsid w:val="00BF5F43"/>
    <w:rsid w:val="00BF6163"/>
    <w:rsid w:val="00BF61A7"/>
    <w:rsid w:val="00BF62CD"/>
    <w:rsid w:val="00BF6450"/>
    <w:rsid w:val="00BF6890"/>
    <w:rsid w:val="00BF6AF8"/>
    <w:rsid w:val="00BF708C"/>
    <w:rsid w:val="00BF70F1"/>
    <w:rsid w:val="00BF72F8"/>
    <w:rsid w:val="00BF7AA8"/>
    <w:rsid w:val="00BF7DBE"/>
    <w:rsid w:val="00BF7E88"/>
    <w:rsid w:val="00C00027"/>
    <w:rsid w:val="00C0071E"/>
    <w:rsid w:val="00C0081F"/>
    <w:rsid w:val="00C00853"/>
    <w:rsid w:val="00C00903"/>
    <w:rsid w:val="00C00A9F"/>
    <w:rsid w:val="00C00C7F"/>
    <w:rsid w:val="00C00E3E"/>
    <w:rsid w:val="00C01297"/>
    <w:rsid w:val="00C016E8"/>
    <w:rsid w:val="00C01808"/>
    <w:rsid w:val="00C019C4"/>
    <w:rsid w:val="00C01B01"/>
    <w:rsid w:val="00C01CCF"/>
    <w:rsid w:val="00C02328"/>
    <w:rsid w:val="00C02AC8"/>
    <w:rsid w:val="00C031E5"/>
    <w:rsid w:val="00C0346B"/>
    <w:rsid w:val="00C03651"/>
    <w:rsid w:val="00C0374F"/>
    <w:rsid w:val="00C0394F"/>
    <w:rsid w:val="00C03F0F"/>
    <w:rsid w:val="00C03F75"/>
    <w:rsid w:val="00C0436C"/>
    <w:rsid w:val="00C044AF"/>
    <w:rsid w:val="00C04D5B"/>
    <w:rsid w:val="00C05060"/>
    <w:rsid w:val="00C05317"/>
    <w:rsid w:val="00C05597"/>
    <w:rsid w:val="00C055A7"/>
    <w:rsid w:val="00C0560C"/>
    <w:rsid w:val="00C05B49"/>
    <w:rsid w:val="00C05C95"/>
    <w:rsid w:val="00C06059"/>
    <w:rsid w:val="00C061D8"/>
    <w:rsid w:val="00C06427"/>
    <w:rsid w:val="00C07681"/>
    <w:rsid w:val="00C07C25"/>
    <w:rsid w:val="00C100B9"/>
    <w:rsid w:val="00C101B8"/>
    <w:rsid w:val="00C10A75"/>
    <w:rsid w:val="00C10E49"/>
    <w:rsid w:val="00C10FE9"/>
    <w:rsid w:val="00C117ED"/>
    <w:rsid w:val="00C11800"/>
    <w:rsid w:val="00C11879"/>
    <w:rsid w:val="00C11B07"/>
    <w:rsid w:val="00C120E1"/>
    <w:rsid w:val="00C1244B"/>
    <w:rsid w:val="00C1268D"/>
    <w:rsid w:val="00C12A10"/>
    <w:rsid w:val="00C12B4F"/>
    <w:rsid w:val="00C12CC5"/>
    <w:rsid w:val="00C12CD3"/>
    <w:rsid w:val="00C12DE9"/>
    <w:rsid w:val="00C12F61"/>
    <w:rsid w:val="00C133CA"/>
    <w:rsid w:val="00C13596"/>
    <w:rsid w:val="00C1381D"/>
    <w:rsid w:val="00C138F2"/>
    <w:rsid w:val="00C155B3"/>
    <w:rsid w:val="00C157A8"/>
    <w:rsid w:val="00C1598F"/>
    <w:rsid w:val="00C159D8"/>
    <w:rsid w:val="00C15AA8"/>
    <w:rsid w:val="00C15B63"/>
    <w:rsid w:val="00C15EDD"/>
    <w:rsid w:val="00C15F8F"/>
    <w:rsid w:val="00C1621F"/>
    <w:rsid w:val="00C16528"/>
    <w:rsid w:val="00C16A93"/>
    <w:rsid w:val="00C16AAF"/>
    <w:rsid w:val="00C16EA1"/>
    <w:rsid w:val="00C16FEB"/>
    <w:rsid w:val="00C17D55"/>
    <w:rsid w:val="00C17DDE"/>
    <w:rsid w:val="00C17DEE"/>
    <w:rsid w:val="00C17F76"/>
    <w:rsid w:val="00C17F9F"/>
    <w:rsid w:val="00C20BF6"/>
    <w:rsid w:val="00C20CAC"/>
    <w:rsid w:val="00C20E75"/>
    <w:rsid w:val="00C2130E"/>
    <w:rsid w:val="00C2135D"/>
    <w:rsid w:val="00C219BE"/>
    <w:rsid w:val="00C21AB8"/>
    <w:rsid w:val="00C21ED8"/>
    <w:rsid w:val="00C21F45"/>
    <w:rsid w:val="00C2211C"/>
    <w:rsid w:val="00C2237B"/>
    <w:rsid w:val="00C223E7"/>
    <w:rsid w:val="00C224A6"/>
    <w:rsid w:val="00C22A1C"/>
    <w:rsid w:val="00C22AC9"/>
    <w:rsid w:val="00C22DF3"/>
    <w:rsid w:val="00C22FEC"/>
    <w:rsid w:val="00C23095"/>
    <w:rsid w:val="00C23116"/>
    <w:rsid w:val="00C2346E"/>
    <w:rsid w:val="00C23899"/>
    <w:rsid w:val="00C23915"/>
    <w:rsid w:val="00C23B95"/>
    <w:rsid w:val="00C23F0A"/>
    <w:rsid w:val="00C24149"/>
    <w:rsid w:val="00C244E1"/>
    <w:rsid w:val="00C24576"/>
    <w:rsid w:val="00C24EAC"/>
    <w:rsid w:val="00C25016"/>
    <w:rsid w:val="00C2564B"/>
    <w:rsid w:val="00C25F35"/>
    <w:rsid w:val="00C26438"/>
    <w:rsid w:val="00C269EC"/>
    <w:rsid w:val="00C26BFA"/>
    <w:rsid w:val="00C276B9"/>
    <w:rsid w:val="00C27864"/>
    <w:rsid w:val="00C27C78"/>
    <w:rsid w:val="00C27EC7"/>
    <w:rsid w:val="00C30A3F"/>
    <w:rsid w:val="00C30D69"/>
    <w:rsid w:val="00C30E85"/>
    <w:rsid w:val="00C310F6"/>
    <w:rsid w:val="00C3112B"/>
    <w:rsid w:val="00C3152B"/>
    <w:rsid w:val="00C315B1"/>
    <w:rsid w:val="00C31821"/>
    <w:rsid w:val="00C31A24"/>
    <w:rsid w:val="00C31F25"/>
    <w:rsid w:val="00C31FA6"/>
    <w:rsid w:val="00C324EB"/>
    <w:rsid w:val="00C32A24"/>
    <w:rsid w:val="00C32A50"/>
    <w:rsid w:val="00C32FAC"/>
    <w:rsid w:val="00C3350F"/>
    <w:rsid w:val="00C338AD"/>
    <w:rsid w:val="00C338F8"/>
    <w:rsid w:val="00C33A69"/>
    <w:rsid w:val="00C33DAE"/>
    <w:rsid w:val="00C33FBC"/>
    <w:rsid w:val="00C3431A"/>
    <w:rsid w:val="00C34809"/>
    <w:rsid w:val="00C348C5"/>
    <w:rsid w:val="00C34FFC"/>
    <w:rsid w:val="00C35028"/>
    <w:rsid w:val="00C35119"/>
    <w:rsid w:val="00C352AC"/>
    <w:rsid w:val="00C35AAE"/>
    <w:rsid w:val="00C35CA7"/>
    <w:rsid w:val="00C360EB"/>
    <w:rsid w:val="00C362EB"/>
    <w:rsid w:val="00C3663B"/>
    <w:rsid w:val="00C36778"/>
    <w:rsid w:val="00C36E28"/>
    <w:rsid w:val="00C36FBE"/>
    <w:rsid w:val="00C372CA"/>
    <w:rsid w:val="00C37885"/>
    <w:rsid w:val="00C40135"/>
    <w:rsid w:val="00C40571"/>
    <w:rsid w:val="00C40AA6"/>
    <w:rsid w:val="00C40B58"/>
    <w:rsid w:val="00C40D8F"/>
    <w:rsid w:val="00C40F52"/>
    <w:rsid w:val="00C41372"/>
    <w:rsid w:val="00C413D4"/>
    <w:rsid w:val="00C41719"/>
    <w:rsid w:val="00C41768"/>
    <w:rsid w:val="00C424BF"/>
    <w:rsid w:val="00C4259D"/>
    <w:rsid w:val="00C425C6"/>
    <w:rsid w:val="00C42688"/>
    <w:rsid w:val="00C42926"/>
    <w:rsid w:val="00C42A23"/>
    <w:rsid w:val="00C42C13"/>
    <w:rsid w:val="00C42D2C"/>
    <w:rsid w:val="00C42DCE"/>
    <w:rsid w:val="00C42EF8"/>
    <w:rsid w:val="00C430D7"/>
    <w:rsid w:val="00C431B4"/>
    <w:rsid w:val="00C43C7C"/>
    <w:rsid w:val="00C43C87"/>
    <w:rsid w:val="00C43CEB"/>
    <w:rsid w:val="00C4411A"/>
    <w:rsid w:val="00C441D4"/>
    <w:rsid w:val="00C44237"/>
    <w:rsid w:val="00C44569"/>
    <w:rsid w:val="00C44954"/>
    <w:rsid w:val="00C44958"/>
    <w:rsid w:val="00C4496E"/>
    <w:rsid w:val="00C449E7"/>
    <w:rsid w:val="00C44AB7"/>
    <w:rsid w:val="00C44B24"/>
    <w:rsid w:val="00C44C21"/>
    <w:rsid w:val="00C44C8D"/>
    <w:rsid w:val="00C4539A"/>
    <w:rsid w:val="00C45434"/>
    <w:rsid w:val="00C454B1"/>
    <w:rsid w:val="00C4565C"/>
    <w:rsid w:val="00C456CD"/>
    <w:rsid w:val="00C458E0"/>
    <w:rsid w:val="00C45986"/>
    <w:rsid w:val="00C45D5F"/>
    <w:rsid w:val="00C46636"/>
    <w:rsid w:val="00C46D7B"/>
    <w:rsid w:val="00C46FFE"/>
    <w:rsid w:val="00C471F1"/>
    <w:rsid w:val="00C4722A"/>
    <w:rsid w:val="00C47DFC"/>
    <w:rsid w:val="00C50110"/>
    <w:rsid w:val="00C50C61"/>
    <w:rsid w:val="00C50DA1"/>
    <w:rsid w:val="00C51078"/>
    <w:rsid w:val="00C51163"/>
    <w:rsid w:val="00C5160B"/>
    <w:rsid w:val="00C5189A"/>
    <w:rsid w:val="00C51C16"/>
    <w:rsid w:val="00C51C98"/>
    <w:rsid w:val="00C52292"/>
    <w:rsid w:val="00C5253A"/>
    <w:rsid w:val="00C52786"/>
    <w:rsid w:val="00C52836"/>
    <w:rsid w:val="00C52D1C"/>
    <w:rsid w:val="00C53188"/>
    <w:rsid w:val="00C531B9"/>
    <w:rsid w:val="00C5342B"/>
    <w:rsid w:val="00C539A7"/>
    <w:rsid w:val="00C53AAA"/>
    <w:rsid w:val="00C53B64"/>
    <w:rsid w:val="00C53E3F"/>
    <w:rsid w:val="00C53E61"/>
    <w:rsid w:val="00C54195"/>
    <w:rsid w:val="00C5425B"/>
    <w:rsid w:val="00C542EB"/>
    <w:rsid w:val="00C543FB"/>
    <w:rsid w:val="00C5450C"/>
    <w:rsid w:val="00C54848"/>
    <w:rsid w:val="00C5496F"/>
    <w:rsid w:val="00C54BF8"/>
    <w:rsid w:val="00C54C68"/>
    <w:rsid w:val="00C555B1"/>
    <w:rsid w:val="00C557CE"/>
    <w:rsid w:val="00C55815"/>
    <w:rsid w:val="00C55923"/>
    <w:rsid w:val="00C56392"/>
    <w:rsid w:val="00C5651A"/>
    <w:rsid w:val="00C56ACD"/>
    <w:rsid w:val="00C56CE5"/>
    <w:rsid w:val="00C56D58"/>
    <w:rsid w:val="00C56DC3"/>
    <w:rsid w:val="00C57653"/>
    <w:rsid w:val="00C602E1"/>
    <w:rsid w:val="00C60B5E"/>
    <w:rsid w:val="00C60E28"/>
    <w:rsid w:val="00C60E4E"/>
    <w:rsid w:val="00C60E6B"/>
    <w:rsid w:val="00C60EA3"/>
    <w:rsid w:val="00C61948"/>
    <w:rsid w:val="00C61F9E"/>
    <w:rsid w:val="00C62158"/>
    <w:rsid w:val="00C624E0"/>
    <w:rsid w:val="00C625B4"/>
    <w:rsid w:val="00C628E5"/>
    <w:rsid w:val="00C62937"/>
    <w:rsid w:val="00C6295C"/>
    <w:rsid w:val="00C62D51"/>
    <w:rsid w:val="00C62DEF"/>
    <w:rsid w:val="00C63096"/>
    <w:rsid w:val="00C63153"/>
    <w:rsid w:val="00C6321E"/>
    <w:rsid w:val="00C634D5"/>
    <w:rsid w:val="00C636EC"/>
    <w:rsid w:val="00C63796"/>
    <w:rsid w:val="00C638C0"/>
    <w:rsid w:val="00C64141"/>
    <w:rsid w:val="00C645EC"/>
    <w:rsid w:val="00C64898"/>
    <w:rsid w:val="00C6499C"/>
    <w:rsid w:val="00C64D33"/>
    <w:rsid w:val="00C64E2D"/>
    <w:rsid w:val="00C64FA8"/>
    <w:rsid w:val="00C65B47"/>
    <w:rsid w:val="00C65D2A"/>
    <w:rsid w:val="00C66467"/>
    <w:rsid w:val="00C66849"/>
    <w:rsid w:val="00C6687B"/>
    <w:rsid w:val="00C66CF9"/>
    <w:rsid w:val="00C675D3"/>
    <w:rsid w:val="00C67837"/>
    <w:rsid w:val="00C67884"/>
    <w:rsid w:val="00C678B6"/>
    <w:rsid w:val="00C67B68"/>
    <w:rsid w:val="00C67C33"/>
    <w:rsid w:val="00C70A1F"/>
    <w:rsid w:val="00C70D7E"/>
    <w:rsid w:val="00C70F4D"/>
    <w:rsid w:val="00C70F69"/>
    <w:rsid w:val="00C715D9"/>
    <w:rsid w:val="00C715F2"/>
    <w:rsid w:val="00C71A26"/>
    <w:rsid w:val="00C71D66"/>
    <w:rsid w:val="00C72204"/>
    <w:rsid w:val="00C72229"/>
    <w:rsid w:val="00C723D6"/>
    <w:rsid w:val="00C72531"/>
    <w:rsid w:val="00C72644"/>
    <w:rsid w:val="00C72BA3"/>
    <w:rsid w:val="00C72E09"/>
    <w:rsid w:val="00C73B0B"/>
    <w:rsid w:val="00C73CE7"/>
    <w:rsid w:val="00C73EFF"/>
    <w:rsid w:val="00C73F7E"/>
    <w:rsid w:val="00C7404C"/>
    <w:rsid w:val="00C7420E"/>
    <w:rsid w:val="00C74CF6"/>
    <w:rsid w:val="00C755AD"/>
    <w:rsid w:val="00C755E5"/>
    <w:rsid w:val="00C756B7"/>
    <w:rsid w:val="00C7591D"/>
    <w:rsid w:val="00C75A1D"/>
    <w:rsid w:val="00C760F0"/>
    <w:rsid w:val="00C76470"/>
    <w:rsid w:val="00C7653F"/>
    <w:rsid w:val="00C765BD"/>
    <w:rsid w:val="00C76818"/>
    <w:rsid w:val="00C769BF"/>
    <w:rsid w:val="00C76A5B"/>
    <w:rsid w:val="00C76CFD"/>
    <w:rsid w:val="00C76D88"/>
    <w:rsid w:val="00C76E7A"/>
    <w:rsid w:val="00C77029"/>
    <w:rsid w:val="00C77074"/>
    <w:rsid w:val="00C777CB"/>
    <w:rsid w:val="00C779A9"/>
    <w:rsid w:val="00C77DA9"/>
    <w:rsid w:val="00C80383"/>
    <w:rsid w:val="00C80B2B"/>
    <w:rsid w:val="00C80CB3"/>
    <w:rsid w:val="00C80FB2"/>
    <w:rsid w:val="00C80FF9"/>
    <w:rsid w:val="00C81031"/>
    <w:rsid w:val="00C81073"/>
    <w:rsid w:val="00C81319"/>
    <w:rsid w:val="00C81815"/>
    <w:rsid w:val="00C81820"/>
    <w:rsid w:val="00C8198C"/>
    <w:rsid w:val="00C81A01"/>
    <w:rsid w:val="00C81E8A"/>
    <w:rsid w:val="00C82139"/>
    <w:rsid w:val="00C823C6"/>
    <w:rsid w:val="00C82CDA"/>
    <w:rsid w:val="00C82D1D"/>
    <w:rsid w:val="00C82D46"/>
    <w:rsid w:val="00C82DF9"/>
    <w:rsid w:val="00C83283"/>
    <w:rsid w:val="00C83548"/>
    <w:rsid w:val="00C83551"/>
    <w:rsid w:val="00C8377F"/>
    <w:rsid w:val="00C83CF6"/>
    <w:rsid w:val="00C83CFE"/>
    <w:rsid w:val="00C83E37"/>
    <w:rsid w:val="00C844B2"/>
    <w:rsid w:val="00C847D3"/>
    <w:rsid w:val="00C847DC"/>
    <w:rsid w:val="00C8495D"/>
    <w:rsid w:val="00C84B37"/>
    <w:rsid w:val="00C84C24"/>
    <w:rsid w:val="00C84D7B"/>
    <w:rsid w:val="00C852FF"/>
    <w:rsid w:val="00C85401"/>
    <w:rsid w:val="00C855C8"/>
    <w:rsid w:val="00C857EA"/>
    <w:rsid w:val="00C85CD9"/>
    <w:rsid w:val="00C85EFF"/>
    <w:rsid w:val="00C85F92"/>
    <w:rsid w:val="00C863D0"/>
    <w:rsid w:val="00C86F16"/>
    <w:rsid w:val="00C872DC"/>
    <w:rsid w:val="00C874C2"/>
    <w:rsid w:val="00C87510"/>
    <w:rsid w:val="00C8758A"/>
    <w:rsid w:val="00C876C2"/>
    <w:rsid w:val="00C877C7"/>
    <w:rsid w:val="00C87A21"/>
    <w:rsid w:val="00C87C08"/>
    <w:rsid w:val="00C87CAA"/>
    <w:rsid w:val="00C87D81"/>
    <w:rsid w:val="00C87FB7"/>
    <w:rsid w:val="00C90002"/>
    <w:rsid w:val="00C9005E"/>
    <w:rsid w:val="00C904D3"/>
    <w:rsid w:val="00C9057D"/>
    <w:rsid w:val="00C905AC"/>
    <w:rsid w:val="00C90619"/>
    <w:rsid w:val="00C90C55"/>
    <w:rsid w:val="00C90D8A"/>
    <w:rsid w:val="00C90E02"/>
    <w:rsid w:val="00C90F5B"/>
    <w:rsid w:val="00C912E7"/>
    <w:rsid w:val="00C91D94"/>
    <w:rsid w:val="00C91E48"/>
    <w:rsid w:val="00C926C2"/>
    <w:rsid w:val="00C928B2"/>
    <w:rsid w:val="00C92FB8"/>
    <w:rsid w:val="00C92FC2"/>
    <w:rsid w:val="00C9320D"/>
    <w:rsid w:val="00C93504"/>
    <w:rsid w:val="00C9351D"/>
    <w:rsid w:val="00C93D12"/>
    <w:rsid w:val="00C94234"/>
    <w:rsid w:val="00C949EB"/>
    <w:rsid w:val="00C94A06"/>
    <w:rsid w:val="00C94AA8"/>
    <w:rsid w:val="00C94ADE"/>
    <w:rsid w:val="00C94AFF"/>
    <w:rsid w:val="00C94CE9"/>
    <w:rsid w:val="00C94E8A"/>
    <w:rsid w:val="00C951B2"/>
    <w:rsid w:val="00C95606"/>
    <w:rsid w:val="00C957FC"/>
    <w:rsid w:val="00C959A0"/>
    <w:rsid w:val="00C95C5D"/>
    <w:rsid w:val="00C963B0"/>
    <w:rsid w:val="00C9694B"/>
    <w:rsid w:val="00C96A28"/>
    <w:rsid w:val="00C96DD9"/>
    <w:rsid w:val="00C97130"/>
    <w:rsid w:val="00C975EA"/>
    <w:rsid w:val="00C9765B"/>
    <w:rsid w:val="00C979A4"/>
    <w:rsid w:val="00C97B8E"/>
    <w:rsid w:val="00C97F3A"/>
    <w:rsid w:val="00C97F6F"/>
    <w:rsid w:val="00CA09D2"/>
    <w:rsid w:val="00CA09FF"/>
    <w:rsid w:val="00CA0BC1"/>
    <w:rsid w:val="00CA16A5"/>
    <w:rsid w:val="00CA1859"/>
    <w:rsid w:val="00CA1930"/>
    <w:rsid w:val="00CA1B76"/>
    <w:rsid w:val="00CA1CF7"/>
    <w:rsid w:val="00CA2076"/>
    <w:rsid w:val="00CA2159"/>
    <w:rsid w:val="00CA2191"/>
    <w:rsid w:val="00CA2387"/>
    <w:rsid w:val="00CA239B"/>
    <w:rsid w:val="00CA246B"/>
    <w:rsid w:val="00CA264D"/>
    <w:rsid w:val="00CA29CF"/>
    <w:rsid w:val="00CA31B5"/>
    <w:rsid w:val="00CA337F"/>
    <w:rsid w:val="00CA33C5"/>
    <w:rsid w:val="00CA3652"/>
    <w:rsid w:val="00CA36DA"/>
    <w:rsid w:val="00CA3BDE"/>
    <w:rsid w:val="00CA3C8F"/>
    <w:rsid w:val="00CA43B2"/>
    <w:rsid w:val="00CA4515"/>
    <w:rsid w:val="00CA48E0"/>
    <w:rsid w:val="00CA4C40"/>
    <w:rsid w:val="00CA57D2"/>
    <w:rsid w:val="00CA598E"/>
    <w:rsid w:val="00CA5B94"/>
    <w:rsid w:val="00CA6129"/>
    <w:rsid w:val="00CA631E"/>
    <w:rsid w:val="00CA6915"/>
    <w:rsid w:val="00CA6A3E"/>
    <w:rsid w:val="00CA6A52"/>
    <w:rsid w:val="00CA75C9"/>
    <w:rsid w:val="00CA7803"/>
    <w:rsid w:val="00CA7AB5"/>
    <w:rsid w:val="00CA7C97"/>
    <w:rsid w:val="00CA7D4D"/>
    <w:rsid w:val="00CB04DC"/>
    <w:rsid w:val="00CB0869"/>
    <w:rsid w:val="00CB1094"/>
    <w:rsid w:val="00CB10CF"/>
    <w:rsid w:val="00CB1265"/>
    <w:rsid w:val="00CB12F4"/>
    <w:rsid w:val="00CB167A"/>
    <w:rsid w:val="00CB1928"/>
    <w:rsid w:val="00CB1BD9"/>
    <w:rsid w:val="00CB1D52"/>
    <w:rsid w:val="00CB1D7B"/>
    <w:rsid w:val="00CB23E4"/>
    <w:rsid w:val="00CB27C4"/>
    <w:rsid w:val="00CB27EF"/>
    <w:rsid w:val="00CB2D7B"/>
    <w:rsid w:val="00CB2FDB"/>
    <w:rsid w:val="00CB3167"/>
    <w:rsid w:val="00CB33DE"/>
    <w:rsid w:val="00CB3491"/>
    <w:rsid w:val="00CB355F"/>
    <w:rsid w:val="00CB36B4"/>
    <w:rsid w:val="00CB3B13"/>
    <w:rsid w:val="00CB3C67"/>
    <w:rsid w:val="00CB3EBB"/>
    <w:rsid w:val="00CB3F36"/>
    <w:rsid w:val="00CB420B"/>
    <w:rsid w:val="00CB42E6"/>
    <w:rsid w:val="00CB47E7"/>
    <w:rsid w:val="00CB4B02"/>
    <w:rsid w:val="00CB4E72"/>
    <w:rsid w:val="00CB5108"/>
    <w:rsid w:val="00CB5936"/>
    <w:rsid w:val="00CB656E"/>
    <w:rsid w:val="00CB6B92"/>
    <w:rsid w:val="00CB7880"/>
    <w:rsid w:val="00CB7C7C"/>
    <w:rsid w:val="00CC01FB"/>
    <w:rsid w:val="00CC029B"/>
    <w:rsid w:val="00CC07CA"/>
    <w:rsid w:val="00CC0984"/>
    <w:rsid w:val="00CC0B86"/>
    <w:rsid w:val="00CC0DE6"/>
    <w:rsid w:val="00CC195F"/>
    <w:rsid w:val="00CC1978"/>
    <w:rsid w:val="00CC19C3"/>
    <w:rsid w:val="00CC1CA4"/>
    <w:rsid w:val="00CC1CD1"/>
    <w:rsid w:val="00CC1EAB"/>
    <w:rsid w:val="00CC237C"/>
    <w:rsid w:val="00CC278F"/>
    <w:rsid w:val="00CC27B5"/>
    <w:rsid w:val="00CC28A6"/>
    <w:rsid w:val="00CC2916"/>
    <w:rsid w:val="00CC2A05"/>
    <w:rsid w:val="00CC3296"/>
    <w:rsid w:val="00CC3514"/>
    <w:rsid w:val="00CC3A00"/>
    <w:rsid w:val="00CC3A05"/>
    <w:rsid w:val="00CC4099"/>
    <w:rsid w:val="00CC45E7"/>
    <w:rsid w:val="00CC471E"/>
    <w:rsid w:val="00CC471F"/>
    <w:rsid w:val="00CC4861"/>
    <w:rsid w:val="00CC4A1F"/>
    <w:rsid w:val="00CC50E7"/>
    <w:rsid w:val="00CC521D"/>
    <w:rsid w:val="00CC52AA"/>
    <w:rsid w:val="00CC5641"/>
    <w:rsid w:val="00CC5A6B"/>
    <w:rsid w:val="00CC5BF9"/>
    <w:rsid w:val="00CC5CC8"/>
    <w:rsid w:val="00CC5E66"/>
    <w:rsid w:val="00CC5F00"/>
    <w:rsid w:val="00CC612C"/>
    <w:rsid w:val="00CC61FD"/>
    <w:rsid w:val="00CC6401"/>
    <w:rsid w:val="00CC64B8"/>
    <w:rsid w:val="00CC65AD"/>
    <w:rsid w:val="00CC6726"/>
    <w:rsid w:val="00CC6778"/>
    <w:rsid w:val="00CC6C87"/>
    <w:rsid w:val="00CC6CFB"/>
    <w:rsid w:val="00CC6D76"/>
    <w:rsid w:val="00CC7460"/>
    <w:rsid w:val="00CC7550"/>
    <w:rsid w:val="00CC774C"/>
    <w:rsid w:val="00CC798F"/>
    <w:rsid w:val="00CC7D37"/>
    <w:rsid w:val="00CC7ECC"/>
    <w:rsid w:val="00CD01FD"/>
    <w:rsid w:val="00CD0392"/>
    <w:rsid w:val="00CD040A"/>
    <w:rsid w:val="00CD04AE"/>
    <w:rsid w:val="00CD05A2"/>
    <w:rsid w:val="00CD0E55"/>
    <w:rsid w:val="00CD103C"/>
    <w:rsid w:val="00CD1149"/>
    <w:rsid w:val="00CD11E5"/>
    <w:rsid w:val="00CD1A09"/>
    <w:rsid w:val="00CD1ED7"/>
    <w:rsid w:val="00CD21A7"/>
    <w:rsid w:val="00CD22AC"/>
    <w:rsid w:val="00CD23CD"/>
    <w:rsid w:val="00CD2AA4"/>
    <w:rsid w:val="00CD2AB3"/>
    <w:rsid w:val="00CD2B17"/>
    <w:rsid w:val="00CD2F0C"/>
    <w:rsid w:val="00CD30B1"/>
    <w:rsid w:val="00CD30B2"/>
    <w:rsid w:val="00CD33A9"/>
    <w:rsid w:val="00CD3988"/>
    <w:rsid w:val="00CD3B6E"/>
    <w:rsid w:val="00CD3D58"/>
    <w:rsid w:val="00CD3FEE"/>
    <w:rsid w:val="00CD4331"/>
    <w:rsid w:val="00CD441B"/>
    <w:rsid w:val="00CD44B8"/>
    <w:rsid w:val="00CD4721"/>
    <w:rsid w:val="00CD4C08"/>
    <w:rsid w:val="00CD4D83"/>
    <w:rsid w:val="00CD509A"/>
    <w:rsid w:val="00CD56A6"/>
    <w:rsid w:val="00CD5C58"/>
    <w:rsid w:val="00CD6624"/>
    <w:rsid w:val="00CD678A"/>
    <w:rsid w:val="00CD69C1"/>
    <w:rsid w:val="00CD6D9F"/>
    <w:rsid w:val="00CD700D"/>
    <w:rsid w:val="00CD705F"/>
    <w:rsid w:val="00CD7097"/>
    <w:rsid w:val="00CD7168"/>
    <w:rsid w:val="00CD71D1"/>
    <w:rsid w:val="00CD735E"/>
    <w:rsid w:val="00CD7B31"/>
    <w:rsid w:val="00CE0A5B"/>
    <w:rsid w:val="00CE0AA8"/>
    <w:rsid w:val="00CE0E59"/>
    <w:rsid w:val="00CE15D6"/>
    <w:rsid w:val="00CE174E"/>
    <w:rsid w:val="00CE1E49"/>
    <w:rsid w:val="00CE1F63"/>
    <w:rsid w:val="00CE207D"/>
    <w:rsid w:val="00CE21C6"/>
    <w:rsid w:val="00CE3138"/>
    <w:rsid w:val="00CE3397"/>
    <w:rsid w:val="00CE36E9"/>
    <w:rsid w:val="00CE3A67"/>
    <w:rsid w:val="00CE3AA1"/>
    <w:rsid w:val="00CE3C18"/>
    <w:rsid w:val="00CE3C9E"/>
    <w:rsid w:val="00CE3E3B"/>
    <w:rsid w:val="00CE410E"/>
    <w:rsid w:val="00CE41CC"/>
    <w:rsid w:val="00CE471E"/>
    <w:rsid w:val="00CE4C16"/>
    <w:rsid w:val="00CE4C35"/>
    <w:rsid w:val="00CE514C"/>
    <w:rsid w:val="00CE51D0"/>
    <w:rsid w:val="00CE520E"/>
    <w:rsid w:val="00CE53EC"/>
    <w:rsid w:val="00CE543F"/>
    <w:rsid w:val="00CE55C3"/>
    <w:rsid w:val="00CE5F1B"/>
    <w:rsid w:val="00CE641E"/>
    <w:rsid w:val="00CE6528"/>
    <w:rsid w:val="00CE69B3"/>
    <w:rsid w:val="00CE6E75"/>
    <w:rsid w:val="00CE7074"/>
    <w:rsid w:val="00CE71FE"/>
    <w:rsid w:val="00CE72D9"/>
    <w:rsid w:val="00CE78BC"/>
    <w:rsid w:val="00CE78DE"/>
    <w:rsid w:val="00CE7AAC"/>
    <w:rsid w:val="00CE7BE2"/>
    <w:rsid w:val="00CE7CC8"/>
    <w:rsid w:val="00CE7DFE"/>
    <w:rsid w:val="00CE7F28"/>
    <w:rsid w:val="00CF066A"/>
    <w:rsid w:val="00CF076B"/>
    <w:rsid w:val="00CF08EF"/>
    <w:rsid w:val="00CF0C85"/>
    <w:rsid w:val="00CF10FE"/>
    <w:rsid w:val="00CF1165"/>
    <w:rsid w:val="00CF1435"/>
    <w:rsid w:val="00CF162A"/>
    <w:rsid w:val="00CF19E5"/>
    <w:rsid w:val="00CF1D81"/>
    <w:rsid w:val="00CF1E7C"/>
    <w:rsid w:val="00CF1F3E"/>
    <w:rsid w:val="00CF1FD4"/>
    <w:rsid w:val="00CF22D5"/>
    <w:rsid w:val="00CF2456"/>
    <w:rsid w:val="00CF26A5"/>
    <w:rsid w:val="00CF26E8"/>
    <w:rsid w:val="00CF27D5"/>
    <w:rsid w:val="00CF290B"/>
    <w:rsid w:val="00CF2A99"/>
    <w:rsid w:val="00CF2B63"/>
    <w:rsid w:val="00CF2B67"/>
    <w:rsid w:val="00CF2F59"/>
    <w:rsid w:val="00CF2FA3"/>
    <w:rsid w:val="00CF3154"/>
    <w:rsid w:val="00CF31F6"/>
    <w:rsid w:val="00CF37CF"/>
    <w:rsid w:val="00CF37FE"/>
    <w:rsid w:val="00CF3807"/>
    <w:rsid w:val="00CF38FC"/>
    <w:rsid w:val="00CF3E58"/>
    <w:rsid w:val="00CF4078"/>
    <w:rsid w:val="00CF4160"/>
    <w:rsid w:val="00CF43D1"/>
    <w:rsid w:val="00CF45CF"/>
    <w:rsid w:val="00CF479E"/>
    <w:rsid w:val="00CF497D"/>
    <w:rsid w:val="00CF49CC"/>
    <w:rsid w:val="00CF5178"/>
    <w:rsid w:val="00CF5AF8"/>
    <w:rsid w:val="00CF5E67"/>
    <w:rsid w:val="00CF5FE4"/>
    <w:rsid w:val="00CF614C"/>
    <w:rsid w:val="00CF629E"/>
    <w:rsid w:val="00CF660A"/>
    <w:rsid w:val="00CF6AE7"/>
    <w:rsid w:val="00CF6B4B"/>
    <w:rsid w:val="00CF6C10"/>
    <w:rsid w:val="00CF6CD7"/>
    <w:rsid w:val="00CF6FA3"/>
    <w:rsid w:val="00CF73E6"/>
    <w:rsid w:val="00CF7895"/>
    <w:rsid w:val="00CF79B7"/>
    <w:rsid w:val="00CF7E37"/>
    <w:rsid w:val="00D00039"/>
    <w:rsid w:val="00D001C8"/>
    <w:rsid w:val="00D00E88"/>
    <w:rsid w:val="00D00F69"/>
    <w:rsid w:val="00D015D4"/>
    <w:rsid w:val="00D01889"/>
    <w:rsid w:val="00D0190E"/>
    <w:rsid w:val="00D01AE2"/>
    <w:rsid w:val="00D01EB8"/>
    <w:rsid w:val="00D01ED6"/>
    <w:rsid w:val="00D01FD5"/>
    <w:rsid w:val="00D02005"/>
    <w:rsid w:val="00D027CA"/>
    <w:rsid w:val="00D02BB8"/>
    <w:rsid w:val="00D02D85"/>
    <w:rsid w:val="00D02E90"/>
    <w:rsid w:val="00D034D9"/>
    <w:rsid w:val="00D03501"/>
    <w:rsid w:val="00D037CE"/>
    <w:rsid w:val="00D03B47"/>
    <w:rsid w:val="00D03C59"/>
    <w:rsid w:val="00D03C9B"/>
    <w:rsid w:val="00D03D44"/>
    <w:rsid w:val="00D03E24"/>
    <w:rsid w:val="00D03EE1"/>
    <w:rsid w:val="00D040A5"/>
    <w:rsid w:val="00D040BC"/>
    <w:rsid w:val="00D04334"/>
    <w:rsid w:val="00D04B19"/>
    <w:rsid w:val="00D04D5C"/>
    <w:rsid w:val="00D04EE3"/>
    <w:rsid w:val="00D0500A"/>
    <w:rsid w:val="00D0502A"/>
    <w:rsid w:val="00D057B8"/>
    <w:rsid w:val="00D05837"/>
    <w:rsid w:val="00D05A05"/>
    <w:rsid w:val="00D05CA6"/>
    <w:rsid w:val="00D062A2"/>
    <w:rsid w:val="00D0652C"/>
    <w:rsid w:val="00D068E3"/>
    <w:rsid w:val="00D069C6"/>
    <w:rsid w:val="00D06BC3"/>
    <w:rsid w:val="00D06BD3"/>
    <w:rsid w:val="00D06CB8"/>
    <w:rsid w:val="00D06DD1"/>
    <w:rsid w:val="00D06E6F"/>
    <w:rsid w:val="00D070D0"/>
    <w:rsid w:val="00D073C7"/>
    <w:rsid w:val="00D0745A"/>
    <w:rsid w:val="00D07D2A"/>
    <w:rsid w:val="00D07E79"/>
    <w:rsid w:val="00D102F7"/>
    <w:rsid w:val="00D10869"/>
    <w:rsid w:val="00D10CBB"/>
    <w:rsid w:val="00D10DC1"/>
    <w:rsid w:val="00D10E56"/>
    <w:rsid w:val="00D11090"/>
    <w:rsid w:val="00D112EA"/>
    <w:rsid w:val="00D115C4"/>
    <w:rsid w:val="00D11A9D"/>
    <w:rsid w:val="00D11C18"/>
    <w:rsid w:val="00D11C70"/>
    <w:rsid w:val="00D11E04"/>
    <w:rsid w:val="00D11E4F"/>
    <w:rsid w:val="00D11EE2"/>
    <w:rsid w:val="00D12094"/>
    <w:rsid w:val="00D120D1"/>
    <w:rsid w:val="00D123B5"/>
    <w:rsid w:val="00D124E8"/>
    <w:rsid w:val="00D12595"/>
    <w:rsid w:val="00D12917"/>
    <w:rsid w:val="00D1293A"/>
    <w:rsid w:val="00D12C44"/>
    <w:rsid w:val="00D12D24"/>
    <w:rsid w:val="00D12E48"/>
    <w:rsid w:val="00D12FEA"/>
    <w:rsid w:val="00D1311F"/>
    <w:rsid w:val="00D1338D"/>
    <w:rsid w:val="00D1382B"/>
    <w:rsid w:val="00D13880"/>
    <w:rsid w:val="00D13ED7"/>
    <w:rsid w:val="00D13F0D"/>
    <w:rsid w:val="00D14872"/>
    <w:rsid w:val="00D14A38"/>
    <w:rsid w:val="00D14B15"/>
    <w:rsid w:val="00D14FC6"/>
    <w:rsid w:val="00D15034"/>
    <w:rsid w:val="00D15700"/>
    <w:rsid w:val="00D1590D"/>
    <w:rsid w:val="00D15A0D"/>
    <w:rsid w:val="00D15F92"/>
    <w:rsid w:val="00D16163"/>
    <w:rsid w:val="00D16450"/>
    <w:rsid w:val="00D168F3"/>
    <w:rsid w:val="00D169F9"/>
    <w:rsid w:val="00D16CED"/>
    <w:rsid w:val="00D16FB3"/>
    <w:rsid w:val="00D179C1"/>
    <w:rsid w:val="00D17B08"/>
    <w:rsid w:val="00D17FD1"/>
    <w:rsid w:val="00D20000"/>
    <w:rsid w:val="00D201BB"/>
    <w:rsid w:val="00D2057D"/>
    <w:rsid w:val="00D206BE"/>
    <w:rsid w:val="00D208FD"/>
    <w:rsid w:val="00D209AB"/>
    <w:rsid w:val="00D20B01"/>
    <w:rsid w:val="00D218D4"/>
    <w:rsid w:val="00D21927"/>
    <w:rsid w:val="00D219E8"/>
    <w:rsid w:val="00D21D06"/>
    <w:rsid w:val="00D22017"/>
    <w:rsid w:val="00D2220C"/>
    <w:rsid w:val="00D22393"/>
    <w:rsid w:val="00D22B29"/>
    <w:rsid w:val="00D22D24"/>
    <w:rsid w:val="00D2301E"/>
    <w:rsid w:val="00D23159"/>
    <w:rsid w:val="00D233AB"/>
    <w:rsid w:val="00D234F9"/>
    <w:rsid w:val="00D235E5"/>
    <w:rsid w:val="00D23603"/>
    <w:rsid w:val="00D2375B"/>
    <w:rsid w:val="00D23C66"/>
    <w:rsid w:val="00D2405E"/>
    <w:rsid w:val="00D242DC"/>
    <w:rsid w:val="00D24304"/>
    <w:rsid w:val="00D246D5"/>
    <w:rsid w:val="00D24C09"/>
    <w:rsid w:val="00D24CED"/>
    <w:rsid w:val="00D24F9F"/>
    <w:rsid w:val="00D252BF"/>
    <w:rsid w:val="00D25831"/>
    <w:rsid w:val="00D25B67"/>
    <w:rsid w:val="00D25DB2"/>
    <w:rsid w:val="00D25DED"/>
    <w:rsid w:val="00D25EB2"/>
    <w:rsid w:val="00D25FE6"/>
    <w:rsid w:val="00D26203"/>
    <w:rsid w:val="00D26373"/>
    <w:rsid w:val="00D264F8"/>
    <w:rsid w:val="00D26AF0"/>
    <w:rsid w:val="00D26C85"/>
    <w:rsid w:val="00D26D16"/>
    <w:rsid w:val="00D26D92"/>
    <w:rsid w:val="00D26E67"/>
    <w:rsid w:val="00D26F64"/>
    <w:rsid w:val="00D2789B"/>
    <w:rsid w:val="00D27953"/>
    <w:rsid w:val="00D27CFA"/>
    <w:rsid w:val="00D30065"/>
    <w:rsid w:val="00D302D7"/>
    <w:rsid w:val="00D30360"/>
    <w:rsid w:val="00D30405"/>
    <w:rsid w:val="00D3050F"/>
    <w:rsid w:val="00D30655"/>
    <w:rsid w:val="00D3073E"/>
    <w:rsid w:val="00D30DE5"/>
    <w:rsid w:val="00D30F52"/>
    <w:rsid w:val="00D3120E"/>
    <w:rsid w:val="00D314C5"/>
    <w:rsid w:val="00D31648"/>
    <w:rsid w:val="00D316AE"/>
    <w:rsid w:val="00D316C3"/>
    <w:rsid w:val="00D31F0D"/>
    <w:rsid w:val="00D323E8"/>
    <w:rsid w:val="00D325E1"/>
    <w:rsid w:val="00D3263E"/>
    <w:rsid w:val="00D32667"/>
    <w:rsid w:val="00D326A3"/>
    <w:rsid w:val="00D32873"/>
    <w:rsid w:val="00D3337F"/>
    <w:rsid w:val="00D33532"/>
    <w:rsid w:val="00D33725"/>
    <w:rsid w:val="00D337DE"/>
    <w:rsid w:val="00D337E2"/>
    <w:rsid w:val="00D33A38"/>
    <w:rsid w:val="00D341A3"/>
    <w:rsid w:val="00D342F0"/>
    <w:rsid w:val="00D3435B"/>
    <w:rsid w:val="00D3468F"/>
    <w:rsid w:val="00D34D24"/>
    <w:rsid w:val="00D357D1"/>
    <w:rsid w:val="00D359D5"/>
    <w:rsid w:val="00D359F9"/>
    <w:rsid w:val="00D35DB5"/>
    <w:rsid w:val="00D36067"/>
    <w:rsid w:val="00D36116"/>
    <w:rsid w:val="00D3626B"/>
    <w:rsid w:val="00D362B9"/>
    <w:rsid w:val="00D3644B"/>
    <w:rsid w:val="00D364E5"/>
    <w:rsid w:val="00D36506"/>
    <w:rsid w:val="00D36798"/>
    <w:rsid w:val="00D368BA"/>
    <w:rsid w:val="00D36D43"/>
    <w:rsid w:val="00D36F9C"/>
    <w:rsid w:val="00D36FDF"/>
    <w:rsid w:val="00D37400"/>
    <w:rsid w:val="00D37482"/>
    <w:rsid w:val="00D3754E"/>
    <w:rsid w:val="00D37739"/>
    <w:rsid w:val="00D37F7A"/>
    <w:rsid w:val="00D40022"/>
    <w:rsid w:val="00D40146"/>
    <w:rsid w:val="00D40368"/>
    <w:rsid w:val="00D40558"/>
    <w:rsid w:val="00D4060E"/>
    <w:rsid w:val="00D406FF"/>
    <w:rsid w:val="00D40752"/>
    <w:rsid w:val="00D40796"/>
    <w:rsid w:val="00D40E5B"/>
    <w:rsid w:val="00D40F48"/>
    <w:rsid w:val="00D410BE"/>
    <w:rsid w:val="00D41401"/>
    <w:rsid w:val="00D41567"/>
    <w:rsid w:val="00D41A33"/>
    <w:rsid w:val="00D42075"/>
    <w:rsid w:val="00D42135"/>
    <w:rsid w:val="00D42522"/>
    <w:rsid w:val="00D429BC"/>
    <w:rsid w:val="00D429FF"/>
    <w:rsid w:val="00D42BCC"/>
    <w:rsid w:val="00D42BDB"/>
    <w:rsid w:val="00D42CEA"/>
    <w:rsid w:val="00D43597"/>
    <w:rsid w:val="00D4376B"/>
    <w:rsid w:val="00D43789"/>
    <w:rsid w:val="00D4387F"/>
    <w:rsid w:val="00D439A7"/>
    <w:rsid w:val="00D43BF3"/>
    <w:rsid w:val="00D440F1"/>
    <w:rsid w:val="00D441A1"/>
    <w:rsid w:val="00D44A77"/>
    <w:rsid w:val="00D44B27"/>
    <w:rsid w:val="00D44BFE"/>
    <w:rsid w:val="00D44D92"/>
    <w:rsid w:val="00D44E20"/>
    <w:rsid w:val="00D45460"/>
    <w:rsid w:val="00D456C0"/>
    <w:rsid w:val="00D4592F"/>
    <w:rsid w:val="00D45940"/>
    <w:rsid w:val="00D45945"/>
    <w:rsid w:val="00D45CD1"/>
    <w:rsid w:val="00D45E82"/>
    <w:rsid w:val="00D45F5D"/>
    <w:rsid w:val="00D46499"/>
    <w:rsid w:val="00D464CC"/>
    <w:rsid w:val="00D47037"/>
    <w:rsid w:val="00D472D7"/>
    <w:rsid w:val="00D47400"/>
    <w:rsid w:val="00D47784"/>
    <w:rsid w:val="00D47B76"/>
    <w:rsid w:val="00D47B95"/>
    <w:rsid w:val="00D47C44"/>
    <w:rsid w:val="00D47C49"/>
    <w:rsid w:val="00D47E6F"/>
    <w:rsid w:val="00D501EC"/>
    <w:rsid w:val="00D503D9"/>
    <w:rsid w:val="00D504D2"/>
    <w:rsid w:val="00D505DE"/>
    <w:rsid w:val="00D50662"/>
    <w:rsid w:val="00D5087F"/>
    <w:rsid w:val="00D50B07"/>
    <w:rsid w:val="00D50BA4"/>
    <w:rsid w:val="00D50CF4"/>
    <w:rsid w:val="00D50E26"/>
    <w:rsid w:val="00D5193C"/>
    <w:rsid w:val="00D519B6"/>
    <w:rsid w:val="00D51B01"/>
    <w:rsid w:val="00D51B28"/>
    <w:rsid w:val="00D51C65"/>
    <w:rsid w:val="00D51E12"/>
    <w:rsid w:val="00D520C0"/>
    <w:rsid w:val="00D52925"/>
    <w:rsid w:val="00D53038"/>
    <w:rsid w:val="00D53271"/>
    <w:rsid w:val="00D532A6"/>
    <w:rsid w:val="00D536DB"/>
    <w:rsid w:val="00D53BA6"/>
    <w:rsid w:val="00D53FE6"/>
    <w:rsid w:val="00D5409D"/>
    <w:rsid w:val="00D543FC"/>
    <w:rsid w:val="00D54732"/>
    <w:rsid w:val="00D54B4F"/>
    <w:rsid w:val="00D54C1A"/>
    <w:rsid w:val="00D54C1F"/>
    <w:rsid w:val="00D54EBD"/>
    <w:rsid w:val="00D55026"/>
    <w:rsid w:val="00D5507F"/>
    <w:rsid w:val="00D55200"/>
    <w:rsid w:val="00D55476"/>
    <w:rsid w:val="00D555A9"/>
    <w:rsid w:val="00D55895"/>
    <w:rsid w:val="00D55909"/>
    <w:rsid w:val="00D5592E"/>
    <w:rsid w:val="00D55B4C"/>
    <w:rsid w:val="00D55DDE"/>
    <w:rsid w:val="00D5673F"/>
    <w:rsid w:val="00D56C71"/>
    <w:rsid w:val="00D56E61"/>
    <w:rsid w:val="00D56EEA"/>
    <w:rsid w:val="00D5726E"/>
    <w:rsid w:val="00D57397"/>
    <w:rsid w:val="00D57428"/>
    <w:rsid w:val="00D57877"/>
    <w:rsid w:val="00D57F8B"/>
    <w:rsid w:val="00D60178"/>
    <w:rsid w:val="00D60362"/>
    <w:rsid w:val="00D603BC"/>
    <w:rsid w:val="00D60C0F"/>
    <w:rsid w:val="00D60F91"/>
    <w:rsid w:val="00D610B0"/>
    <w:rsid w:val="00D611D8"/>
    <w:rsid w:val="00D61371"/>
    <w:rsid w:val="00D619B1"/>
    <w:rsid w:val="00D61DBD"/>
    <w:rsid w:val="00D61F63"/>
    <w:rsid w:val="00D62038"/>
    <w:rsid w:val="00D62073"/>
    <w:rsid w:val="00D62393"/>
    <w:rsid w:val="00D63105"/>
    <w:rsid w:val="00D6371C"/>
    <w:rsid w:val="00D63A76"/>
    <w:rsid w:val="00D63BE9"/>
    <w:rsid w:val="00D63DC4"/>
    <w:rsid w:val="00D64A47"/>
    <w:rsid w:val="00D64A6D"/>
    <w:rsid w:val="00D64C4C"/>
    <w:rsid w:val="00D64FA6"/>
    <w:rsid w:val="00D6522D"/>
    <w:rsid w:val="00D65649"/>
    <w:rsid w:val="00D659B3"/>
    <w:rsid w:val="00D65F8E"/>
    <w:rsid w:val="00D6640E"/>
    <w:rsid w:val="00D665E6"/>
    <w:rsid w:val="00D66C4F"/>
    <w:rsid w:val="00D670CC"/>
    <w:rsid w:val="00D671E1"/>
    <w:rsid w:val="00D6737D"/>
    <w:rsid w:val="00D6755F"/>
    <w:rsid w:val="00D6791E"/>
    <w:rsid w:val="00D67DBA"/>
    <w:rsid w:val="00D67DF6"/>
    <w:rsid w:val="00D67FEA"/>
    <w:rsid w:val="00D68A70"/>
    <w:rsid w:val="00D702B3"/>
    <w:rsid w:val="00D7031D"/>
    <w:rsid w:val="00D7050C"/>
    <w:rsid w:val="00D7079F"/>
    <w:rsid w:val="00D70C3E"/>
    <w:rsid w:val="00D70DD4"/>
    <w:rsid w:val="00D70F34"/>
    <w:rsid w:val="00D70FD0"/>
    <w:rsid w:val="00D7100A"/>
    <w:rsid w:val="00D711F5"/>
    <w:rsid w:val="00D7131B"/>
    <w:rsid w:val="00D7179E"/>
    <w:rsid w:val="00D7203B"/>
    <w:rsid w:val="00D721E7"/>
    <w:rsid w:val="00D7243B"/>
    <w:rsid w:val="00D732FB"/>
    <w:rsid w:val="00D7339C"/>
    <w:rsid w:val="00D73697"/>
    <w:rsid w:val="00D73820"/>
    <w:rsid w:val="00D73950"/>
    <w:rsid w:val="00D73C13"/>
    <w:rsid w:val="00D73D26"/>
    <w:rsid w:val="00D74115"/>
    <w:rsid w:val="00D74391"/>
    <w:rsid w:val="00D745F5"/>
    <w:rsid w:val="00D74880"/>
    <w:rsid w:val="00D749F4"/>
    <w:rsid w:val="00D74F82"/>
    <w:rsid w:val="00D753CB"/>
    <w:rsid w:val="00D753EE"/>
    <w:rsid w:val="00D75AFC"/>
    <w:rsid w:val="00D75F02"/>
    <w:rsid w:val="00D7623B"/>
    <w:rsid w:val="00D764E5"/>
    <w:rsid w:val="00D764EE"/>
    <w:rsid w:val="00D76529"/>
    <w:rsid w:val="00D76586"/>
    <w:rsid w:val="00D7679C"/>
    <w:rsid w:val="00D76816"/>
    <w:rsid w:val="00D76955"/>
    <w:rsid w:val="00D76ABF"/>
    <w:rsid w:val="00D76EF2"/>
    <w:rsid w:val="00D76FB6"/>
    <w:rsid w:val="00D77030"/>
    <w:rsid w:val="00D771CE"/>
    <w:rsid w:val="00D77505"/>
    <w:rsid w:val="00D777AF"/>
    <w:rsid w:val="00D77ED7"/>
    <w:rsid w:val="00D804FE"/>
    <w:rsid w:val="00D80541"/>
    <w:rsid w:val="00D80A9B"/>
    <w:rsid w:val="00D80ED4"/>
    <w:rsid w:val="00D8118D"/>
    <w:rsid w:val="00D81198"/>
    <w:rsid w:val="00D814D0"/>
    <w:rsid w:val="00D81726"/>
    <w:rsid w:val="00D819A4"/>
    <w:rsid w:val="00D81BE6"/>
    <w:rsid w:val="00D81C2D"/>
    <w:rsid w:val="00D81DFB"/>
    <w:rsid w:val="00D820A7"/>
    <w:rsid w:val="00D8229B"/>
    <w:rsid w:val="00D8255C"/>
    <w:rsid w:val="00D825C5"/>
    <w:rsid w:val="00D82F91"/>
    <w:rsid w:val="00D83188"/>
    <w:rsid w:val="00D8319E"/>
    <w:rsid w:val="00D8355A"/>
    <w:rsid w:val="00D83958"/>
    <w:rsid w:val="00D840B1"/>
    <w:rsid w:val="00D84E6A"/>
    <w:rsid w:val="00D84FB5"/>
    <w:rsid w:val="00D8555B"/>
    <w:rsid w:val="00D855C0"/>
    <w:rsid w:val="00D8575F"/>
    <w:rsid w:val="00D858F2"/>
    <w:rsid w:val="00D85916"/>
    <w:rsid w:val="00D8597D"/>
    <w:rsid w:val="00D85CB9"/>
    <w:rsid w:val="00D85CD2"/>
    <w:rsid w:val="00D85E78"/>
    <w:rsid w:val="00D8661E"/>
    <w:rsid w:val="00D86778"/>
    <w:rsid w:val="00D86801"/>
    <w:rsid w:val="00D8698D"/>
    <w:rsid w:val="00D86DFC"/>
    <w:rsid w:val="00D87041"/>
    <w:rsid w:val="00D870D7"/>
    <w:rsid w:val="00D872A2"/>
    <w:rsid w:val="00D87422"/>
    <w:rsid w:val="00D8756B"/>
    <w:rsid w:val="00D875B5"/>
    <w:rsid w:val="00D875FC"/>
    <w:rsid w:val="00D8776B"/>
    <w:rsid w:val="00D87D28"/>
    <w:rsid w:val="00D87E62"/>
    <w:rsid w:val="00D90590"/>
    <w:rsid w:val="00D90819"/>
    <w:rsid w:val="00D90C05"/>
    <w:rsid w:val="00D90E53"/>
    <w:rsid w:val="00D90EA1"/>
    <w:rsid w:val="00D90EF0"/>
    <w:rsid w:val="00D90FD1"/>
    <w:rsid w:val="00D914D9"/>
    <w:rsid w:val="00D91570"/>
    <w:rsid w:val="00D91615"/>
    <w:rsid w:val="00D916DC"/>
    <w:rsid w:val="00D91983"/>
    <w:rsid w:val="00D91B31"/>
    <w:rsid w:val="00D91BD1"/>
    <w:rsid w:val="00D91BDD"/>
    <w:rsid w:val="00D91E42"/>
    <w:rsid w:val="00D91E9A"/>
    <w:rsid w:val="00D929BF"/>
    <w:rsid w:val="00D92AB2"/>
    <w:rsid w:val="00D92BEC"/>
    <w:rsid w:val="00D92BFE"/>
    <w:rsid w:val="00D92D4E"/>
    <w:rsid w:val="00D92EF9"/>
    <w:rsid w:val="00D92FC7"/>
    <w:rsid w:val="00D931D8"/>
    <w:rsid w:val="00D933E7"/>
    <w:rsid w:val="00D93769"/>
    <w:rsid w:val="00D938CA"/>
    <w:rsid w:val="00D93BB3"/>
    <w:rsid w:val="00D93D0B"/>
    <w:rsid w:val="00D93DAA"/>
    <w:rsid w:val="00D93F5C"/>
    <w:rsid w:val="00D95248"/>
    <w:rsid w:val="00D9554C"/>
    <w:rsid w:val="00D95557"/>
    <w:rsid w:val="00D95654"/>
    <w:rsid w:val="00D95AA6"/>
    <w:rsid w:val="00D95E60"/>
    <w:rsid w:val="00D965F1"/>
    <w:rsid w:val="00D968CF"/>
    <w:rsid w:val="00D96B5C"/>
    <w:rsid w:val="00D96CC6"/>
    <w:rsid w:val="00D96DE3"/>
    <w:rsid w:val="00D96F76"/>
    <w:rsid w:val="00D97029"/>
    <w:rsid w:val="00D97124"/>
    <w:rsid w:val="00D97330"/>
    <w:rsid w:val="00D975E0"/>
    <w:rsid w:val="00D9778A"/>
    <w:rsid w:val="00D97DDF"/>
    <w:rsid w:val="00DA006A"/>
    <w:rsid w:val="00DA01FC"/>
    <w:rsid w:val="00DA0C88"/>
    <w:rsid w:val="00DA1007"/>
    <w:rsid w:val="00DA1363"/>
    <w:rsid w:val="00DA138E"/>
    <w:rsid w:val="00DA17BC"/>
    <w:rsid w:val="00DA1A47"/>
    <w:rsid w:val="00DA1EFF"/>
    <w:rsid w:val="00DA273F"/>
    <w:rsid w:val="00DA2E89"/>
    <w:rsid w:val="00DA3493"/>
    <w:rsid w:val="00DA3A33"/>
    <w:rsid w:val="00DA3C4F"/>
    <w:rsid w:val="00DA3FC5"/>
    <w:rsid w:val="00DA40CD"/>
    <w:rsid w:val="00DA44DB"/>
    <w:rsid w:val="00DA4CD9"/>
    <w:rsid w:val="00DA4D8E"/>
    <w:rsid w:val="00DA4ED5"/>
    <w:rsid w:val="00DA5288"/>
    <w:rsid w:val="00DA53C9"/>
    <w:rsid w:val="00DA5728"/>
    <w:rsid w:val="00DA598F"/>
    <w:rsid w:val="00DA5B71"/>
    <w:rsid w:val="00DA5C7A"/>
    <w:rsid w:val="00DA5CBB"/>
    <w:rsid w:val="00DA5D82"/>
    <w:rsid w:val="00DA6265"/>
    <w:rsid w:val="00DA6757"/>
    <w:rsid w:val="00DA6867"/>
    <w:rsid w:val="00DA696C"/>
    <w:rsid w:val="00DA6976"/>
    <w:rsid w:val="00DA69F0"/>
    <w:rsid w:val="00DA6B0D"/>
    <w:rsid w:val="00DA6D36"/>
    <w:rsid w:val="00DA6F72"/>
    <w:rsid w:val="00DA70D7"/>
    <w:rsid w:val="00DA719F"/>
    <w:rsid w:val="00DA736C"/>
    <w:rsid w:val="00DA7510"/>
    <w:rsid w:val="00DA7789"/>
    <w:rsid w:val="00DA7F0E"/>
    <w:rsid w:val="00DB015A"/>
    <w:rsid w:val="00DB01FB"/>
    <w:rsid w:val="00DB0615"/>
    <w:rsid w:val="00DB08EE"/>
    <w:rsid w:val="00DB0EC4"/>
    <w:rsid w:val="00DB1049"/>
    <w:rsid w:val="00DB12BD"/>
    <w:rsid w:val="00DB1464"/>
    <w:rsid w:val="00DB1B14"/>
    <w:rsid w:val="00DB1D1E"/>
    <w:rsid w:val="00DB2082"/>
    <w:rsid w:val="00DB2466"/>
    <w:rsid w:val="00DB26C5"/>
    <w:rsid w:val="00DB2BC3"/>
    <w:rsid w:val="00DB2F81"/>
    <w:rsid w:val="00DB317C"/>
    <w:rsid w:val="00DB32E7"/>
    <w:rsid w:val="00DB33CC"/>
    <w:rsid w:val="00DB3754"/>
    <w:rsid w:val="00DB3A1F"/>
    <w:rsid w:val="00DB3C0F"/>
    <w:rsid w:val="00DB3D4D"/>
    <w:rsid w:val="00DB3F41"/>
    <w:rsid w:val="00DB3F42"/>
    <w:rsid w:val="00DB42AC"/>
    <w:rsid w:val="00DB44AC"/>
    <w:rsid w:val="00DB452C"/>
    <w:rsid w:val="00DB4574"/>
    <w:rsid w:val="00DB4600"/>
    <w:rsid w:val="00DB46A8"/>
    <w:rsid w:val="00DB4FE7"/>
    <w:rsid w:val="00DB5166"/>
    <w:rsid w:val="00DB5709"/>
    <w:rsid w:val="00DB5726"/>
    <w:rsid w:val="00DB58D2"/>
    <w:rsid w:val="00DB5EEA"/>
    <w:rsid w:val="00DB622A"/>
    <w:rsid w:val="00DB6388"/>
    <w:rsid w:val="00DB6901"/>
    <w:rsid w:val="00DB6A95"/>
    <w:rsid w:val="00DB6AE4"/>
    <w:rsid w:val="00DB7085"/>
    <w:rsid w:val="00DB72A3"/>
    <w:rsid w:val="00DB734A"/>
    <w:rsid w:val="00DB7586"/>
    <w:rsid w:val="00DB7A31"/>
    <w:rsid w:val="00DC02A8"/>
    <w:rsid w:val="00DC0AED"/>
    <w:rsid w:val="00DC0F62"/>
    <w:rsid w:val="00DC137F"/>
    <w:rsid w:val="00DC13E1"/>
    <w:rsid w:val="00DC159E"/>
    <w:rsid w:val="00DC15DD"/>
    <w:rsid w:val="00DC1B7E"/>
    <w:rsid w:val="00DC1DA2"/>
    <w:rsid w:val="00DC1DB3"/>
    <w:rsid w:val="00DC1E40"/>
    <w:rsid w:val="00DC227E"/>
    <w:rsid w:val="00DC2301"/>
    <w:rsid w:val="00DC2645"/>
    <w:rsid w:val="00DC2E3C"/>
    <w:rsid w:val="00DC3808"/>
    <w:rsid w:val="00DC39D6"/>
    <w:rsid w:val="00DC3DC3"/>
    <w:rsid w:val="00DC4280"/>
    <w:rsid w:val="00DC4371"/>
    <w:rsid w:val="00DC45A0"/>
    <w:rsid w:val="00DC48EE"/>
    <w:rsid w:val="00DC4C31"/>
    <w:rsid w:val="00DC507F"/>
    <w:rsid w:val="00DC54AC"/>
    <w:rsid w:val="00DC54BD"/>
    <w:rsid w:val="00DC57DD"/>
    <w:rsid w:val="00DC64D8"/>
    <w:rsid w:val="00DC65B4"/>
    <w:rsid w:val="00DC67B7"/>
    <w:rsid w:val="00DC6C2C"/>
    <w:rsid w:val="00DC708B"/>
    <w:rsid w:val="00DC7603"/>
    <w:rsid w:val="00DC7648"/>
    <w:rsid w:val="00DC797C"/>
    <w:rsid w:val="00DC7BB3"/>
    <w:rsid w:val="00DD0039"/>
    <w:rsid w:val="00DD02A4"/>
    <w:rsid w:val="00DD05F5"/>
    <w:rsid w:val="00DD083A"/>
    <w:rsid w:val="00DD0BBB"/>
    <w:rsid w:val="00DD0C3E"/>
    <w:rsid w:val="00DD1133"/>
    <w:rsid w:val="00DD1C3F"/>
    <w:rsid w:val="00DD1DF3"/>
    <w:rsid w:val="00DD222C"/>
    <w:rsid w:val="00DD23F8"/>
    <w:rsid w:val="00DD24B0"/>
    <w:rsid w:val="00DD284B"/>
    <w:rsid w:val="00DD286A"/>
    <w:rsid w:val="00DD2A53"/>
    <w:rsid w:val="00DD2A94"/>
    <w:rsid w:val="00DD2D23"/>
    <w:rsid w:val="00DD32A3"/>
    <w:rsid w:val="00DD3376"/>
    <w:rsid w:val="00DD33F0"/>
    <w:rsid w:val="00DD38D9"/>
    <w:rsid w:val="00DD39EC"/>
    <w:rsid w:val="00DD3A78"/>
    <w:rsid w:val="00DD3A7C"/>
    <w:rsid w:val="00DD3D62"/>
    <w:rsid w:val="00DD41DA"/>
    <w:rsid w:val="00DD440E"/>
    <w:rsid w:val="00DD47C3"/>
    <w:rsid w:val="00DD4B93"/>
    <w:rsid w:val="00DD4C17"/>
    <w:rsid w:val="00DD4F9A"/>
    <w:rsid w:val="00DD5681"/>
    <w:rsid w:val="00DD60E8"/>
    <w:rsid w:val="00DD61E7"/>
    <w:rsid w:val="00DD6245"/>
    <w:rsid w:val="00DD64C9"/>
    <w:rsid w:val="00DD6644"/>
    <w:rsid w:val="00DD69F2"/>
    <w:rsid w:val="00DD6BAD"/>
    <w:rsid w:val="00DD6C56"/>
    <w:rsid w:val="00DD6C67"/>
    <w:rsid w:val="00DD70B7"/>
    <w:rsid w:val="00DD70FC"/>
    <w:rsid w:val="00DD7171"/>
    <w:rsid w:val="00DD76AE"/>
    <w:rsid w:val="00DD76CF"/>
    <w:rsid w:val="00DD79D9"/>
    <w:rsid w:val="00DD7AEC"/>
    <w:rsid w:val="00DD7BE0"/>
    <w:rsid w:val="00DE04CD"/>
    <w:rsid w:val="00DE0503"/>
    <w:rsid w:val="00DE08DB"/>
    <w:rsid w:val="00DE0A62"/>
    <w:rsid w:val="00DE0C86"/>
    <w:rsid w:val="00DE0CE4"/>
    <w:rsid w:val="00DE0F2D"/>
    <w:rsid w:val="00DE1997"/>
    <w:rsid w:val="00DE1C32"/>
    <w:rsid w:val="00DE2428"/>
    <w:rsid w:val="00DE248F"/>
    <w:rsid w:val="00DE2BC6"/>
    <w:rsid w:val="00DE2E9D"/>
    <w:rsid w:val="00DE30D2"/>
    <w:rsid w:val="00DE392A"/>
    <w:rsid w:val="00DE3A43"/>
    <w:rsid w:val="00DE3B32"/>
    <w:rsid w:val="00DE3BDC"/>
    <w:rsid w:val="00DE4085"/>
    <w:rsid w:val="00DE4457"/>
    <w:rsid w:val="00DE47FC"/>
    <w:rsid w:val="00DE4AC9"/>
    <w:rsid w:val="00DE53DA"/>
    <w:rsid w:val="00DE550A"/>
    <w:rsid w:val="00DE5781"/>
    <w:rsid w:val="00DE589D"/>
    <w:rsid w:val="00DE5D26"/>
    <w:rsid w:val="00DE5E11"/>
    <w:rsid w:val="00DE6043"/>
    <w:rsid w:val="00DE63D4"/>
    <w:rsid w:val="00DE660F"/>
    <w:rsid w:val="00DE6999"/>
    <w:rsid w:val="00DE6D0E"/>
    <w:rsid w:val="00DE6F73"/>
    <w:rsid w:val="00DE7212"/>
    <w:rsid w:val="00DE7564"/>
    <w:rsid w:val="00DE7784"/>
    <w:rsid w:val="00DE77C8"/>
    <w:rsid w:val="00DE7A90"/>
    <w:rsid w:val="00DE7CCD"/>
    <w:rsid w:val="00DE7CF8"/>
    <w:rsid w:val="00DE7D67"/>
    <w:rsid w:val="00DF02BB"/>
    <w:rsid w:val="00DF02C9"/>
    <w:rsid w:val="00DF0488"/>
    <w:rsid w:val="00DF060A"/>
    <w:rsid w:val="00DF071E"/>
    <w:rsid w:val="00DF0777"/>
    <w:rsid w:val="00DF0E6D"/>
    <w:rsid w:val="00DF0EF3"/>
    <w:rsid w:val="00DF1573"/>
    <w:rsid w:val="00DF1992"/>
    <w:rsid w:val="00DF1B99"/>
    <w:rsid w:val="00DF2143"/>
    <w:rsid w:val="00DF2492"/>
    <w:rsid w:val="00DF30BE"/>
    <w:rsid w:val="00DF310D"/>
    <w:rsid w:val="00DF32D0"/>
    <w:rsid w:val="00DF34EA"/>
    <w:rsid w:val="00DF3641"/>
    <w:rsid w:val="00DF3730"/>
    <w:rsid w:val="00DF3A5B"/>
    <w:rsid w:val="00DF3CF5"/>
    <w:rsid w:val="00DF3D7E"/>
    <w:rsid w:val="00DF432A"/>
    <w:rsid w:val="00DF44E9"/>
    <w:rsid w:val="00DF4AAE"/>
    <w:rsid w:val="00DF4D80"/>
    <w:rsid w:val="00DF4ED7"/>
    <w:rsid w:val="00DF4F76"/>
    <w:rsid w:val="00DF5028"/>
    <w:rsid w:val="00DF5329"/>
    <w:rsid w:val="00DF5448"/>
    <w:rsid w:val="00DF5529"/>
    <w:rsid w:val="00DF5AE7"/>
    <w:rsid w:val="00DF62B7"/>
    <w:rsid w:val="00DF65D9"/>
    <w:rsid w:val="00DF692A"/>
    <w:rsid w:val="00DF6B91"/>
    <w:rsid w:val="00DF6C34"/>
    <w:rsid w:val="00DF6D24"/>
    <w:rsid w:val="00DF6F2D"/>
    <w:rsid w:val="00DF707D"/>
    <w:rsid w:val="00DF729C"/>
    <w:rsid w:val="00DF72F3"/>
    <w:rsid w:val="00DF738A"/>
    <w:rsid w:val="00DF7A81"/>
    <w:rsid w:val="00DF7C61"/>
    <w:rsid w:val="00DF7EA6"/>
    <w:rsid w:val="00DF7EAB"/>
    <w:rsid w:val="00E00065"/>
    <w:rsid w:val="00E000C1"/>
    <w:rsid w:val="00E0033A"/>
    <w:rsid w:val="00E00CBB"/>
    <w:rsid w:val="00E01089"/>
    <w:rsid w:val="00E014AE"/>
    <w:rsid w:val="00E014F6"/>
    <w:rsid w:val="00E01702"/>
    <w:rsid w:val="00E01832"/>
    <w:rsid w:val="00E01B6F"/>
    <w:rsid w:val="00E01EF4"/>
    <w:rsid w:val="00E0209C"/>
    <w:rsid w:val="00E02415"/>
    <w:rsid w:val="00E0268E"/>
    <w:rsid w:val="00E026A6"/>
    <w:rsid w:val="00E02721"/>
    <w:rsid w:val="00E028F0"/>
    <w:rsid w:val="00E02A2D"/>
    <w:rsid w:val="00E02ACB"/>
    <w:rsid w:val="00E02C1F"/>
    <w:rsid w:val="00E02F23"/>
    <w:rsid w:val="00E030FF"/>
    <w:rsid w:val="00E0315C"/>
    <w:rsid w:val="00E03249"/>
    <w:rsid w:val="00E032B1"/>
    <w:rsid w:val="00E032EB"/>
    <w:rsid w:val="00E034C3"/>
    <w:rsid w:val="00E037E3"/>
    <w:rsid w:val="00E03BD9"/>
    <w:rsid w:val="00E03C79"/>
    <w:rsid w:val="00E03CA8"/>
    <w:rsid w:val="00E03D8E"/>
    <w:rsid w:val="00E03DC2"/>
    <w:rsid w:val="00E03DF6"/>
    <w:rsid w:val="00E04712"/>
    <w:rsid w:val="00E048BE"/>
    <w:rsid w:val="00E04BC7"/>
    <w:rsid w:val="00E04E8D"/>
    <w:rsid w:val="00E05212"/>
    <w:rsid w:val="00E0527B"/>
    <w:rsid w:val="00E05364"/>
    <w:rsid w:val="00E057D9"/>
    <w:rsid w:val="00E05BCC"/>
    <w:rsid w:val="00E05F61"/>
    <w:rsid w:val="00E0611F"/>
    <w:rsid w:val="00E064E3"/>
    <w:rsid w:val="00E06850"/>
    <w:rsid w:val="00E06D8F"/>
    <w:rsid w:val="00E07214"/>
    <w:rsid w:val="00E07367"/>
    <w:rsid w:val="00E07403"/>
    <w:rsid w:val="00E076F6"/>
    <w:rsid w:val="00E079E4"/>
    <w:rsid w:val="00E07DE9"/>
    <w:rsid w:val="00E104F9"/>
    <w:rsid w:val="00E10663"/>
    <w:rsid w:val="00E10BB7"/>
    <w:rsid w:val="00E10DF3"/>
    <w:rsid w:val="00E11187"/>
    <w:rsid w:val="00E11257"/>
    <w:rsid w:val="00E112FE"/>
    <w:rsid w:val="00E1178B"/>
    <w:rsid w:val="00E11D27"/>
    <w:rsid w:val="00E11F58"/>
    <w:rsid w:val="00E11F6C"/>
    <w:rsid w:val="00E123FA"/>
    <w:rsid w:val="00E126AD"/>
    <w:rsid w:val="00E12905"/>
    <w:rsid w:val="00E12D46"/>
    <w:rsid w:val="00E130B9"/>
    <w:rsid w:val="00E13110"/>
    <w:rsid w:val="00E132FF"/>
    <w:rsid w:val="00E1331A"/>
    <w:rsid w:val="00E13457"/>
    <w:rsid w:val="00E134C7"/>
    <w:rsid w:val="00E13602"/>
    <w:rsid w:val="00E13643"/>
    <w:rsid w:val="00E13676"/>
    <w:rsid w:val="00E136EA"/>
    <w:rsid w:val="00E1379B"/>
    <w:rsid w:val="00E1385D"/>
    <w:rsid w:val="00E13883"/>
    <w:rsid w:val="00E13A02"/>
    <w:rsid w:val="00E13A43"/>
    <w:rsid w:val="00E13CC8"/>
    <w:rsid w:val="00E13D85"/>
    <w:rsid w:val="00E14076"/>
    <w:rsid w:val="00E1409B"/>
    <w:rsid w:val="00E14622"/>
    <w:rsid w:val="00E14A79"/>
    <w:rsid w:val="00E14C31"/>
    <w:rsid w:val="00E15069"/>
    <w:rsid w:val="00E1578B"/>
    <w:rsid w:val="00E15B10"/>
    <w:rsid w:val="00E16087"/>
    <w:rsid w:val="00E16428"/>
    <w:rsid w:val="00E164F8"/>
    <w:rsid w:val="00E16BFE"/>
    <w:rsid w:val="00E17157"/>
    <w:rsid w:val="00E17689"/>
    <w:rsid w:val="00E17B44"/>
    <w:rsid w:val="00E17E1F"/>
    <w:rsid w:val="00E20074"/>
    <w:rsid w:val="00E20298"/>
    <w:rsid w:val="00E204FA"/>
    <w:rsid w:val="00E20BA4"/>
    <w:rsid w:val="00E21030"/>
    <w:rsid w:val="00E21479"/>
    <w:rsid w:val="00E216EC"/>
    <w:rsid w:val="00E21C9D"/>
    <w:rsid w:val="00E222D7"/>
    <w:rsid w:val="00E22524"/>
    <w:rsid w:val="00E22BCB"/>
    <w:rsid w:val="00E22BE9"/>
    <w:rsid w:val="00E22E4A"/>
    <w:rsid w:val="00E23060"/>
    <w:rsid w:val="00E23384"/>
    <w:rsid w:val="00E236E7"/>
    <w:rsid w:val="00E2374E"/>
    <w:rsid w:val="00E23765"/>
    <w:rsid w:val="00E2377D"/>
    <w:rsid w:val="00E238A7"/>
    <w:rsid w:val="00E239DD"/>
    <w:rsid w:val="00E23CB3"/>
    <w:rsid w:val="00E23E77"/>
    <w:rsid w:val="00E23FAE"/>
    <w:rsid w:val="00E23FEC"/>
    <w:rsid w:val="00E2407B"/>
    <w:rsid w:val="00E24537"/>
    <w:rsid w:val="00E24EBD"/>
    <w:rsid w:val="00E24F18"/>
    <w:rsid w:val="00E24F84"/>
    <w:rsid w:val="00E25531"/>
    <w:rsid w:val="00E25CC1"/>
    <w:rsid w:val="00E2623D"/>
    <w:rsid w:val="00E263FC"/>
    <w:rsid w:val="00E26759"/>
    <w:rsid w:val="00E26786"/>
    <w:rsid w:val="00E26FA2"/>
    <w:rsid w:val="00E2742A"/>
    <w:rsid w:val="00E278B0"/>
    <w:rsid w:val="00E27A37"/>
    <w:rsid w:val="00E27FA1"/>
    <w:rsid w:val="00E3018C"/>
    <w:rsid w:val="00E30D44"/>
    <w:rsid w:val="00E30E38"/>
    <w:rsid w:val="00E311B0"/>
    <w:rsid w:val="00E318D3"/>
    <w:rsid w:val="00E31F52"/>
    <w:rsid w:val="00E32074"/>
    <w:rsid w:val="00E3217A"/>
    <w:rsid w:val="00E32501"/>
    <w:rsid w:val="00E32693"/>
    <w:rsid w:val="00E326CA"/>
    <w:rsid w:val="00E32940"/>
    <w:rsid w:val="00E32AB0"/>
    <w:rsid w:val="00E32B43"/>
    <w:rsid w:val="00E32B64"/>
    <w:rsid w:val="00E32CB3"/>
    <w:rsid w:val="00E32D46"/>
    <w:rsid w:val="00E32DC3"/>
    <w:rsid w:val="00E32EB4"/>
    <w:rsid w:val="00E330F4"/>
    <w:rsid w:val="00E333E9"/>
    <w:rsid w:val="00E3386D"/>
    <w:rsid w:val="00E33991"/>
    <w:rsid w:val="00E33D27"/>
    <w:rsid w:val="00E340E3"/>
    <w:rsid w:val="00E34666"/>
    <w:rsid w:val="00E34B14"/>
    <w:rsid w:val="00E34DC1"/>
    <w:rsid w:val="00E35390"/>
    <w:rsid w:val="00E35660"/>
    <w:rsid w:val="00E35D7D"/>
    <w:rsid w:val="00E365F4"/>
    <w:rsid w:val="00E36C3C"/>
    <w:rsid w:val="00E36CBF"/>
    <w:rsid w:val="00E36F0A"/>
    <w:rsid w:val="00E37354"/>
    <w:rsid w:val="00E374F7"/>
    <w:rsid w:val="00E37641"/>
    <w:rsid w:val="00E37AEA"/>
    <w:rsid w:val="00E37CD7"/>
    <w:rsid w:val="00E400EB"/>
    <w:rsid w:val="00E406A3"/>
    <w:rsid w:val="00E409B1"/>
    <w:rsid w:val="00E40B57"/>
    <w:rsid w:val="00E40E80"/>
    <w:rsid w:val="00E40EF1"/>
    <w:rsid w:val="00E416E0"/>
    <w:rsid w:val="00E41934"/>
    <w:rsid w:val="00E41BCF"/>
    <w:rsid w:val="00E42124"/>
    <w:rsid w:val="00E42706"/>
    <w:rsid w:val="00E4282D"/>
    <w:rsid w:val="00E42841"/>
    <w:rsid w:val="00E42AB0"/>
    <w:rsid w:val="00E42ACF"/>
    <w:rsid w:val="00E42F64"/>
    <w:rsid w:val="00E433AF"/>
    <w:rsid w:val="00E4348E"/>
    <w:rsid w:val="00E4376B"/>
    <w:rsid w:val="00E437FB"/>
    <w:rsid w:val="00E439C0"/>
    <w:rsid w:val="00E44184"/>
    <w:rsid w:val="00E44568"/>
    <w:rsid w:val="00E44A50"/>
    <w:rsid w:val="00E44E19"/>
    <w:rsid w:val="00E45241"/>
    <w:rsid w:val="00E452F6"/>
    <w:rsid w:val="00E45902"/>
    <w:rsid w:val="00E45AD4"/>
    <w:rsid w:val="00E45B9A"/>
    <w:rsid w:val="00E46614"/>
    <w:rsid w:val="00E46689"/>
    <w:rsid w:val="00E4691F"/>
    <w:rsid w:val="00E46B24"/>
    <w:rsid w:val="00E47024"/>
    <w:rsid w:val="00E474B5"/>
    <w:rsid w:val="00E47513"/>
    <w:rsid w:val="00E47595"/>
    <w:rsid w:val="00E47A74"/>
    <w:rsid w:val="00E47B99"/>
    <w:rsid w:val="00E47D3F"/>
    <w:rsid w:val="00E47D42"/>
    <w:rsid w:val="00E47E1D"/>
    <w:rsid w:val="00E50163"/>
    <w:rsid w:val="00E50181"/>
    <w:rsid w:val="00E501B7"/>
    <w:rsid w:val="00E503DB"/>
    <w:rsid w:val="00E504D1"/>
    <w:rsid w:val="00E5078D"/>
    <w:rsid w:val="00E50981"/>
    <w:rsid w:val="00E50B80"/>
    <w:rsid w:val="00E50BE4"/>
    <w:rsid w:val="00E50C00"/>
    <w:rsid w:val="00E51121"/>
    <w:rsid w:val="00E51680"/>
    <w:rsid w:val="00E5193C"/>
    <w:rsid w:val="00E51BAF"/>
    <w:rsid w:val="00E51C51"/>
    <w:rsid w:val="00E51EEA"/>
    <w:rsid w:val="00E5226B"/>
    <w:rsid w:val="00E5246A"/>
    <w:rsid w:val="00E52616"/>
    <w:rsid w:val="00E52879"/>
    <w:rsid w:val="00E52950"/>
    <w:rsid w:val="00E52B34"/>
    <w:rsid w:val="00E52B67"/>
    <w:rsid w:val="00E52D38"/>
    <w:rsid w:val="00E5342A"/>
    <w:rsid w:val="00E53459"/>
    <w:rsid w:val="00E53536"/>
    <w:rsid w:val="00E535DB"/>
    <w:rsid w:val="00E53EFB"/>
    <w:rsid w:val="00E53F8F"/>
    <w:rsid w:val="00E54131"/>
    <w:rsid w:val="00E54177"/>
    <w:rsid w:val="00E54261"/>
    <w:rsid w:val="00E544DC"/>
    <w:rsid w:val="00E549BF"/>
    <w:rsid w:val="00E54D73"/>
    <w:rsid w:val="00E555EC"/>
    <w:rsid w:val="00E557C6"/>
    <w:rsid w:val="00E558E8"/>
    <w:rsid w:val="00E5627A"/>
    <w:rsid w:val="00E564BC"/>
    <w:rsid w:val="00E56721"/>
    <w:rsid w:val="00E568ED"/>
    <w:rsid w:val="00E56CEC"/>
    <w:rsid w:val="00E56E53"/>
    <w:rsid w:val="00E57120"/>
    <w:rsid w:val="00E57394"/>
    <w:rsid w:val="00E576D8"/>
    <w:rsid w:val="00E57B3C"/>
    <w:rsid w:val="00E57DAB"/>
    <w:rsid w:val="00E57DE1"/>
    <w:rsid w:val="00E57F68"/>
    <w:rsid w:val="00E60560"/>
    <w:rsid w:val="00E605CF"/>
    <w:rsid w:val="00E60993"/>
    <w:rsid w:val="00E60A88"/>
    <w:rsid w:val="00E60B53"/>
    <w:rsid w:val="00E60D59"/>
    <w:rsid w:val="00E60D99"/>
    <w:rsid w:val="00E618B7"/>
    <w:rsid w:val="00E61A42"/>
    <w:rsid w:val="00E61F72"/>
    <w:rsid w:val="00E61F86"/>
    <w:rsid w:val="00E62044"/>
    <w:rsid w:val="00E628B5"/>
    <w:rsid w:val="00E6290A"/>
    <w:rsid w:val="00E62B6E"/>
    <w:rsid w:val="00E62FFD"/>
    <w:rsid w:val="00E631CB"/>
    <w:rsid w:val="00E632CB"/>
    <w:rsid w:val="00E638B3"/>
    <w:rsid w:val="00E63B58"/>
    <w:rsid w:val="00E63D53"/>
    <w:rsid w:val="00E63E0A"/>
    <w:rsid w:val="00E6411D"/>
    <w:rsid w:val="00E642F8"/>
    <w:rsid w:val="00E64990"/>
    <w:rsid w:val="00E64ADB"/>
    <w:rsid w:val="00E64B45"/>
    <w:rsid w:val="00E64D37"/>
    <w:rsid w:val="00E64DD5"/>
    <w:rsid w:val="00E6503C"/>
    <w:rsid w:val="00E650C9"/>
    <w:rsid w:val="00E6563A"/>
    <w:rsid w:val="00E6563B"/>
    <w:rsid w:val="00E65738"/>
    <w:rsid w:val="00E65843"/>
    <w:rsid w:val="00E658B5"/>
    <w:rsid w:val="00E65CC4"/>
    <w:rsid w:val="00E65F4C"/>
    <w:rsid w:val="00E65F98"/>
    <w:rsid w:val="00E660E6"/>
    <w:rsid w:val="00E664A9"/>
    <w:rsid w:val="00E6676B"/>
    <w:rsid w:val="00E6723E"/>
    <w:rsid w:val="00E673A9"/>
    <w:rsid w:val="00E67691"/>
    <w:rsid w:val="00E67ABE"/>
    <w:rsid w:val="00E67CA9"/>
    <w:rsid w:val="00E67DAD"/>
    <w:rsid w:val="00E67F95"/>
    <w:rsid w:val="00E700F5"/>
    <w:rsid w:val="00E705E6"/>
    <w:rsid w:val="00E70D51"/>
    <w:rsid w:val="00E70E21"/>
    <w:rsid w:val="00E71715"/>
    <w:rsid w:val="00E7176A"/>
    <w:rsid w:val="00E7181F"/>
    <w:rsid w:val="00E71830"/>
    <w:rsid w:val="00E71F30"/>
    <w:rsid w:val="00E7203E"/>
    <w:rsid w:val="00E7253C"/>
    <w:rsid w:val="00E72625"/>
    <w:rsid w:val="00E726E3"/>
    <w:rsid w:val="00E72726"/>
    <w:rsid w:val="00E72998"/>
    <w:rsid w:val="00E72C91"/>
    <w:rsid w:val="00E72DD3"/>
    <w:rsid w:val="00E72DE4"/>
    <w:rsid w:val="00E72E74"/>
    <w:rsid w:val="00E72FE0"/>
    <w:rsid w:val="00E73A6C"/>
    <w:rsid w:val="00E73ADC"/>
    <w:rsid w:val="00E73AEE"/>
    <w:rsid w:val="00E73C98"/>
    <w:rsid w:val="00E73F57"/>
    <w:rsid w:val="00E73F88"/>
    <w:rsid w:val="00E741C1"/>
    <w:rsid w:val="00E741D9"/>
    <w:rsid w:val="00E7420D"/>
    <w:rsid w:val="00E7461F"/>
    <w:rsid w:val="00E75316"/>
    <w:rsid w:val="00E75726"/>
    <w:rsid w:val="00E75734"/>
    <w:rsid w:val="00E75962"/>
    <w:rsid w:val="00E759F4"/>
    <w:rsid w:val="00E75E4F"/>
    <w:rsid w:val="00E75F32"/>
    <w:rsid w:val="00E761FC"/>
    <w:rsid w:val="00E7633A"/>
    <w:rsid w:val="00E765E3"/>
    <w:rsid w:val="00E76774"/>
    <w:rsid w:val="00E76A2B"/>
    <w:rsid w:val="00E76DAF"/>
    <w:rsid w:val="00E76FA0"/>
    <w:rsid w:val="00E77142"/>
    <w:rsid w:val="00E771C5"/>
    <w:rsid w:val="00E7759F"/>
    <w:rsid w:val="00E77764"/>
    <w:rsid w:val="00E7782B"/>
    <w:rsid w:val="00E77C58"/>
    <w:rsid w:val="00E77F6A"/>
    <w:rsid w:val="00E802B8"/>
    <w:rsid w:val="00E8035B"/>
    <w:rsid w:val="00E81043"/>
    <w:rsid w:val="00E81201"/>
    <w:rsid w:val="00E815B4"/>
    <w:rsid w:val="00E8167B"/>
    <w:rsid w:val="00E817EE"/>
    <w:rsid w:val="00E81AD6"/>
    <w:rsid w:val="00E81B9D"/>
    <w:rsid w:val="00E81CC9"/>
    <w:rsid w:val="00E8228A"/>
    <w:rsid w:val="00E82387"/>
    <w:rsid w:val="00E824DD"/>
    <w:rsid w:val="00E8292E"/>
    <w:rsid w:val="00E829D7"/>
    <w:rsid w:val="00E829EF"/>
    <w:rsid w:val="00E82A6E"/>
    <w:rsid w:val="00E82C1E"/>
    <w:rsid w:val="00E82D80"/>
    <w:rsid w:val="00E82EA0"/>
    <w:rsid w:val="00E82F5D"/>
    <w:rsid w:val="00E8334E"/>
    <w:rsid w:val="00E8343D"/>
    <w:rsid w:val="00E8371C"/>
    <w:rsid w:val="00E83C59"/>
    <w:rsid w:val="00E83EB2"/>
    <w:rsid w:val="00E84193"/>
    <w:rsid w:val="00E842C7"/>
    <w:rsid w:val="00E842D6"/>
    <w:rsid w:val="00E8457E"/>
    <w:rsid w:val="00E84A7A"/>
    <w:rsid w:val="00E84A81"/>
    <w:rsid w:val="00E84F53"/>
    <w:rsid w:val="00E856D9"/>
    <w:rsid w:val="00E8588F"/>
    <w:rsid w:val="00E85AB0"/>
    <w:rsid w:val="00E85B06"/>
    <w:rsid w:val="00E85CE3"/>
    <w:rsid w:val="00E85D0B"/>
    <w:rsid w:val="00E85DBB"/>
    <w:rsid w:val="00E85DC9"/>
    <w:rsid w:val="00E85F0F"/>
    <w:rsid w:val="00E862D4"/>
    <w:rsid w:val="00E86581"/>
    <w:rsid w:val="00E865CA"/>
    <w:rsid w:val="00E86676"/>
    <w:rsid w:val="00E86C88"/>
    <w:rsid w:val="00E86F8B"/>
    <w:rsid w:val="00E8729E"/>
    <w:rsid w:val="00E8740F"/>
    <w:rsid w:val="00E87671"/>
    <w:rsid w:val="00E879DC"/>
    <w:rsid w:val="00E905CD"/>
    <w:rsid w:val="00E90603"/>
    <w:rsid w:val="00E907F4"/>
    <w:rsid w:val="00E90D39"/>
    <w:rsid w:val="00E90DAA"/>
    <w:rsid w:val="00E90DB8"/>
    <w:rsid w:val="00E90EB7"/>
    <w:rsid w:val="00E91A03"/>
    <w:rsid w:val="00E91A69"/>
    <w:rsid w:val="00E91EE0"/>
    <w:rsid w:val="00E91F82"/>
    <w:rsid w:val="00E923D6"/>
    <w:rsid w:val="00E9255C"/>
    <w:rsid w:val="00E92773"/>
    <w:rsid w:val="00E9296B"/>
    <w:rsid w:val="00E92F83"/>
    <w:rsid w:val="00E9304A"/>
    <w:rsid w:val="00E93200"/>
    <w:rsid w:val="00E93338"/>
    <w:rsid w:val="00E9346C"/>
    <w:rsid w:val="00E9387C"/>
    <w:rsid w:val="00E938E3"/>
    <w:rsid w:val="00E94607"/>
    <w:rsid w:val="00E947E6"/>
    <w:rsid w:val="00E949B8"/>
    <w:rsid w:val="00E949CE"/>
    <w:rsid w:val="00E954EC"/>
    <w:rsid w:val="00E9560C"/>
    <w:rsid w:val="00E95807"/>
    <w:rsid w:val="00E95ADE"/>
    <w:rsid w:val="00E96386"/>
    <w:rsid w:val="00E96649"/>
    <w:rsid w:val="00E96B29"/>
    <w:rsid w:val="00E96DB3"/>
    <w:rsid w:val="00E9709D"/>
    <w:rsid w:val="00E970A4"/>
    <w:rsid w:val="00E970AA"/>
    <w:rsid w:val="00E97205"/>
    <w:rsid w:val="00E97368"/>
    <w:rsid w:val="00E97539"/>
    <w:rsid w:val="00E97540"/>
    <w:rsid w:val="00E97BA3"/>
    <w:rsid w:val="00EA016F"/>
    <w:rsid w:val="00EA0274"/>
    <w:rsid w:val="00EA0328"/>
    <w:rsid w:val="00EA069D"/>
    <w:rsid w:val="00EA08AA"/>
    <w:rsid w:val="00EA0AD6"/>
    <w:rsid w:val="00EA0C55"/>
    <w:rsid w:val="00EA0F18"/>
    <w:rsid w:val="00EA0FB7"/>
    <w:rsid w:val="00EA1045"/>
    <w:rsid w:val="00EA1464"/>
    <w:rsid w:val="00EA15AA"/>
    <w:rsid w:val="00EA16E0"/>
    <w:rsid w:val="00EA18CF"/>
    <w:rsid w:val="00EA193F"/>
    <w:rsid w:val="00EA1993"/>
    <w:rsid w:val="00EA1AE6"/>
    <w:rsid w:val="00EA23E3"/>
    <w:rsid w:val="00EA25A2"/>
    <w:rsid w:val="00EA25B6"/>
    <w:rsid w:val="00EA25BB"/>
    <w:rsid w:val="00EA267A"/>
    <w:rsid w:val="00EA28AB"/>
    <w:rsid w:val="00EA2A26"/>
    <w:rsid w:val="00EA2C16"/>
    <w:rsid w:val="00EA2C46"/>
    <w:rsid w:val="00EA30D1"/>
    <w:rsid w:val="00EA327A"/>
    <w:rsid w:val="00EA3309"/>
    <w:rsid w:val="00EA347E"/>
    <w:rsid w:val="00EA36E6"/>
    <w:rsid w:val="00EA3736"/>
    <w:rsid w:val="00EA3D41"/>
    <w:rsid w:val="00EA3D98"/>
    <w:rsid w:val="00EA3E57"/>
    <w:rsid w:val="00EA4496"/>
    <w:rsid w:val="00EA4877"/>
    <w:rsid w:val="00EA4934"/>
    <w:rsid w:val="00EA4C93"/>
    <w:rsid w:val="00EA4DDB"/>
    <w:rsid w:val="00EA50CB"/>
    <w:rsid w:val="00EA50F3"/>
    <w:rsid w:val="00EA536B"/>
    <w:rsid w:val="00EA53E8"/>
    <w:rsid w:val="00EA5508"/>
    <w:rsid w:val="00EA5852"/>
    <w:rsid w:val="00EA58DF"/>
    <w:rsid w:val="00EA5CA9"/>
    <w:rsid w:val="00EA5CB0"/>
    <w:rsid w:val="00EA63BF"/>
    <w:rsid w:val="00EA653D"/>
    <w:rsid w:val="00EA65CD"/>
    <w:rsid w:val="00EA6606"/>
    <w:rsid w:val="00EA66DD"/>
    <w:rsid w:val="00EA66F4"/>
    <w:rsid w:val="00EA67F2"/>
    <w:rsid w:val="00EA7144"/>
    <w:rsid w:val="00EA743C"/>
    <w:rsid w:val="00EA7448"/>
    <w:rsid w:val="00EA74B1"/>
    <w:rsid w:val="00EA7761"/>
    <w:rsid w:val="00EA7964"/>
    <w:rsid w:val="00EA79F6"/>
    <w:rsid w:val="00EA7BF3"/>
    <w:rsid w:val="00EA7E3D"/>
    <w:rsid w:val="00EA7E57"/>
    <w:rsid w:val="00EA7F2C"/>
    <w:rsid w:val="00EB00EC"/>
    <w:rsid w:val="00EB0126"/>
    <w:rsid w:val="00EB035B"/>
    <w:rsid w:val="00EB03F8"/>
    <w:rsid w:val="00EB0901"/>
    <w:rsid w:val="00EB0971"/>
    <w:rsid w:val="00EB0A4E"/>
    <w:rsid w:val="00EB0B9C"/>
    <w:rsid w:val="00EB10A6"/>
    <w:rsid w:val="00EB13BA"/>
    <w:rsid w:val="00EB155E"/>
    <w:rsid w:val="00EB15F0"/>
    <w:rsid w:val="00EB180E"/>
    <w:rsid w:val="00EB20EB"/>
    <w:rsid w:val="00EB212E"/>
    <w:rsid w:val="00EB2164"/>
    <w:rsid w:val="00EB2399"/>
    <w:rsid w:val="00EB256E"/>
    <w:rsid w:val="00EB2B67"/>
    <w:rsid w:val="00EB309C"/>
    <w:rsid w:val="00EB31F2"/>
    <w:rsid w:val="00EB37C7"/>
    <w:rsid w:val="00EB419B"/>
    <w:rsid w:val="00EB460F"/>
    <w:rsid w:val="00EB48C3"/>
    <w:rsid w:val="00EB4B15"/>
    <w:rsid w:val="00EB4B4C"/>
    <w:rsid w:val="00EB4D65"/>
    <w:rsid w:val="00EB4DF4"/>
    <w:rsid w:val="00EB4F21"/>
    <w:rsid w:val="00EB50BF"/>
    <w:rsid w:val="00EB5247"/>
    <w:rsid w:val="00EB52D0"/>
    <w:rsid w:val="00EB53DA"/>
    <w:rsid w:val="00EB56D5"/>
    <w:rsid w:val="00EB586E"/>
    <w:rsid w:val="00EB5D03"/>
    <w:rsid w:val="00EB61B8"/>
    <w:rsid w:val="00EB66A8"/>
    <w:rsid w:val="00EB6A33"/>
    <w:rsid w:val="00EB6AE2"/>
    <w:rsid w:val="00EB72FD"/>
    <w:rsid w:val="00EB767B"/>
    <w:rsid w:val="00EB7CB4"/>
    <w:rsid w:val="00EB7CCF"/>
    <w:rsid w:val="00EC095E"/>
    <w:rsid w:val="00EC0A83"/>
    <w:rsid w:val="00EC0C97"/>
    <w:rsid w:val="00EC0FE1"/>
    <w:rsid w:val="00EC103E"/>
    <w:rsid w:val="00EC10FE"/>
    <w:rsid w:val="00EC116B"/>
    <w:rsid w:val="00EC1227"/>
    <w:rsid w:val="00EC1472"/>
    <w:rsid w:val="00EC1A83"/>
    <w:rsid w:val="00EC1CDE"/>
    <w:rsid w:val="00EC1EC3"/>
    <w:rsid w:val="00EC20B4"/>
    <w:rsid w:val="00EC225B"/>
    <w:rsid w:val="00EC22C3"/>
    <w:rsid w:val="00EC2313"/>
    <w:rsid w:val="00EC2396"/>
    <w:rsid w:val="00EC2481"/>
    <w:rsid w:val="00EC2632"/>
    <w:rsid w:val="00EC293F"/>
    <w:rsid w:val="00EC3059"/>
    <w:rsid w:val="00EC30B1"/>
    <w:rsid w:val="00EC3202"/>
    <w:rsid w:val="00EC3549"/>
    <w:rsid w:val="00EC35AA"/>
    <w:rsid w:val="00EC374E"/>
    <w:rsid w:val="00EC3B78"/>
    <w:rsid w:val="00EC416B"/>
    <w:rsid w:val="00EC4394"/>
    <w:rsid w:val="00EC4439"/>
    <w:rsid w:val="00EC466D"/>
    <w:rsid w:val="00EC4820"/>
    <w:rsid w:val="00EC484B"/>
    <w:rsid w:val="00EC4AC9"/>
    <w:rsid w:val="00EC4CD6"/>
    <w:rsid w:val="00EC4D30"/>
    <w:rsid w:val="00EC4EC8"/>
    <w:rsid w:val="00EC5069"/>
    <w:rsid w:val="00EC5091"/>
    <w:rsid w:val="00EC574C"/>
    <w:rsid w:val="00EC58B6"/>
    <w:rsid w:val="00EC5CAB"/>
    <w:rsid w:val="00EC5E18"/>
    <w:rsid w:val="00EC6067"/>
    <w:rsid w:val="00EC62D8"/>
    <w:rsid w:val="00EC6984"/>
    <w:rsid w:val="00EC6B21"/>
    <w:rsid w:val="00EC7534"/>
    <w:rsid w:val="00EC77BB"/>
    <w:rsid w:val="00EC79F6"/>
    <w:rsid w:val="00EC7A0A"/>
    <w:rsid w:val="00EC7EE4"/>
    <w:rsid w:val="00EC7F5C"/>
    <w:rsid w:val="00ED00FC"/>
    <w:rsid w:val="00ED017C"/>
    <w:rsid w:val="00ED0409"/>
    <w:rsid w:val="00ED05AF"/>
    <w:rsid w:val="00ED0698"/>
    <w:rsid w:val="00ED097B"/>
    <w:rsid w:val="00ED0A53"/>
    <w:rsid w:val="00ED0A77"/>
    <w:rsid w:val="00ED0C52"/>
    <w:rsid w:val="00ED0EFD"/>
    <w:rsid w:val="00ED0F48"/>
    <w:rsid w:val="00ED160D"/>
    <w:rsid w:val="00ED1AB0"/>
    <w:rsid w:val="00ED1C5A"/>
    <w:rsid w:val="00ED1D30"/>
    <w:rsid w:val="00ED21CA"/>
    <w:rsid w:val="00ED220D"/>
    <w:rsid w:val="00ED229B"/>
    <w:rsid w:val="00ED29D0"/>
    <w:rsid w:val="00ED2D49"/>
    <w:rsid w:val="00ED2FBD"/>
    <w:rsid w:val="00ED321F"/>
    <w:rsid w:val="00ED34D7"/>
    <w:rsid w:val="00ED36F5"/>
    <w:rsid w:val="00ED38A1"/>
    <w:rsid w:val="00ED3C6B"/>
    <w:rsid w:val="00ED4594"/>
    <w:rsid w:val="00ED488D"/>
    <w:rsid w:val="00ED4A15"/>
    <w:rsid w:val="00ED4D64"/>
    <w:rsid w:val="00ED4E51"/>
    <w:rsid w:val="00ED5150"/>
    <w:rsid w:val="00ED53B5"/>
    <w:rsid w:val="00ED5B15"/>
    <w:rsid w:val="00ED5E51"/>
    <w:rsid w:val="00ED61F4"/>
    <w:rsid w:val="00ED6475"/>
    <w:rsid w:val="00ED6574"/>
    <w:rsid w:val="00ED671F"/>
    <w:rsid w:val="00ED6991"/>
    <w:rsid w:val="00ED69ED"/>
    <w:rsid w:val="00ED6DF5"/>
    <w:rsid w:val="00ED6FE9"/>
    <w:rsid w:val="00ED7177"/>
    <w:rsid w:val="00ED734D"/>
    <w:rsid w:val="00ED7352"/>
    <w:rsid w:val="00ED7387"/>
    <w:rsid w:val="00ED74DD"/>
    <w:rsid w:val="00EE0673"/>
    <w:rsid w:val="00EE1643"/>
    <w:rsid w:val="00EE196D"/>
    <w:rsid w:val="00EE1CB0"/>
    <w:rsid w:val="00EE1D59"/>
    <w:rsid w:val="00EE1E8C"/>
    <w:rsid w:val="00EE1FAE"/>
    <w:rsid w:val="00EE237B"/>
    <w:rsid w:val="00EE2949"/>
    <w:rsid w:val="00EE2A98"/>
    <w:rsid w:val="00EE2EE9"/>
    <w:rsid w:val="00EE2F0D"/>
    <w:rsid w:val="00EE30B1"/>
    <w:rsid w:val="00EE3196"/>
    <w:rsid w:val="00EE329F"/>
    <w:rsid w:val="00EE32DE"/>
    <w:rsid w:val="00EE33D8"/>
    <w:rsid w:val="00EE33FC"/>
    <w:rsid w:val="00EE35D5"/>
    <w:rsid w:val="00EE3662"/>
    <w:rsid w:val="00EE3C20"/>
    <w:rsid w:val="00EE3C7B"/>
    <w:rsid w:val="00EE3E06"/>
    <w:rsid w:val="00EE419C"/>
    <w:rsid w:val="00EE440A"/>
    <w:rsid w:val="00EE4601"/>
    <w:rsid w:val="00EE47DD"/>
    <w:rsid w:val="00EE48F2"/>
    <w:rsid w:val="00EE49C5"/>
    <w:rsid w:val="00EE4A27"/>
    <w:rsid w:val="00EE4ACF"/>
    <w:rsid w:val="00EE4ADD"/>
    <w:rsid w:val="00EE4B96"/>
    <w:rsid w:val="00EE4E43"/>
    <w:rsid w:val="00EE5242"/>
    <w:rsid w:val="00EE5245"/>
    <w:rsid w:val="00EE5B2E"/>
    <w:rsid w:val="00EE5BF7"/>
    <w:rsid w:val="00EE5C57"/>
    <w:rsid w:val="00EE6024"/>
    <w:rsid w:val="00EE65EB"/>
    <w:rsid w:val="00EE668B"/>
    <w:rsid w:val="00EE6AC8"/>
    <w:rsid w:val="00EE6E02"/>
    <w:rsid w:val="00EE73E3"/>
    <w:rsid w:val="00EE7619"/>
    <w:rsid w:val="00EE7C1B"/>
    <w:rsid w:val="00EE7DA4"/>
    <w:rsid w:val="00EE7E10"/>
    <w:rsid w:val="00EE7ECF"/>
    <w:rsid w:val="00EF0099"/>
    <w:rsid w:val="00EF03BE"/>
    <w:rsid w:val="00EF05BA"/>
    <w:rsid w:val="00EF0AC3"/>
    <w:rsid w:val="00EF0BDF"/>
    <w:rsid w:val="00EF0CB8"/>
    <w:rsid w:val="00EF13FD"/>
    <w:rsid w:val="00EF1A2C"/>
    <w:rsid w:val="00EF1B01"/>
    <w:rsid w:val="00EF1B7C"/>
    <w:rsid w:val="00EF1CE9"/>
    <w:rsid w:val="00EF2286"/>
    <w:rsid w:val="00EF2410"/>
    <w:rsid w:val="00EF2483"/>
    <w:rsid w:val="00EF2495"/>
    <w:rsid w:val="00EF256F"/>
    <w:rsid w:val="00EF2584"/>
    <w:rsid w:val="00EF281E"/>
    <w:rsid w:val="00EF2A06"/>
    <w:rsid w:val="00EF2B99"/>
    <w:rsid w:val="00EF2F7A"/>
    <w:rsid w:val="00EF30D4"/>
    <w:rsid w:val="00EF32F2"/>
    <w:rsid w:val="00EF3408"/>
    <w:rsid w:val="00EF3493"/>
    <w:rsid w:val="00EF3596"/>
    <w:rsid w:val="00EF36D0"/>
    <w:rsid w:val="00EF3997"/>
    <w:rsid w:val="00EF39F7"/>
    <w:rsid w:val="00EF3C40"/>
    <w:rsid w:val="00EF3EB8"/>
    <w:rsid w:val="00EF40C8"/>
    <w:rsid w:val="00EF422D"/>
    <w:rsid w:val="00EF4411"/>
    <w:rsid w:val="00EF4680"/>
    <w:rsid w:val="00EF475C"/>
    <w:rsid w:val="00EF4AEA"/>
    <w:rsid w:val="00EF4DBC"/>
    <w:rsid w:val="00EF4F1C"/>
    <w:rsid w:val="00EF56C7"/>
    <w:rsid w:val="00EF5B47"/>
    <w:rsid w:val="00EF640B"/>
    <w:rsid w:val="00EF6455"/>
    <w:rsid w:val="00EF67F0"/>
    <w:rsid w:val="00EF6F4B"/>
    <w:rsid w:val="00EF756D"/>
    <w:rsid w:val="00EF78D0"/>
    <w:rsid w:val="00EF7C68"/>
    <w:rsid w:val="00EF7C71"/>
    <w:rsid w:val="00EF7F4E"/>
    <w:rsid w:val="00EF7F92"/>
    <w:rsid w:val="00EF7FDF"/>
    <w:rsid w:val="00F00159"/>
    <w:rsid w:val="00F0029A"/>
    <w:rsid w:val="00F004AD"/>
    <w:rsid w:val="00F007A5"/>
    <w:rsid w:val="00F00A25"/>
    <w:rsid w:val="00F00BD5"/>
    <w:rsid w:val="00F00BDA"/>
    <w:rsid w:val="00F00E10"/>
    <w:rsid w:val="00F01D1E"/>
    <w:rsid w:val="00F01FBF"/>
    <w:rsid w:val="00F01FDE"/>
    <w:rsid w:val="00F01FF6"/>
    <w:rsid w:val="00F021B4"/>
    <w:rsid w:val="00F021E2"/>
    <w:rsid w:val="00F02240"/>
    <w:rsid w:val="00F022EA"/>
    <w:rsid w:val="00F0244C"/>
    <w:rsid w:val="00F02495"/>
    <w:rsid w:val="00F027EF"/>
    <w:rsid w:val="00F02B58"/>
    <w:rsid w:val="00F02BDC"/>
    <w:rsid w:val="00F02C0D"/>
    <w:rsid w:val="00F02C35"/>
    <w:rsid w:val="00F03523"/>
    <w:rsid w:val="00F04A9C"/>
    <w:rsid w:val="00F04C9B"/>
    <w:rsid w:val="00F0565B"/>
    <w:rsid w:val="00F0580E"/>
    <w:rsid w:val="00F0589C"/>
    <w:rsid w:val="00F058C9"/>
    <w:rsid w:val="00F05A3F"/>
    <w:rsid w:val="00F05CE3"/>
    <w:rsid w:val="00F05EF9"/>
    <w:rsid w:val="00F0669E"/>
    <w:rsid w:val="00F06B50"/>
    <w:rsid w:val="00F06D9D"/>
    <w:rsid w:val="00F06E31"/>
    <w:rsid w:val="00F0712C"/>
    <w:rsid w:val="00F074FF"/>
    <w:rsid w:val="00F077A1"/>
    <w:rsid w:val="00F07C35"/>
    <w:rsid w:val="00F07FF8"/>
    <w:rsid w:val="00F10597"/>
    <w:rsid w:val="00F1068F"/>
    <w:rsid w:val="00F10777"/>
    <w:rsid w:val="00F107DD"/>
    <w:rsid w:val="00F10962"/>
    <w:rsid w:val="00F10B8E"/>
    <w:rsid w:val="00F10ECF"/>
    <w:rsid w:val="00F11F73"/>
    <w:rsid w:val="00F12052"/>
    <w:rsid w:val="00F1220B"/>
    <w:rsid w:val="00F12376"/>
    <w:rsid w:val="00F128CC"/>
    <w:rsid w:val="00F1298C"/>
    <w:rsid w:val="00F12A23"/>
    <w:rsid w:val="00F132A0"/>
    <w:rsid w:val="00F13307"/>
    <w:rsid w:val="00F13335"/>
    <w:rsid w:val="00F134E0"/>
    <w:rsid w:val="00F13831"/>
    <w:rsid w:val="00F13992"/>
    <w:rsid w:val="00F13DB4"/>
    <w:rsid w:val="00F141F1"/>
    <w:rsid w:val="00F143B7"/>
    <w:rsid w:val="00F1493C"/>
    <w:rsid w:val="00F149D0"/>
    <w:rsid w:val="00F14D4C"/>
    <w:rsid w:val="00F14DCA"/>
    <w:rsid w:val="00F15106"/>
    <w:rsid w:val="00F1526B"/>
    <w:rsid w:val="00F154B8"/>
    <w:rsid w:val="00F15938"/>
    <w:rsid w:val="00F15CBC"/>
    <w:rsid w:val="00F15CFF"/>
    <w:rsid w:val="00F15EFB"/>
    <w:rsid w:val="00F162B9"/>
    <w:rsid w:val="00F163E0"/>
    <w:rsid w:val="00F16B59"/>
    <w:rsid w:val="00F1704D"/>
    <w:rsid w:val="00F173AA"/>
    <w:rsid w:val="00F173B2"/>
    <w:rsid w:val="00F175CE"/>
    <w:rsid w:val="00F176A7"/>
    <w:rsid w:val="00F178FE"/>
    <w:rsid w:val="00F17A97"/>
    <w:rsid w:val="00F17B12"/>
    <w:rsid w:val="00F17E00"/>
    <w:rsid w:val="00F17E36"/>
    <w:rsid w:val="00F20117"/>
    <w:rsid w:val="00F201B9"/>
    <w:rsid w:val="00F201D3"/>
    <w:rsid w:val="00F201E2"/>
    <w:rsid w:val="00F203FB"/>
    <w:rsid w:val="00F20413"/>
    <w:rsid w:val="00F204EE"/>
    <w:rsid w:val="00F20913"/>
    <w:rsid w:val="00F209B8"/>
    <w:rsid w:val="00F20F15"/>
    <w:rsid w:val="00F20F8D"/>
    <w:rsid w:val="00F21024"/>
    <w:rsid w:val="00F21454"/>
    <w:rsid w:val="00F21886"/>
    <w:rsid w:val="00F21AF9"/>
    <w:rsid w:val="00F21C38"/>
    <w:rsid w:val="00F21EE8"/>
    <w:rsid w:val="00F2226D"/>
    <w:rsid w:val="00F222D3"/>
    <w:rsid w:val="00F22484"/>
    <w:rsid w:val="00F224E6"/>
    <w:rsid w:val="00F22944"/>
    <w:rsid w:val="00F22B50"/>
    <w:rsid w:val="00F22C90"/>
    <w:rsid w:val="00F22D69"/>
    <w:rsid w:val="00F22EAA"/>
    <w:rsid w:val="00F2323D"/>
    <w:rsid w:val="00F234BF"/>
    <w:rsid w:val="00F23A45"/>
    <w:rsid w:val="00F23AB1"/>
    <w:rsid w:val="00F23BAC"/>
    <w:rsid w:val="00F23BDA"/>
    <w:rsid w:val="00F23F03"/>
    <w:rsid w:val="00F240A9"/>
    <w:rsid w:val="00F245FD"/>
    <w:rsid w:val="00F24771"/>
    <w:rsid w:val="00F24BCB"/>
    <w:rsid w:val="00F24CA6"/>
    <w:rsid w:val="00F25059"/>
    <w:rsid w:val="00F25437"/>
    <w:rsid w:val="00F25729"/>
    <w:rsid w:val="00F25A2A"/>
    <w:rsid w:val="00F25A9A"/>
    <w:rsid w:val="00F25AA3"/>
    <w:rsid w:val="00F25DD3"/>
    <w:rsid w:val="00F25F7B"/>
    <w:rsid w:val="00F26177"/>
    <w:rsid w:val="00F26264"/>
    <w:rsid w:val="00F26352"/>
    <w:rsid w:val="00F26650"/>
    <w:rsid w:val="00F26CFB"/>
    <w:rsid w:val="00F26E95"/>
    <w:rsid w:val="00F26FE5"/>
    <w:rsid w:val="00F27260"/>
    <w:rsid w:val="00F2749A"/>
    <w:rsid w:val="00F2766D"/>
    <w:rsid w:val="00F276C3"/>
    <w:rsid w:val="00F27AEC"/>
    <w:rsid w:val="00F30115"/>
    <w:rsid w:val="00F30134"/>
    <w:rsid w:val="00F30216"/>
    <w:rsid w:val="00F3021D"/>
    <w:rsid w:val="00F302B4"/>
    <w:rsid w:val="00F3091E"/>
    <w:rsid w:val="00F3091F"/>
    <w:rsid w:val="00F30A2E"/>
    <w:rsid w:val="00F30ED7"/>
    <w:rsid w:val="00F317E3"/>
    <w:rsid w:val="00F31A6C"/>
    <w:rsid w:val="00F31AA6"/>
    <w:rsid w:val="00F32331"/>
    <w:rsid w:val="00F32C66"/>
    <w:rsid w:val="00F32F65"/>
    <w:rsid w:val="00F33094"/>
    <w:rsid w:val="00F3319F"/>
    <w:rsid w:val="00F33222"/>
    <w:rsid w:val="00F332AE"/>
    <w:rsid w:val="00F33421"/>
    <w:rsid w:val="00F33A21"/>
    <w:rsid w:val="00F33FDF"/>
    <w:rsid w:val="00F3408F"/>
    <w:rsid w:val="00F340C5"/>
    <w:rsid w:val="00F344F5"/>
    <w:rsid w:val="00F34611"/>
    <w:rsid w:val="00F34B4F"/>
    <w:rsid w:val="00F34CB2"/>
    <w:rsid w:val="00F34D21"/>
    <w:rsid w:val="00F34EBE"/>
    <w:rsid w:val="00F350A2"/>
    <w:rsid w:val="00F351D7"/>
    <w:rsid w:val="00F35577"/>
    <w:rsid w:val="00F357D9"/>
    <w:rsid w:val="00F35925"/>
    <w:rsid w:val="00F35D25"/>
    <w:rsid w:val="00F360D0"/>
    <w:rsid w:val="00F36347"/>
    <w:rsid w:val="00F36592"/>
    <w:rsid w:val="00F368ED"/>
    <w:rsid w:val="00F370A7"/>
    <w:rsid w:val="00F37710"/>
    <w:rsid w:val="00F40056"/>
    <w:rsid w:val="00F4064A"/>
    <w:rsid w:val="00F40689"/>
    <w:rsid w:val="00F406EA"/>
    <w:rsid w:val="00F40706"/>
    <w:rsid w:val="00F40808"/>
    <w:rsid w:val="00F40A7B"/>
    <w:rsid w:val="00F40C04"/>
    <w:rsid w:val="00F40E00"/>
    <w:rsid w:val="00F40E8F"/>
    <w:rsid w:val="00F40FDA"/>
    <w:rsid w:val="00F412DB"/>
    <w:rsid w:val="00F415CA"/>
    <w:rsid w:val="00F415EE"/>
    <w:rsid w:val="00F4167C"/>
    <w:rsid w:val="00F41D68"/>
    <w:rsid w:val="00F41EDA"/>
    <w:rsid w:val="00F42949"/>
    <w:rsid w:val="00F4377A"/>
    <w:rsid w:val="00F43E03"/>
    <w:rsid w:val="00F43E79"/>
    <w:rsid w:val="00F43F3F"/>
    <w:rsid w:val="00F43FFE"/>
    <w:rsid w:val="00F4487C"/>
    <w:rsid w:val="00F44CF9"/>
    <w:rsid w:val="00F44DEE"/>
    <w:rsid w:val="00F45450"/>
    <w:rsid w:val="00F45527"/>
    <w:rsid w:val="00F45791"/>
    <w:rsid w:val="00F45AA4"/>
    <w:rsid w:val="00F45B17"/>
    <w:rsid w:val="00F45C56"/>
    <w:rsid w:val="00F45F1B"/>
    <w:rsid w:val="00F46005"/>
    <w:rsid w:val="00F46160"/>
    <w:rsid w:val="00F463BE"/>
    <w:rsid w:val="00F46427"/>
    <w:rsid w:val="00F46480"/>
    <w:rsid w:val="00F4669E"/>
    <w:rsid w:val="00F4672B"/>
    <w:rsid w:val="00F46930"/>
    <w:rsid w:val="00F46960"/>
    <w:rsid w:val="00F46A8F"/>
    <w:rsid w:val="00F46ACF"/>
    <w:rsid w:val="00F46D4A"/>
    <w:rsid w:val="00F46E70"/>
    <w:rsid w:val="00F47042"/>
    <w:rsid w:val="00F470A4"/>
    <w:rsid w:val="00F4725F"/>
    <w:rsid w:val="00F47B88"/>
    <w:rsid w:val="00F47FF4"/>
    <w:rsid w:val="00F5007B"/>
    <w:rsid w:val="00F5019A"/>
    <w:rsid w:val="00F50603"/>
    <w:rsid w:val="00F50761"/>
    <w:rsid w:val="00F508B5"/>
    <w:rsid w:val="00F50A5F"/>
    <w:rsid w:val="00F50CDD"/>
    <w:rsid w:val="00F50E12"/>
    <w:rsid w:val="00F51001"/>
    <w:rsid w:val="00F51045"/>
    <w:rsid w:val="00F511A8"/>
    <w:rsid w:val="00F515DD"/>
    <w:rsid w:val="00F519EC"/>
    <w:rsid w:val="00F51AC0"/>
    <w:rsid w:val="00F51B1D"/>
    <w:rsid w:val="00F51CE8"/>
    <w:rsid w:val="00F520C3"/>
    <w:rsid w:val="00F5276F"/>
    <w:rsid w:val="00F527D4"/>
    <w:rsid w:val="00F52B69"/>
    <w:rsid w:val="00F52C93"/>
    <w:rsid w:val="00F5306F"/>
    <w:rsid w:val="00F530B1"/>
    <w:rsid w:val="00F53766"/>
    <w:rsid w:val="00F5394F"/>
    <w:rsid w:val="00F54721"/>
    <w:rsid w:val="00F548BA"/>
    <w:rsid w:val="00F54A93"/>
    <w:rsid w:val="00F54EE2"/>
    <w:rsid w:val="00F54FC3"/>
    <w:rsid w:val="00F55450"/>
    <w:rsid w:val="00F5548C"/>
    <w:rsid w:val="00F55D1A"/>
    <w:rsid w:val="00F55E6B"/>
    <w:rsid w:val="00F5605E"/>
    <w:rsid w:val="00F562C6"/>
    <w:rsid w:val="00F56304"/>
    <w:rsid w:val="00F565CE"/>
    <w:rsid w:val="00F568F2"/>
    <w:rsid w:val="00F56ABF"/>
    <w:rsid w:val="00F56B2C"/>
    <w:rsid w:val="00F56C3E"/>
    <w:rsid w:val="00F5704F"/>
    <w:rsid w:val="00F57211"/>
    <w:rsid w:val="00F57339"/>
    <w:rsid w:val="00F576F6"/>
    <w:rsid w:val="00F577D8"/>
    <w:rsid w:val="00F578A2"/>
    <w:rsid w:val="00F5790F"/>
    <w:rsid w:val="00F57AC0"/>
    <w:rsid w:val="00F57D20"/>
    <w:rsid w:val="00F57D45"/>
    <w:rsid w:val="00F57DE5"/>
    <w:rsid w:val="00F60235"/>
    <w:rsid w:val="00F603A4"/>
    <w:rsid w:val="00F607D6"/>
    <w:rsid w:val="00F60A83"/>
    <w:rsid w:val="00F60BAB"/>
    <w:rsid w:val="00F60E9E"/>
    <w:rsid w:val="00F61008"/>
    <w:rsid w:val="00F61066"/>
    <w:rsid w:val="00F6122C"/>
    <w:rsid w:val="00F6177D"/>
    <w:rsid w:val="00F617A2"/>
    <w:rsid w:val="00F61862"/>
    <w:rsid w:val="00F61BEA"/>
    <w:rsid w:val="00F61BFB"/>
    <w:rsid w:val="00F61E87"/>
    <w:rsid w:val="00F61EF4"/>
    <w:rsid w:val="00F61F01"/>
    <w:rsid w:val="00F62332"/>
    <w:rsid w:val="00F62567"/>
    <w:rsid w:val="00F62704"/>
    <w:rsid w:val="00F62B7D"/>
    <w:rsid w:val="00F631DB"/>
    <w:rsid w:val="00F632B6"/>
    <w:rsid w:val="00F6352D"/>
    <w:rsid w:val="00F63881"/>
    <w:rsid w:val="00F63B64"/>
    <w:rsid w:val="00F63C03"/>
    <w:rsid w:val="00F64169"/>
    <w:rsid w:val="00F643A5"/>
    <w:rsid w:val="00F6445F"/>
    <w:rsid w:val="00F64928"/>
    <w:rsid w:val="00F64992"/>
    <w:rsid w:val="00F64BF0"/>
    <w:rsid w:val="00F64E88"/>
    <w:rsid w:val="00F65372"/>
    <w:rsid w:val="00F65A09"/>
    <w:rsid w:val="00F65BF6"/>
    <w:rsid w:val="00F65E25"/>
    <w:rsid w:val="00F65FA8"/>
    <w:rsid w:val="00F66033"/>
    <w:rsid w:val="00F66168"/>
    <w:rsid w:val="00F665C8"/>
    <w:rsid w:val="00F66913"/>
    <w:rsid w:val="00F66ACF"/>
    <w:rsid w:val="00F66C59"/>
    <w:rsid w:val="00F66D39"/>
    <w:rsid w:val="00F66D5E"/>
    <w:rsid w:val="00F671B8"/>
    <w:rsid w:val="00F671C1"/>
    <w:rsid w:val="00F67F7C"/>
    <w:rsid w:val="00F703AD"/>
    <w:rsid w:val="00F70526"/>
    <w:rsid w:val="00F707E1"/>
    <w:rsid w:val="00F70CAB"/>
    <w:rsid w:val="00F710D0"/>
    <w:rsid w:val="00F71C40"/>
    <w:rsid w:val="00F72162"/>
    <w:rsid w:val="00F72204"/>
    <w:rsid w:val="00F72644"/>
    <w:rsid w:val="00F72666"/>
    <w:rsid w:val="00F726A9"/>
    <w:rsid w:val="00F728D0"/>
    <w:rsid w:val="00F72AA6"/>
    <w:rsid w:val="00F730CE"/>
    <w:rsid w:val="00F73470"/>
    <w:rsid w:val="00F7349F"/>
    <w:rsid w:val="00F73634"/>
    <w:rsid w:val="00F73717"/>
    <w:rsid w:val="00F73CE4"/>
    <w:rsid w:val="00F73E04"/>
    <w:rsid w:val="00F747F3"/>
    <w:rsid w:val="00F74B9B"/>
    <w:rsid w:val="00F74EF4"/>
    <w:rsid w:val="00F75009"/>
    <w:rsid w:val="00F750A5"/>
    <w:rsid w:val="00F75279"/>
    <w:rsid w:val="00F7540E"/>
    <w:rsid w:val="00F75574"/>
    <w:rsid w:val="00F75624"/>
    <w:rsid w:val="00F75643"/>
    <w:rsid w:val="00F75879"/>
    <w:rsid w:val="00F75E72"/>
    <w:rsid w:val="00F762A4"/>
    <w:rsid w:val="00F762A9"/>
    <w:rsid w:val="00F762AD"/>
    <w:rsid w:val="00F7723F"/>
    <w:rsid w:val="00F77729"/>
    <w:rsid w:val="00F77A28"/>
    <w:rsid w:val="00F77CC7"/>
    <w:rsid w:val="00F77D2E"/>
    <w:rsid w:val="00F80183"/>
    <w:rsid w:val="00F8023B"/>
    <w:rsid w:val="00F80388"/>
    <w:rsid w:val="00F8066D"/>
    <w:rsid w:val="00F808FA"/>
    <w:rsid w:val="00F80B5E"/>
    <w:rsid w:val="00F81185"/>
    <w:rsid w:val="00F8139F"/>
    <w:rsid w:val="00F81485"/>
    <w:rsid w:val="00F81636"/>
    <w:rsid w:val="00F816AE"/>
    <w:rsid w:val="00F81B12"/>
    <w:rsid w:val="00F81B78"/>
    <w:rsid w:val="00F81D76"/>
    <w:rsid w:val="00F82196"/>
    <w:rsid w:val="00F8227A"/>
    <w:rsid w:val="00F824DC"/>
    <w:rsid w:val="00F82994"/>
    <w:rsid w:val="00F8318C"/>
    <w:rsid w:val="00F8337E"/>
    <w:rsid w:val="00F833C3"/>
    <w:rsid w:val="00F83535"/>
    <w:rsid w:val="00F83B44"/>
    <w:rsid w:val="00F83C27"/>
    <w:rsid w:val="00F83C77"/>
    <w:rsid w:val="00F83F36"/>
    <w:rsid w:val="00F84112"/>
    <w:rsid w:val="00F8429F"/>
    <w:rsid w:val="00F8430F"/>
    <w:rsid w:val="00F844C6"/>
    <w:rsid w:val="00F84864"/>
    <w:rsid w:val="00F84A1A"/>
    <w:rsid w:val="00F84A29"/>
    <w:rsid w:val="00F84D95"/>
    <w:rsid w:val="00F853D3"/>
    <w:rsid w:val="00F85401"/>
    <w:rsid w:val="00F858C7"/>
    <w:rsid w:val="00F85932"/>
    <w:rsid w:val="00F859A0"/>
    <w:rsid w:val="00F85E47"/>
    <w:rsid w:val="00F8601D"/>
    <w:rsid w:val="00F86635"/>
    <w:rsid w:val="00F86C4F"/>
    <w:rsid w:val="00F86D1A"/>
    <w:rsid w:val="00F87309"/>
    <w:rsid w:val="00F8734D"/>
    <w:rsid w:val="00F876FE"/>
    <w:rsid w:val="00F87851"/>
    <w:rsid w:val="00F87919"/>
    <w:rsid w:val="00F87C2F"/>
    <w:rsid w:val="00F87E1F"/>
    <w:rsid w:val="00F87E38"/>
    <w:rsid w:val="00F87E75"/>
    <w:rsid w:val="00F90015"/>
    <w:rsid w:val="00F909F4"/>
    <w:rsid w:val="00F90AF8"/>
    <w:rsid w:val="00F90C54"/>
    <w:rsid w:val="00F90E9A"/>
    <w:rsid w:val="00F91CBA"/>
    <w:rsid w:val="00F91F2A"/>
    <w:rsid w:val="00F91F57"/>
    <w:rsid w:val="00F91F8D"/>
    <w:rsid w:val="00F91FEB"/>
    <w:rsid w:val="00F92018"/>
    <w:rsid w:val="00F923C4"/>
    <w:rsid w:val="00F9252C"/>
    <w:rsid w:val="00F92BC5"/>
    <w:rsid w:val="00F92F68"/>
    <w:rsid w:val="00F930EB"/>
    <w:rsid w:val="00F9315A"/>
    <w:rsid w:val="00F93195"/>
    <w:rsid w:val="00F9361C"/>
    <w:rsid w:val="00F93705"/>
    <w:rsid w:val="00F937F5"/>
    <w:rsid w:val="00F93EB6"/>
    <w:rsid w:val="00F9409B"/>
    <w:rsid w:val="00F9447F"/>
    <w:rsid w:val="00F9465F"/>
    <w:rsid w:val="00F946FE"/>
    <w:rsid w:val="00F94847"/>
    <w:rsid w:val="00F948AD"/>
    <w:rsid w:val="00F94CA7"/>
    <w:rsid w:val="00F94FEC"/>
    <w:rsid w:val="00F95380"/>
    <w:rsid w:val="00F957A7"/>
    <w:rsid w:val="00F95A75"/>
    <w:rsid w:val="00F95BFE"/>
    <w:rsid w:val="00F95CAD"/>
    <w:rsid w:val="00F9650E"/>
    <w:rsid w:val="00F96572"/>
    <w:rsid w:val="00F96592"/>
    <w:rsid w:val="00F96613"/>
    <w:rsid w:val="00F97216"/>
    <w:rsid w:val="00F9726D"/>
    <w:rsid w:val="00F978EC"/>
    <w:rsid w:val="00FA0005"/>
    <w:rsid w:val="00FA0634"/>
    <w:rsid w:val="00FA0709"/>
    <w:rsid w:val="00FA0779"/>
    <w:rsid w:val="00FA096A"/>
    <w:rsid w:val="00FA0A99"/>
    <w:rsid w:val="00FA0AF3"/>
    <w:rsid w:val="00FA0C37"/>
    <w:rsid w:val="00FA0EE7"/>
    <w:rsid w:val="00FA13D1"/>
    <w:rsid w:val="00FA1619"/>
    <w:rsid w:val="00FA1696"/>
    <w:rsid w:val="00FA1790"/>
    <w:rsid w:val="00FA18BA"/>
    <w:rsid w:val="00FA1F1C"/>
    <w:rsid w:val="00FA1F68"/>
    <w:rsid w:val="00FA232C"/>
    <w:rsid w:val="00FA2472"/>
    <w:rsid w:val="00FA2844"/>
    <w:rsid w:val="00FA2968"/>
    <w:rsid w:val="00FA29DD"/>
    <w:rsid w:val="00FA330C"/>
    <w:rsid w:val="00FA3370"/>
    <w:rsid w:val="00FA33BE"/>
    <w:rsid w:val="00FA35B2"/>
    <w:rsid w:val="00FA4398"/>
    <w:rsid w:val="00FA461A"/>
    <w:rsid w:val="00FA4CF0"/>
    <w:rsid w:val="00FA4DF9"/>
    <w:rsid w:val="00FA4FA8"/>
    <w:rsid w:val="00FA54C4"/>
    <w:rsid w:val="00FA5B10"/>
    <w:rsid w:val="00FA621B"/>
    <w:rsid w:val="00FA63F1"/>
    <w:rsid w:val="00FA65C5"/>
    <w:rsid w:val="00FA6CA2"/>
    <w:rsid w:val="00FA6E9D"/>
    <w:rsid w:val="00FA705B"/>
    <w:rsid w:val="00FA705D"/>
    <w:rsid w:val="00FA70AA"/>
    <w:rsid w:val="00FA76AB"/>
    <w:rsid w:val="00FA789A"/>
    <w:rsid w:val="00FA78DE"/>
    <w:rsid w:val="00FA79DE"/>
    <w:rsid w:val="00FA7A7B"/>
    <w:rsid w:val="00FA7B48"/>
    <w:rsid w:val="00FA7BCE"/>
    <w:rsid w:val="00FA7CE6"/>
    <w:rsid w:val="00FA7CF3"/>
    <w:rsid w:val="00FA7F29"/>
    <w:rsid w:val="00FB051C"/>
    <w:rsid w:val="00FB056D"/>
    <w:rsid w:val="00FB05D7"/>
    <w:rsid w:val="00FB08E8"/>
    <w:rsid w:val="00FB1052"/>
    <w:rsid w:val="00FB121B"/>
    <w:rsid w:val="00FB1326"/>
    <w:rsid w:val="00FB1528"/>
    <w:rsid w:val="00FB1F9C"/>
    <w:rsid w:val="00FB2386"/>
    <w:rsid w:val="00FB23A4"/>
    <w:rsid w:val="00FB240D"/>
    <w:rsid w:val="00FB279B"/>
    <w:rsid w:val="00FB29FF"/>
    <w:rsid w:val="00FB2CA7"/>
    <w:rsid w:val="00FB2D11"/>
    <w:rsid w:val="00FB3013"/>
    <w:rsid w:val="00FB3366"/>
    <w:rsid w:val="00FB3563"/>
    <w:rsid w:val="00FB3BAA"/>
    <w:rsid w:val="00FB3C94"/>
    <w:rsid w:val="00FB3D6C"/>
    <w:rsid w:val="00FB3E21"/>
    <w:rsid w:val="00FB3E91"/>
    <w:rsid w:val="00FB3F8A"/>
    <w:rsid w:val="00FB43AC"/>
    <w:rsid w:val="00FB457E"/>
    <w:rsid w:val="00FB4689"/>
    <w:rsid w:val="00FB49D8"/>
    <w:rsid w:val="00FB4A9F"/>
    <w:rsid w:val="00FB4CCA"/>
    <w:rsid w:val="00FB4E05"/>
    <w:rsid w:val="00FB50C4"/>
    <w:rsid w:val="00FB5268"/>
    <w:rsid w:val="00FB5601"/>
    <w:rsid w:val="00FB5D12"/>
    <w:rsid w:val="00FB5E5E"/>
    <w:rsid w:val="00FB6097"/>
    <w:rsid w:val="00FB675B"/>
    <w:rsid w:val="00FB6A10"/>
    <w:rsid w:val="00FB6A5D"/>
    <w:rsid w:val="00FB6D02"/>
    <w:rsid w:val="00FB6DED"/>
    <w:rsid w:val="00FB6EB6"/>
    <w:rsid w:val="00FB6EE7"/>
    <w:rsid w:val="00FB6FB1"/>
    <w:rsid w:val="00FB7014"/>
    <w:rsid w:val="00FB7273"/>
    <w:rsid w:val="00FB7662"/>
    <w:rsid w:val="00FB780D"/>
    <w:rsid w:val="00FC01C5"/>
    <w:rsid w:val="00FC0362"/>
    <w:rsid w:val="00FC07BD"/>
    <w:rsid w:val="00FC0802"/>
    <w:rsid w:val="00FC0C11"/>
    <w:rsid w:val="00FC0D54"/>
    <w:rsid w:val="00FC0F15"/>
    <w:rsid w:val="00FC1150"/>
    <w:rsid w:val="00FC1291"/>
    <w:rsid w:val="00FC15C7"/>
    <w:rsid w:val="00FC1630"/>
    <w:rsid w:val="00FC16B0"/>
    <w:rsid w:val="00FC1A3F"/>
    <w:rsid w:val="00FC1B09"/>
    <w:rsid w:val="00FC242A"/>
    <w:rsid w:val="00FC24A6"/>
    <w:rsid w:val="00FC2558"/>
    <w:rsid w:val="00FC2D01"/>
    <w:rsid w:val="00FC2EA8"/>
    <w:rsid w:val="00FC310A"/>
    <w:rsid w:val="00FC34E3"/>
    <w:rsid w:val="00FC3648"/>
    <w:rsid w:val="00FC36AF"/>
    <w:rsid w:val="00FC3840"/>
    <w:rsid w:val="00FC388A"/>
    <w:rsid w:val="00FC39CF"/>
    <w:rsid w:val="00FC3CC2"/>
    <w:rsid w:val="00FC3E16"/>
    <w:rsid w:val="00FC3F24"/>
    <w:rsid w:val="00FC3FDD"/>
    <w:rsid w:val="00FC4441"/>
    <w:rsid w:val="00FC4B96"/>
    <w:rsid w:val="00FC4E98"/>
    <w:rsid w:val="00FC51CC"/>
    <w:rsid w:val="00FC52EF"/>
    <w:rsid w:val="00FC5609"/>
    <w:rsid w:val="00FC5610"/>
    <w:rsid w:val="00FC5991"/>
    <w:rsid w:val="00FC5ACE"/>
    <w:rsid w:val="00FC65E4"/>
    <w:rsid w:val="00FC677B"/>
    <w:rsid w:val="00FC67B2"/>
    <w:rsid w:val="00FC6AF0"/>
    <w:rsid w:val="00FC6B9F"/>
    <w:rsid w:val="00FC6F42"/>
    <w:rsid w:val="00FC71D5"/>
    <w:rsid w:val="00FC72A4"/>
    <w:rsid w:val="00FC7401"/>
    <w:rsid w:val="00FC7B77"/>
    <w:rsid w:val="00FC7BA7"/>
    <w:rsid w:val="00FC7CCA"/>
    <w:rsid w:val="00FC7E8F"/>
    <w:rsid w:val="00FC7EDC"/>
    <w:rsid w:val="00FD019E"/>
    <w:rsid w:val="00FD05C6"/>
    <w:rsid w:val="00FD0900"/>
    <w:rsid w:val="00FD0CCA"/>
    <w:rsid w:val="00FD100C"/>
    <w:rsid w:val="00FD1122"/>
    <w:rsid w:val="00FD1355"/>
    <w:rsid w:val="00FD1C57"/>
    <w:rsid w:val="00FD1E7A"/>
    <w:rsid w:val="00FD1FDE"/>
    <w:rsid w:val="00FD233C"/>
    <w:rsid w:val="00FD24E8"/>
    <w:rsid w:val="00FD272E"/>
    <w:rsid w:val="00FD274C"/>
    <w:rsid w:val="00FD2961"/>
    <w:rsid w:val="00FD2A09"/>
    <w:rsid w:val="00FD2BA8"/>
    <w:rsid w:val="00FD2C16"/>
    <w:rsid w:val="00FD2FB0"/>
    <w:rsid w:val="00FD3242"/>
    <w:rsid w:val="00FD32CD"/>
    <w:rsid w:val="00FD350B"/>
    <w:rsid w:val="00FD353F"/>
    <w:rsid w:val="00FD35AF"/>
    <w:rsid w:val="00FD36E5"/>
    <w:rsid w:val="00FD37B8"/>
    <w:rsid w:val="00FD38A2"/>
    <w:rsid w:val="00FD3C75"/>
    <w:rsid w:val="00FD44DE"/>
    <w:rsid w:val="00FD47D4"/>
    <w:rsid w:val="00FD4B55"/>
    <w:rsid w:val="00FD5229"/>
    <w:rsid w:val="00FD52CE"/>
    <w:rsid w:val="00FD592D"/>
    <w:rsid w:val="00FD5A21"/>
    <w:rsid w:val="00FD5ACD"/>
    <w:rsid w:val="00FD5B53"/>
    <w:rsid w:val="00FD5B71"/>
    <w:rsid w:val="00FD5B80"/>
    <w:rsid w:val="00FD5EBD"/>
    <w:rsid w:val="00FD5FBB"/>
    <w:rsid w:val="00FD65B9"/>
    <w:rsid w:val="00FD67E9"/>
    <w:rsid w:val="00FD68D3"/>
    <w:rsid w:val="00FD6B7C"/>
    <w:rsid w:val="00FD6FE1"/>
    <w:rsid w:val="00FD720B"/>
    <w:rsid w:val="00FD72A5"/>
    <w:rsid w:val="00FD732D"/>
    <w:rsid w:val="00FD7674"/>
    <w:rsid w:val="00FD77E4"/>
    <w:rsid w:val="00FD7B5C"/>
    <w:rsid w:val="00FD7EC1"/>
    <w:rsid w:val="00FD7F2E"/>
    <w:rsid w:val="00FE0271"/>
    <w:rsid w:val="00FE0672"/>
    <w:rsid w:val="00FE0B5C"/>
    <w:rsid w:val="00FE0CC9"/>
    <w:rsid w:val="00FE0D1D"/>
    <w:rsid w:val="00FE0E94"/>
    <w:rsid w:val="00FE124D"/>
    <w:rsid w:val="00FE137B"/>
    <w:rsid w:val="00FE148E"/>
    <w:rsid w:val="00FE16DE"/>
    <w:rsid w:val="00FE1783"/>
    <w:rsid w:val="00FE186D"/>
    <w:rsid w:val="00FE19CF"/>
    <w:rsid w:val="00FE1E22"/>
    <w:rsid w:val="00FE1F09"/>
    <w:rsid w:val="00FE1F5D"/>
    <w:rsid w:val="00FE2407"/>
    <w:rsid w:val="00FE2572"/>
    <w:rsid w:val="00FE2775"/>
    <w:rsid w:val="00FE2BB1"/>
    <w:rsid w:val="00FE2D2F"/>
    <w:rsid w:val="00FE3052"/>
    <w:rsid w:val="00FE3069"/>
    <w:rsid w:val="00FE33C7"/>
    <w:rsid w:val="00FE37C0"/>
    <w:rsid w:val="00FE39CA"/>
    <w:rsid w:val="00FE3F16"/>
    <w:rsid w:val="00FE486C"/>
    <w:rsid w:val="00FE50B4"/>
    <w:rsid w:val="00FE5133"/>
    <w:rsid w:val="00FE57F8"/>
    <w:rsid w:val="00FE585B"/>
    <w:rsid w:val="00FE5878"/>
    <w:rsid w:val="00FE5B79"/>
    <w:rsid w:val="00FE5B9E"/>
    <w:rsid w:val="00FE607D"/>
    <w:rsid w:val="00FE70D1"/>
    <w:rsid w:val="00FE73F2"/>
    <w:rsid w:val="00FE762C"/>
    <w:rsid w:val="00FE7874"/>
    <w:rsid w:val="00FE7A38"/>
    <w:rsid w:val="00FE7B7A"/>
    <w:rsid w:val="00FE7D29"/>
    <w:rsid w:val="00FE7E1B"/>
    <w:rsid w:val="00FF0233"/>
    <w:rsid w:val="00FF0375"/>
    <w:rsid w:val="00FF09E4"/>
    <w:rsid w:val="00FF0B70"/>
    <w:rsid w:val="00FF0C73"/>
    <w:rsid w:val="00FF1275"/>
    <w:rsid w:val="00FF12E8"/>
    <w:rsid w:val="00FF14F2"/>
    <w:rsid w:val="00FF151A"/>
    <w:rsid w:val="00FF1958"/>
    <w:rsid w:val="00FF1C3C"/>
    <w:rsid w:val="00FF1CA1"/>
    <w:rsid w:val="00FF1CCA"/>
    <w:rsid w:val="00FF1DBC"/>
    <w:rsid w:val="00FF1E5C"/>
    <w:rsid w:val="00FF1F27"/>
    <w:rsid w:val="00FF23F9"/>
    <w:rsid w:val="00FF262B"/>
    <w:rsid w:val="00FF26BC"/>
    <w:rsid w:val="00FF2760"/>
    <w:rsid w:val="00FF2C7C"/>
    <w:rsid w:val="00FF3418"/>
    <w:rsid w:val="00FF3474"/>
    <w:rsid w:val="00FF3878"/>
    <w:rsid w:val="00FF3910"/>
    <w:rsid w:val="00FF4D95"/>
    <w:rsid w:val="00FF4DCC"/>
    <w:rsid w:val="00FF552E"/>
    <w:rsid w:val="00FF5681"/>
    <w:rsid w:val="00FF5939"/>
    <w:rsid w:val="00FF5949"/>
    <w:rsid w:val="00FF5C58"/>
    <w:rsid w:val="00FF5D3F"/>
    <w:rsid w:val="00FF67CF"/>
    <w:rsid w:val="00FF691C"/>
    <w:rsid w:val="00FF698B"/>
    <w:rsid w:val="00FF6A2E"/>
    <w:rsid w:val="00FF6CB6"/>
    <w:rsid w:val="00FF6D02"/>
    <w:rsid w:val="00FF6DC1"/>
    <w:rsid w:val="00FF6E80"/>
    <w:rsid w:val="00FF7137"/>
    <w:rsid w:val="00FF725D"/>
    <w:rsid w:val="00FF7411"/>
    <w:rsid w:val="00FF7601"/>
    <w:rsid w:val="00FF7671"/>
    <w:rsid w:val="00FF76E6"/>
    <w:rsid w:val="00FF7D56"/>
    <w:rsid w:val="00FF7EB4"/>
    <w:rsid w:val="01174BD9"/>
    <w:rsid w:val="012C3209"/>
    <w:rsid w:val="015B7D0D"/>
    <w:rsid w:val="016923F7"/>
    <w:rsid w:val="019B06FE"/>
    <w:rsid w:val="01CCBC54"/>
    <w:rsid w:val="01ECE8F0"/>
    <w:rsid w:val="01F3F8FA"/>
    <w:rsid w:val="01FB9C3F"/>
    <w:rsid w:val="020DE108"/>
    <w:rsid w:val="0230759E"/>
    <w:rsid w:val="0237A40F"/>
    <w:rsid w:val="0247F3F2"/>
    <w:rsid w:val="0262A534"/>
    <w:rsid w:val="026C0CB7"/>
    <w:rsid w:val="02C04B63"/>
    <w:rsid w:val="02D52CD4"/>
    <w:rsid w:val="02F3F894"/>
    <w:rsid w:val="030BC8B2"/>
    <w:rsid w:val="0313644C"/>
    <w:rsid w:val="0315AB51"/>
    <w:rsid w:val="031C2492"/>
    <w:rsid w:val="031DEC5E"/>
    <w:rsid w:val="03B38617"/>
    <w:rsid w:val="03C1570E"/>
    <w:rsid w:val="03D1B3B8"/>
    <w:rsid w:val="04261595"/>
    <w:rsid w:val="042B94F5"/>
    <w:rsid w:val="0452BB49"/>
    <w:rsid w:val="0459B9C9"/>
    <w:rsid w:val="04754916"/>
    <w:rsid w:val="0484A4AF"/>
    <w:rsid w:val="04A51752"/>
    <w:rsid w:val="04AE6AC5"/>
    <w:rsid w:val="04BEECA3"/>
    <w:rsid w:val="04DD1D74"/>
    <w:rsid w:val="04E242C0"/>
    <w:rsid w:val="04F99DB7"/>
    <w:rsid w:val="05335DD5"/>
    <w:rsid w:val="0588EF42"/>
    <w:rsid w:val="058B9386"/>
    <w:rsid w:val="05D35241"/>
    <w:rsid w:val="05D452A7"/>
    <w:rsid w:val="05DE0F22"/>
    <w:rsid w:val="05F101F5"/>
    <w:rsid w:val="06493051"/>
    <w:rsid w:val="0655F225"/>
    <w:rsid w:val="069DB0B2"/>
    <w:rsid w:val="070BCE53"/>
    <w:rsid w:val="0715C1BF"/>
    <w:rsid w:val="073C1AA6"/>
    <w:rsid w:val="073D2BE3"/>
    <w:rsid w:val="07536962"/>
    <w:rsid w:val="075D358E"/>
    <w:rsid w:val="07AFEB66"/>
    <w:rsid w:val="07C07F17"/>
    <w:rsid w:val="07C57B36"/>
    <w:rsid w:val="07FAF4A8"/>
    <w:rsid w:val="080FD835"/>
    <w:rsid w:val="085D9D36"/>
    <w:rsid w:val="087B67BD"/>
    <w:rsid w:val="0899AB0A"/>
    <w:rsid w:val="08BF8ABC"/>
    <w:rsid w:val="08E225BF"/>
    <w:rsid w:val="09082E59"/>
    <w:rsid w:val="090B2605"/>
    <w:rsid w:val="091F3DB8"/>
    <w:rsid w:val="0924E465"/>
    <w:rsid w:val="09267759"/>
    <w:rsid w:val="09280218"/>
    <w:rsid w:val="093577CC"/>
    <w:rsid w:val="0936E964"/>
    <w:rsid w:val="093A9BBC"/>
    <w:rsid w:val="0969C662"/>
    <w:rsid w:val="096D9358"/>
    <w:rsid w:val="09ADD024"/>
    <w:rsid w:val="09D4CE30"/>
    <w:rsid w:val="09E4FF3E"/>
    <w:rsid w:val="09E63AB2"/>
    <w:rsid w:val="09EBBF6F"/>
    <w:rsid w:val="0A10F775"/>
    <w:rsid w:val="0A135873"/>
    <w:rsid w:val="0A290A9B"/>
    <w:rsid w:val="0A2ECB49"/>
    <w:rsid w:val="0A87A5D3"/>
    <w:rsid w:val="0AB10021"/>
    <w:rsid w:val="0AD8EC91"/>
    <w:rsid w:val="0AE0E0A8"/>
    <w:rsid w:val="0B0285DD"/>
    <w:rsid w:val="0B0A5D15"/>
    <w:rsid w:val="0B324DD9"/>
    <w:rsid w:val="0B3ED6FE"/>
    <w:rsid w:val="0B5F298F"/>
    <w:rsid w:val="0BAA5D16"/>
    <w:rsid w:val="0BB354CC"/>
    <w:rsid w:val="0BD35CB2"/>
    <w:rsid w:val="0C07C725"/>
    <w:rsid w:val="0C167DB6"/>
    <w:rsid w:val="0C2D6E8E"/>
    <w:rsid w:val="0C66A622"/>
    <w:rsid w:val="0CA82FFB"/>
    <w:rsid w:val="0CA98E42"/>
    <w:rsid w:val="0CB23C0B"/>
    <w:rsid w:val="0CEA7C6A"/>
    <w:rsid w:val="0D0BADCB"/>
    <w:rsid w:val="0D1EE48B"/>
    <w:rsid w:val="0D4B108A"/>
    <w:rsid w:val="0D4B23CF"/>
    <w:rsid w:val="0D55D960"/>
    <w:rsid w:val="0D9EFD79"/>
    <w:rsid w:val="0DA8F6A9"/>
    <w:rsid w:val="0DB3D48B"/>
    <w:rsid w:val="0DBCA675"/>
    <w:rsid w:val="0DED589D"/>
    <w:rsid w:val="0DFBA6A2"/>
    <w:rsid w:val="0E1A6DE0"/>
    <w:rsid w:val="0E35D437"/>
    <w:rsid w:val="0E52BBFE"/>
    <w:rsid w:val="0E684025"/>
    <w:rsid w:val="0EB564B1"/>
    <w:rsid w:val="0EC42E77"/>
    <w:rsid w:val="0ED469EB"/>
    <w:rsid w:val="0EDC387E"/>
    <w:rsid w:val="0EE1895C"/>
    <w:rsid w:val="0EE5C5D0"/>
    <w:rsid w:val="0EFFB386"/>
    <w:rsid w:val="0F039E02"/>
    <w:rsid w:val="0F11B614"/>
    <w:rsid w:val="0F1901C2"/>
    <w:rsid w:val="0F22C262"/>
    <w:rsid w:val="0F3ECB57"/>
    <w:rsid w:val="0F5E231C"/>
    <w:rsid w:val="0F864D48"/>
    <w:rsid w:val="0FB0338B"/>
    <w:rsid w:val="0FBFAE10"/>
    <w:rsid w:val="10056A2E"/>
    <w:rsid w:val="1048FA2F"/>
    <w:rsid w:val="106B8D3B"/>
    <w:rsid w:val="107970BA"/>
    <w:rsid w:val="107C0042"/>
    <w:rsid w:val="10A50F15"/>
    <w:rsid w:val="10DC0151"/>
    <w:rsid w:val="112CDDD0"/>
    <w:rsid w:val="1146B109"/>
    <w:rsid w:val="11480213"/>
    <w:rsid w:val="114E9A6E"/>
    <w:rsid w:val="116EA51C"/>
    <w:rsid w:val="117FF7A1"/>
    <w:rsid w:val="1181C47B"/>
    <w:rsid w:val="119AB209"/>
    <w:rsid w:val="11C4AF3D"/>
    <w:rsid w:val="11F1AD14"/>
    <w:rsid w:val="11F2171D"/>
    <w:rsid w:val="126817A4"/>
    <w:rsid w:val="127D24DE"/>
    <w:rsid w:val="128CC18A"/>
    <w:rsid w:val="129A1C9C"/>
    <w:rsid w:val="129FA0AD"/>
    <w:rsid w:val="12A63061"/>
    <w:rsid w:val="12AB65EB"/>
    <w:rsid w:val="12B805CC"/>
    <w:rsid w:val="12B88EA2"/>
    <w:rsid w:val="12CB7011"/>
    <w:rsid w:val="12DF2DC2"/>
    <w:rsid w:val="1305D882"/>
    <w:rsid w:val="130889E3"/>
    <w:rsid w:val="13153AB5"/>
    <w:rsid w:val="133829A3"/>
    <w:rsid w:val="13612063"/>
    <w:rsid w:val="137DA4AD"/>
    <w:rsid w:val="1382A4B2"/>
    <w:rsid w:val="1383A277"/>
    <w:rsid w:val="139B6D5D"/>
    <w:rsid w:val="13BD0685"/>
    <w:rsid w:val="13BFBF30"/>
    <w:rsid w:val="13C33084"/>
    <w:rsid w:val="13EE2049"/>
    <w:rsid w:val="13EF8CB2"/>
    <w:rsid w:val="1401A081"/>
    <w:rsid w:val="1410E436"/>
    <w:rsid w:val="1432124D"/>
    <w:rsid w:val="148700B8"/>
    <w:rsid w:val="1497EA24"/>
    <w:rsid w:val="14EB2B25"/>
    <w:rsid w:val="150BD0E9"/>
    <w:rsid w:val="151C449B"/>
    <w:rsid w:val="153A21D1"/>
    <w:rsid w:val="15456813"/>
    <w:rsid w:val="157BD7B6"/>
    <w:rsid w:val="1597C5BD"/>
    <w:rsid w:val="15A5F77D"/>
    <w:rsid w:val="15E10FAB"/>
    <w:rsid w:val="15EBB1ED"/>
    <w:rsid w:val="16232CF8"/>
    <w:rsid w:val="162415C0"/>
    <w:rsid w:val="1625C35E"/>
    <w:rsid w:val="16736113"/>
    <w:rsid w:val="167BC8BC"/>
    <w:rsid w:val="16B480E2"/>
    <w:rsid w:val="16CAE003"/>
    <w:rsid w:val="16E3F117"/>
    <w:rsid w:val="16FB0CA3"/>
    <w:rsid w:val="1704273A"/>
    <w:rsid w:val="171FED29"/>
    <w:rsid w:val="1749E16E"/>
    <w:rsid w:val="175862D9"/>
    <w:rsid w:val="177D66AE"/>
    <w:rsid w:val="17ADAA3D"/>
    <w:rsid w:val="17B15743"/>
    <w:rsid w:val="17D91D2F"/>
    <w:rsid w:val="17F05498"/>
    <w:rsid w:val="1806190B"/>
    <w:rsid w:val="1839F5CE"/>
    <w:rsid w:val="184A0ABB"/>
    <w:rsid w:val="184DA813"/>
    <w:rsid w:val="189D6BE7"/>
    <w:rsid w:val="18BE5657"/>
    <w:rsid w:val="18C2AD05"/>
    <w:rsid w:val="18F3539F"/>
    <w:rsid w:val="1908CD03"/>
    <w:rsid w:val="190CC074"/>
    <w:rsid w:val="1910ED4E"/>
    <w:rsid w:val="191D481C"/>
    <w:rsid w:val="19319994"/>
    <w:rsid w:val="1955722E"/>
    <w:rsid w:val="1970B08F"/>
    <w:rsid w:val="198CBA0E"/>
    <w:rsid w:val="19A87A42"/>
    <w:rsid w:val="19C8EA24"/>
    <w:rsid w:val="19FD6E3E"/>
    <w:rsid w:val="1A4701CC"/>
    <w:rsid w:val="1A5A79DD"/>
    <w:rsid w:val="1A5F9426"/>
    <w:rsid w:val="1A831D0E"/>
    <w:rsid w:val="1A8DF5F2"/>
    <w:rsid w:val="1A965C30"/>
    <w:rsid w:val="1A99A150"/>
    <w:rsid w:val="1AA40395"/>
    <w:rsid w:val="1AC8C1FF"/>
    <w:rsid w:val="1AC97FFC"/>
    <w:rsid w:val="1AD31D5C"/>
    <w:rsid w:val="1ADE0F74"/>
    <w:rsid w:val="1B054E4A"/>
    <w:rsid w:val="1B1F6317"/>
    <w:rsid w:val="1B2C5279"/>
    <w:rsid w:val="1B3E958E"/>
    <w:rsid w:val="1B44D041"/>
    <w:rsid w:val="1B470891"/>
    <w:rsid w:val="1B50287F"/>
    <w:rsid w:val="1B66DCE7"/>
    <w:rsid w:val="1B6DD330"/>
    <w:rsid w:val="1B78AB8D"/>
    <w:rsid w:val="1BC94E5C"/>
    <w:rsid w:val="1C2870DC"/>
    <w:rsid w:val="1C4399CD"/>
    <w:rsid w:val="1C5D67A9"/>
    <w:rsid w:val="1C619EAC"/>
    <w:rsid w:val="1C6A7129"/>
    <w:rsid w:val="1C9B32F9"/>
    <w:rsid w:val="1CEB0010"/>
    <w:rsid w:val="1CFD64ED"/>
    <w:rsid w:val="1D24B557"/>
    <w:rsid w:val="1D5D0613"/>
    <w:rsid w:val="1D7663CA"/>
    <w:rsid w:val="1D7D3B04"/>
    <w:rsid w:val="1D8DED60"/>
    <w:rsid w:val="1DA6CC82"/>
    <w:rsid w:val="1DA73E73"/>
    <w:rsid w:val="1DAE8BAC"/>
    <w:rsid w:val="1DB99168"/>
    <w:rsid w:val="1DC82288"/>
    <w:rsid w:val="1DD33E98"/>
    <w:rsid w:val="1E1046B4"/>
    <w:rsid w:val="1E582F8F"/>
    <w:rsid w:val="1E64B47F"/>
    <w:rsid w:val="1EAA42B0"/>
    <w:rsid w:val="1EBE1A49"/>
    <w:rsid w:val="1EC18FA7"/>
    <w:rsid w:val="1ECF5580"/>
    <w:rsid w:val="1EE5E154"/>
    <w:rsid w:val="1EEBC5F8"/>
    <w:rsid w:val="1F037134"/>
    <w:rsid w:val="1F078457"/>
    <w:rsid w:val="1F0920BE"/>
    <w:rsid w:val="1F425A32"/>
    <w:rsid w:val="1F806BB3"/>
    <w:rsid w:val="1F887923"/>
    <w:rsid w:val="1F900A3A"/>
    <w:rsid w:val="1FA4782C"/>
    <w:rsid w:val="1FAD87CF"/>
    <w:rsid w:val="1FDB2491"/>
    <w:rsid w:val="200FC6F5"/>
    <w:rsid w:val="20188EFA"/>
    <w:rsid w:val="202AF2EB"/>
    <w:rsid w:val="2036CD5F"/>
    <w:rsid w:val="205710B6"/>
    <w:rsid w:val="2070E794"/>
    <w:rsid w:val="207B43C5"/>
    <w:rsid w:val="2088D2CA"/>
    <w:rsid w:val="20B8209A"/>
    <w:rsid w:val="20C82102"/>
    <w:rsid w:val="20DA84D1"/>
    <w:rsid w:val="20E49F77"/>
    <w:rsid w:val="20F5E664"/>
    <w:rsid w:val="20F5F509"/>
    <w:rsid w:val="2104D8D6"/>
    <w:rsid w:val="21122EDC"/>
    <w:rsid w:val="212C0C9B"/>
    <w:rsid w:val="212C6657"/>
    <w:rsid w:val="212EDDDF"/>
    <w:rsid w:val="2150E711"/>
    <w:rsid w:val="215D252C"/>
    <w:rsid w:val="21AC15CC"/>
    <w:rsid w:val="21E7806B"/>
    <w:rsid w:val="21F7F8E9"/>
    <w:rsid w:val="21F87E11"/>
    <w:rsid w:val="22370129"/>
    <w:rsid w:val="224610BA"/>
    <w:rsid w:val="225B41BD"/>
    <w:rsid w:val="2260C5E7"/>
    <w:rsid w:val="22671394"/>
    <w:rsid w:val="227CA03D"/>
    <w:rsid w:val="22A55251"/>
    <w:rsid w:val="22CEC0AA"/>
    <w:rsid w:val="22F585EE"/>
    <w:rsid w:val="22FD1E42"/>
    <w:rsid w:val="22FDC476"/>
    <w:rsid w:val="22FEE352"/>
    <w:rsid w:val="230E2D49"/>
    <w:rsid w:val="232B5F12"/>
    <w:rsid w:val="232F7B55"/>
    <w:rsid w:val="23694670"/>
    <w:rsid w:val="2381E7D4"/>
    <w:rsid w:val="238665BC"/>
    <w:rsid w:val="23A1F5CF"/>
    <w:rsid w:val="23B82369"/>
    <w:rsid w:val="23BD47F6"/>
    <w:rsid w:val="23D438D7"/>
    <w:rsid w:val="23D47B8C"/>
    <w:rsid w:val="23EE2B71"/>
    <w:rsid w:val="23FADBB3"/>
    <w:rsid w:val="23FBB6CD"/>
    <w:rsid w:val="2410ECB2"/>
    <w:rsid w:val="2432B333"/>
    <w:rsid w:val="243B5F3C"/>
    <w:rsid w:val="243F6E4B"/>
    <w:rsid w:val="2455246D"/>
    <w:rsid w:val="2461CCBA"/>
    <w:rsid w:val="248A347B"/>
    <w:rsid w:val="24A2635C"/>
    <w:rsid w:val="24B114B7"/>
    <w:rsid w:val="24D22BFF"/>
    <w:rsid w:val="24FC083F"/>
    <w:rsid w:val="252B71BA"/>
    <w:rsid w:val="25375001"/>
    <w:rsid w:val="25380B48"/>
    <w:rsid w:val="25614FAD"/>
    <w:rsid w:val="25A3150E"/>
    <w:rsid w:val="25BE28AB"/>
    <w:rsid w:val="25D30119"/>
    <w:rsid w:val="25FBE2EE"/>
    <w:rsid w:val="25FDACDC"/>
    <w:rsid w:val="2609B91A"/>
    <w:rsid w:val="262F294A"/>
    <w:rsid w:val="2656A8BE"/>
    <w:rsid w:val="26656296"/>
    <w:rsid w:val="2673AAED"/>
    <w:rsid w:val="26954942"/>
    <w:rsid w:val="26CA2290"/>
    <w:rsid w:val="26D2361C"/>
    <w:rsid w:val="2759B926"/>
    <w:rsid w:val="27729E80"/>
    <w:rsid w:val="279EC45D"/>
    <w:rsid w:val="27F1B202"/>
    <w:rsid w:val="27F223B3"/>
    <w:rsid w:val="27FAB111"/>
    <w:rsid w:val="28020FF0"/>
    <w:rsid w:val="28145D38"/>
    <w:rsid w:val="2835747C"/>
    <w:rsid w:val="2857882E"/>
    <w:rsid w:val="28739223"/>
    <w:rsid w:val="2881BB7B"/>
    <w:rsid w:val="2889E514"/>
    <w:rsid w:val="2892FFF0"/>
    <w:rsid w:val="28AF78EC"/>
    <w:rsid w:val="28E26BCC"/>
    <w:rsid w:val="28EAA468"/>
    <w:rsid w:val="28FB0D66"/>
    <w:rsid w:val="28FD926D"/>
    <w:rsid w:val="2916F449"/>
    <w:rsid w:val="294FEBDC"/>
    <w:rsid w:val="2973FE47"/>
    <w:rsid w:val="2977F49B"/>
    <w:rsid w:val="2996D8F1"/>
    <w:rsid w:val="29A3069E"/>
    <w:rsid w:val="29FC52C5"/>
    <w:rsid w:val="29FDA5A3"/>
    <w:rsid w:val="2A516659"/>
    <w:rsid w:val="2A7C4B60"/>
    <w:rsid w:val="2A8DCEE2"/>
    <w:rsid w:val="2A913411"/>
    <w:rsid w:val="2A9135A5"/>
    <w:rsid w:val="2A981283"/>
    <w:rsid w:val="2AA0B3CC"/>
    <w:rsid w:val="2AA3EBF2"/>
    <w:rsid w:val="2AB562D4"/>
    <w:rsid w:val="2AC0A460"/>
    <w:rsid w:val="2ADEFF2F"/>
    <w:rsid w:val="2B17903C"/>
    <w:rsid w:val="2B43829E"/>
    <w:rsid w:val="2B633EBE"/>
    <w:rsid w:val="2B715810"/>
    <w:rsid w:val="2B78921F"/>
    <w:rsid w:val="2B99BAB4"/>
    <w:rsid w:val="2BA8A92C"/>
    <w:rsid w:val="2BCB864E"/>
    <w:rsid w:val="2BD457E5"/>
    <w:rsid w:val="2BDEF91B"/>
    <w:rsid w:val="2BDF5F9B"/>
    <w:rsid w:val="2BE0BAC4"/>
    <w:rsid w:val="2BEBA63A"/>
    <w:rsid w:val="2BF452AD"/>
    <w:rsid w:val="2C13AD50"/>
    <w:rsid w:val="2C156765"/>
    <w:rsid w:val="2C503261"/>
    <w:rsid w:val="2C6B93FF"/>
    <w:rsid w:val="2C93953D"/>
    <w:rsid w:val="2C9C7BA3"/>
    <w:rsid w:val="2CA02968"/>
    <w:rsid w:val="2CC8E545"/>
    <w:rsid w:val="2CF3737A"/>
    <w:rsid w:val="2D0763B9"/>
    <w:rsid w:val="2D23B0B9"/>
    <w:rsid w:val="2D4E2D63"/>
    <w:rsid w:val="2D54C543"/>
    <w:rsid w:val="2D8D345C"/>
    <w:rsid w:val="2D95DF2B"/>
    <w:rsid w:val="2DA7296F"/>
    <w:rsid w:val="2DBE17B8"/>
    <w:rsid w:val="2DF226E1"/>
    <w:rsid w:val="2DF67AB7"/>
    <w:rsid w:val="2DF9740D"/>
    <w:rsid w:val="2DFEE19D"/>
    <w:rsid w:val="2DFF70F9"/>
    <w:rsid w:val="2E37197B"/>
    <w:rsid w:val="2E3FD325"/>
    <w:rsid w:val="2E59C2EF"/>
    <w:rsid w:val="2E601BAA"/>
    <w:rsid w:val="2E61EA5E"/>
    <w:rsid w:val="2E741AEB"/>
    <w:rsid w:val="2E9F1448"/>
    <w:rsid w:val="2EA3286C"/>
    <w:rsid w:val="2EA3FF6F"/>
    <w:rsid w:val="2ED9D409"/>
    <w:rsid w:val="2EE19884"/>
    <w:rsid w:val="2EF354F1"/>
    <w:rsid w:val="2EFD0B01"/>
    <w:rsid w:val="2EFE90A2"/>
    <w:rsid w:val="2F06D35D"/>
    <w:rsid w:val="2F206B4D"/>
    <w:rsid w:val="2F2BD88E"/>
    <w:rsid w:val="2F3C82EA"/>
    <w:rsid w:val="2F417D75"/>
    <w:rsid w:val="2F426908"/>
    <w:rsid w:val="2FD9D75A"/>
    <w:rsid w:val="2FE0CAEC"/>
    <w:rsid w:val="2FE3C9ED"/>
    <w:rsid w:val="3020E69C"/>
    <w:rsid w:val="302642D0"/>
    <w:rsid w:val="302C4941"/>
    <w:rsid w:val="30314341"/>
    <w:rsid w:val="30444906"/>
    <w:rsid w:val="3071E71F"/>
    <w:rsid w:val="30CC8E2D"/>
    <w:rsid w:val="30E5C2CB"/>
    <w:rsid w:val="30E9B57C"/>
    <w:rsid w:val="30F43B1A"/>
    <w:rsid w:val="3134B564"/>
    <w:rsid w:val="31385904"/>
    <w:rsid w:val="314512FC"/>
    <w:rsid w:val="314844B6"/>
    <w:rsid w:val="31588DCA"/>
    <w:rsid w:val="316AA86F"/>
    <w:rsid w:val="319630F2"/>
    <w:rsid w:val="319BB6CD"/>
    <w:rsid w:val="319C9974"/>
    <w:rsid w:val="31D39C4F"/>
    <w:rsid w:val="31E4736E"/>
    <w:rsid w:val="31F9476B"/>
    <w:rsid w:val="3202DC25"/>
    <w:rsid w:val="3217EC20"/>
    <w:rsid w:val="3234BEC1"/>
    <w:rsid w:val="324B5ED7"/>
    <w:rsid w:val="325621DE"/>
    <w:rsid w:val="32A1CBA7"/>
    <w:rsid w:val="32E94856"/>
    <w:rsid w:val="330EC655"/>
    <w:rsid w:val="331F0710"/>
    <w:rsid w:val="334F87A7"/>
    <w:rsid w:val="336D3444"/>
    <w:rsid w:val="3385A94F"/>
    <w:rsid w:val="33A75DB0"/>
    <w:rsid w:val="33D11D28"/>
    <w:rsid w:val="34103B4A"/>
    <w:rsid w:val="34537D5C"/>
    <w:rsid w:val="34883705"/>
    <w:rsid w:val="34BC0AC6"/>
    <w:rsid w:val="34C8557E"/>
    <w:rsid w:val="34FC9574"/>
    <w:rsid w:val="351570C8"/>
    <w:rsid w:val="35162B5C"/>
    <w:rsid w:val="3520499D"/>
    <w:rsid w:val="352CC92F"/>
    <w:rsid w:val="35916671"/>
    <w:rsid w:val="35D5DE1C"/>
    <w:rsid w:val="35E47A9C"/>
    <w:rsid w:val="35E6CE7A"/>
    <w:rsid w:val="35F1010B"/>
    <w:rsid w:val="36061A14"/>
    <w:rsid w:val="3609FD7A"/>
    <w:rsid w:val="3640FB9D"/>
    <w:rsid w:val="364C02CF"/>
    <w:rsid w:val="36583326"/>
    <w:rsid w:val="365B5C10"/>
    <w:rsid w:val="365C14E7"/>
    <w:rsid w:val="365E4281"/>
    <w:rsid w:val="36843882"/>
    <w:rsid w:val="36869776"/>
    <w:rsid w:val="3693D89D"/>
    <w:rsid w:val="36A19606"/>
    <w:rsid w:val="36E82CAC"/>
    <w:rsid w:val="36F19A7E"/>
    <w:rsid w:val="3703871C"/>
    <w:rsid w:val="372F19FA"/>
    <w:rsid w:val="3761D5B0"/>
    <w:rsid w:val="3763E542"/>
    <w:rsid w:val="378CF2E7"/>
    <w:rsid w:val="3792D045"/>
    <w:rsid w:val="37CAAD35"/>
    <w:rsid w:val="37D010F3"/>
    <w:rsid w:val="380552D0"/>
    <w:rsid w:val="38225DAC"/>
    <w:rsid w:val="38409AB4"/>
    <w:rsid w:val="38461A41"/>
    <w:rsid w:val="38565E84"/>
    <w:rsid w:val="385B1C18"/>
    <w:rsid w:val="387308F2"/>
    <w:rsid w:val="3893A0CF"/>
    <w:rsid w:val="389DC31D"/>
    <w:rsid w:val="38B3BD28"/>
    <w:rsid w:val="38B50C0A"/>
    <w:rsid w:val="38C61EED"/>
    <w:rsid w:val="38CC0AFB"/>
    <w:rsid w:val="38DB7553"/>
    <w:rsid w:val="38FAF36E"/>
    <w:rsid w:val="3929AD5F"/>
    <w:rsid w:val="392A2922"/>
    <w:rsid w:val="392C1A00"/>
    <w:rsid w:val="393A2729"/>
    <w:rsid w:val="3948E97F"/>
    <w:rsid w:val="3969CD92"/>
    <w:rsid w:val="399782CA"/>
    <w:rsid w:val="39AC82EB"/>
    <w:rsid w:val="39BB0B3E"/>
    <w:rsid w:val="39CA2FDD"/>
    <w:rsid w:val="39DF6C7B"/>
    <w:rsid w:val="39EEF66B"/>
    <w:rsid w:val="39F53B78"/>
    <w:rsid w:val="39F764FE"/>
    <w:rsid w:val="3A5DB136"/>
    <w:rsid w:val="3A65DFC6"/>
    <w:rsid w:val="3A7EEC55"/>
    <w:rsid w:val="3AA07B9F"/>
    <w:rsid w:val="3AB0C38F"/>
    <w:rsid w:val="3AB9FF23"/>
    <w:rsid w:val="3ADDAEB7"/>
    <w:rsid w:val="3AE2478B"/>
    <w:rsid w:val="3B0392C9"/>
    <w:rsid w:val="3B24AA1E"/>
    <w:rsid w:val="3B28079E"/>
    <w:rsid w:val="3B454BA5"/>
    <w:rsid w:val="3B858844"/>
    <w:rsid w:val="3B8C9150"/>
    <w:rsid w:val="3BAF715A"/>
    <w:rsid w:val="3BB932B9"/>
    <w:rsid w:val="3BDEC94E"/>
    <w:rsid w:val="3BE0359A"/>
    <w:rsid w:val="3BFC126C"/>
    <w:rsid w:val="3C273289"/>
    <w:rsid w:val="3C668A70"/>
    <w:rsid w:val="3C6C1EB0"/>
    <w:rsid w:val="3C6CA17F"/>
    <w:rsid w:val="3C726082"/>
    <w:rsid w:val="3C7C11A1"/>
    <w:rsid w:val="3C935633"/>
    <w:rsid w:val="3CB9C921"/>
    <w:rsid w:val="3CC43633"/>
    <w:rsid w:val="3CF202A7"/>
    <w:rsid w:val="3D0D1860"/>
    <w:rsid w:val="3D2B8A63"/>
    <w:rsid w:val="3D2C3652"/>
    <w:rsid w:val="3D32B55E"/>
    <w:rsid w:val="3D56EFEE"/>
    <w:rsid w:val="3D65BC1B"/>
    <w:rsid w:val="3D6AC59B"/>
    <w:rsid w:val="3D7555A1"/>
    <w:rsid w:val="3D851B36"/>
    <w:rsid w:val="3D94A417"/>
    <w:rsid w:val="3DC44C5B"/>
    <w:rsid w:val="3DCC25C8"/>
    <w:rsid w:val="3DD0C809"/>
    <w:rsid w:val="3DD722BF"/>
    <w:rsid w:val="3DE3A623"/>
    <w:rsid w:val="3DEC9607"/>
    <w:rsid w:val="3E0F41B2"/>
    <w:rsid w:val="3E15D7D3"/>
    <w:rsid w:val="3E35D3A7"/>
    <w:rsid w:val="3EB1FF88"/>
    <w:rsid w:val="3EB9064C"/>
    <w:rsid w:val="3EC44627"/>
    <w:rsid w:val="3EC9425A"/>
    <w:rsid w:val="3ECE6885"/>
    <w:rsid w:val="3EDA289C"/>
    <w:rsid w:val="3F32AA29"/>
    <w:rsid w:val="3F3F4DA6"/>
    <w:rsid w:val="3F7219D7"/>
    <w:rsid w:val="3F90D31A"/>
    <w:rsid w:val="3F9C4CA3"/>
    <w:rsid w:val="3FBB6089"/>
    <w:rsid w:val="3FD05BDA"/>
    <w:rsid w:val="3FD593B3"/>
    <w:rsid w:val="3FE1C830"/>
    <w:rsid w:val="3FF3D99D"/>
    <w:rsid w:val="3FF6D020"/>
    <w:rsid w:val="4001ECEA"/>
    <w:rsid w:val="4008612B"/>
    <w:rsid w:val="4010F843"/>
    <w:rsid w:val="403A5F3B"/>
    <w:rsid w:val="404F471B"/>
    <w:rsid w:val="4056D1C2"/>
    <w:rsid w:val="40633514"/>
    <w:rsid w:val="408A8569"/>
    <w:rsid w:val="409D5850"/>
    <w:rsid w:val="40BA5844"/>
    <w:rsid w:val="40BE4416"/>
    <w:rsid w:val="40D5B8D8"/>
    <w:rsid w:val="40EE81A0"/>
    <w:rsid w:val="40F567E3"/>
    <w:rsid w:val="4102EC85"/>
    <w:rsid w:val="412F12BD"/>
    <w:rsid w:val="4136A043"/>
    <w:rsid w:val="413DE1B0"/>
    <w:rsid w:val="41467A18"/>
    <w:rsid w:val="4150FC56"/>
    <w:rsid w:val="41611D15"/>
    <w:rsid w:val="416AFAAA"/>
    <w:rsid w:val="416DE114"/>
    <w:rsid w:val="41800350"/>
    <w:rsid w:val="4184FA6D"/>
    <w:rsid w:val="4195362E"/>
    <w:rsid w:val="41A63EB3"/>
    <w:rsid w:val="420A64EB"/>
    <w:rsid w:val="4210A4D7"/>
    <w:rsid w:val="422B56C6"/>
    <w:rsid w:val="423458A8"/>
    <w:rsid w:val="42A92A79"/>
    <w:rsid w:val="42EB3ECB"/>
    <w:rsid w:val="42FFD384"/>
    <w:rsid w:val="43506AC6"/>
    <w:rsid w:val="43723598"/>
    <w:rsid w:val="43942505"/>
    <w:rsid w:val="439EF244"/>
    <w:rsid w:val="43ACC243"/>
    <w:rsid w:val="43C30349"/>
    <w:rsid w:val="43CC5FB2"/>
    <w:rsid w:val="43DAC5B1"/>
    <w:rsid w:val="445CC9E4"/>
    <w:rsid w:val="446E899F"/>
    <w:rsid w:val="447C7A93"/>
    <w:rsid w:val="44ABBCFE"/>
    <w:rsid w:val="44E0C24B"/>
    <w:rsid w:val="44E0EDCD"/>
    <w:rsid w:val="44EB6594"/>
    <w:rsid w:val="45204946"/>
    <w:rsid w:val="4523A7D0"/>
    <w:rsid w:val="45273B96"/>
    <w:rsid w:val="45B1358D"/>
    <w:rsid w:val="45D3F549"/>
    <w:rsid w:val="460518C9"/>
    <w:rsid w:val="460B95B6"/>
    <w:rsid w:val="462DBD81"/>
    <w:rsid w:val="46381E88"/>
    <w:rsid w:val="465799F8"/>
    <w:rsid w:val="46DC4C27"/>
    <w:rsid w:val="46DC737B"/>
    <w:rsid w:val="46E80091"/>
    <w:rsid w:val="46F1F3E7"/>
    <w:rsid w:val="46F1FBDF"/>
    <w:rsid w:val="4756AA60"/>
    <w:rsid w:val="475DF11C"/>
    <w:rsid w:val="47608FFA"/>
    <w:rsid w:val="4772C60E"/>
    <w:rsid w:val="4777B48B"/>
    <w:rsid w:val="47AE819E"/>
    <w:rsid w:val="47B36F9C"/>
    <w:rsid w:val="47C689CD"/>
    <w:rsid w:val="481678F6"/>
    <w:rsid w:val="48194815"/>
    <w:rsid w:val="482342ED"/>
    <w:rsid w:val="482C48C0"/>
    <w:rsid w:val="48595DC1"/>
    <w:rsid w:val="4862638A"/>
    <w:rsid w:val="487B5E1B"/>
    <w:rsid w:val="48928C66"/>
    <w:rsid w:val="489AC48F"/>
    <w:rsid w:val="48A451D6"/>
    <w:rsid w:val="48C6DFB4"/>
    <w:rsid w:val="48C7607F"/>
    <w:rsid w:val="48CE940B"/>
    <w:rsid w:val="48D21F65"/>
    <w:rsid w:val="48DAC4B7"/>
    <w:rsid w:val="48F408DD"/>
    <w:rsid w:val="49061481"/>
    <w:rsid w:val="490C5CB3"/>
    <w:rsid w:val="495E4AC9"/>
    <w:rsid w:val="4967DAB4"/>
    <w:rsid w:val="496A85E9"/>
    <w:rsid w:val="4978FE42"/>
    <w:rsid w:val="4994B4BA"/>
    <w:rsid w:val="49A5E820"/>
    <w:rsid w:val="49AA6888"/>
    <w:rsid w:val="49C8870D"/>
    <w:rsid w:val="49DB6BFE"/>
    <w:rsid w:val="49DCCAF1"/>
    <w:rsid w:val="49EE7C65"/>
    <w:rsid w:val="4A219157"/>
    <w:rsid w:val="4A23E1B7"/>
    <w:rsid w:val="4A3F0809"/>
    <w:rsid w:val="4A4D3054"/>
    <w:rsid w:val="4A55BEF1"/>
    <w:rsid w:val="4A57FD9F"/>
    <w:rsid w:val="4A68D142"/>
    <w:rsid w:val="4A82F58C"/>
    <w:rsid w:val="4A91B21B"/>
    <w:rsid w:val="4A9F347C"/>
    <w:rsid w:val="4AA46783"/>
    <w:rsid w:val="4ABA8302"/>
    <w:rsid w:val="4AFDF9CD"/>
    <w:rsid w:val="4B0C0716"/>
    <w:rsid w:val="4B1418DB"/>
    <w:rsid w:val="4B276389"/>
    <w:rsid w:val="4B33CC75"/>
    <w:rsid w:val="4B8248B3"/>
    <w:rsid w:val="4BA131C9"/>
    <w:rsid w:val="4BA673C1"/>
    <w:rsid w:val="4BB3C2FE"/>
    <w:rsid w:val="4BB9F6E1"/>
    <w:rsid w:val="4BBB5D35"/>
    <w:rsid w:val="4BCA3211"/>
    <w:rsid w:val="4C04C2C1"/>
    <w:rsid w:val="4C173256"/>
    <w:rsid w:val="4C17B4DD"/>
    <w:rsid w:val="4C3E3401"/>
    <w:rsid w:val="4C47E0D3"/>
    <w:rsid w:val="4C7DC5E3"/>
    <w:rsid w:val="4C947444"/>
    <w:rsid w:val="4C9AE4A5"/>
    <w:rsid w:val="4C9CC39C"/>
    <w:rsid w:val="4CD4F9BD"/>
    <w:rsid w:val="4D0657AC"/>
    <w:rsid w:val="4D15DC89"/>
    <w:rsid w:val="4D4E41A0"/>
    <w:rsid w:val="4D61D747"/>
    <w:rsid w:val="4D80B35D"/>
    <w:rsid w:val="4D87C3D4"/>
    <w:rsid w:val="4DC50780"/>
    <w:rsid w:val="4DF23812"/>
    <w:rsid w:val="4E0C6F3F"/>
    <w:rsid w:val="4E13C001"/>
    <w:rsid w:val="4E1C9A86"/>
    <w:rsid w:val="4E33B1FB"/>
    <w:rsid w:val="4E58034F"/>
    <w:rsid w:val="4E977DB1"/>
    <w:rsid w:val="4EAAFFF2"/>
    <w:rsid w:val="4EB29290"/>
    <w:rsid w:val="4EBD88B4"/>
    <w:rsid w:val="4EC18092"/>
    <w:rsid w:val="4ECEF4DB"/>
    <w:rsid w:val="4ED29627"/>
    <w:rsid w:val="4F08BD6A"/>
    <w:rsid w:val="4F2BF0FF"/>
    <w:rsid w:val="4F4C11FC"/>
    <w:rsid w:val="4F58BE11"/>
    <w:rsid w:val="4F5CA66B"/>
    <w:rsid w:val="4FC7559E"/>
    <w:rsid w:val="4FDBCFCB"/>
    <w:rsid w:val="5000D3ED"/>
    <w:rsid w:val="5031FF25"/>
    <w:rsid w:val="50430E28"/>
    <w:rsid w:val="5065A65F"/>
    <w:rsid w:val="506FFD05"/>
    <w:rsid w:val="508682C9"/>
    <w:rsid w:val="50A4E835"/>
    <w:rsid w:val="50B1E481"/>
    <w:rsid w:val="50CA1325"/>
    <w:rsid w:val="50CCD583"/>
    <w:rsid w:val="50D58DB3"/>
    <w:rsid w:val="50E7B8D3"/>
    <w:rsid w:val="50ECB791"/>
    <w:rsid w:val="50FC33F5"/>
    <w:rsid w:val="50FF367B"/>
    <w:rsid w:val="511354F8"/>
    <w:rsid w:val="5136239F"/>
    <w:rsid w:val="513802FF"/>
    <w:rsid w:val="514011CA"/>
    <w:rsid w:val="518C539C"/>
    <w:rsid w:val="51A9092F"/>
    <w:rsid w:val="51D7F157"/>
    <w:rsid w:val="51DC248A"/>
    <w:rsid w:val="51ECEE50"/>
    <w:rsid w:val="51EFEEE9"/>
    <w:rsid w:val="51FFC670"/>
    <w:rsid w:val="5204ACC3"/>
    <w:rsid w:val="5278A4C2"/>
    <w:rsid w:val="527F55DF"/>
    <w:rsid w:val="52C75F09"/>
    <w:rsid w:val="52D0436B"/>
    <w:rsid w:val="53215DCA"/>
    <w:rsid w:val="538EF05D"/>
    <w:rsid w:val="53A15433"/>
    <w:rsid w:val="53D46EC3"/>
    <w:rsid w:val="53DB0C8F"/>
    <w:rsid w:val="53DDBF64"/>
    <w:rsid w:val="53FB8059"/>
    <w:rsid w:val="54057E0F"/>
    <w:rsid w:val="542CF337"/>
    <w:rsid w:val="54578CA9"/>
    <w:rsid w:val="545E85B0"/>
    <w:rsid w:val="5473E2DC"/>
    <w:rsid w:val="547EC94A"/>
    <w:rsid w:val="548EE2FC"/>
    <w:rsid w:val="548F7C08"/>
    <w:rsid w:val="54CDCC49"/>
    <w:rsid w:val="54D7EF7F"/>
    <w:rsid w:val="54FA5B0B"/>
    <w:rsid w:val="5508A41C"/>
    <w:rsid w:val="551B8657"/>
    <w:rsid w:val="5530C532"/>
    <w:rsid w:val="553E83A0"/>
    <w:rsid w:val="554EB742"/>
    <w:rsid w:val="555EC34E"/>
    <w:rsid w:val="5569DF42"/>
    <w:rsid w:val="55948AF8"/>
    <w:rsid w:val="55A2ABBE"/>
    <w:rsid w:val="55BAC5C1"/>
    <w:rsid w:val="55DB739A"/>
    <w:rsid w:val="55E70926"/>
    <w:rsid w:val="55F09A81"/>
    <w:rsid w:val="5614A856"/>
    <w:rsid w:val="564EC91A"/>
    <w:rsid w:val="566A7774"/>
    <w:rsid w:val="5676A5F2"/>
    <w:rsid w:val="56A76E51"/>
    <w:rsid w:val="56E95A70"/>
    <w:rsid w:val="56FE7BE2"/>
    <w:rsid w:val="5705B531"/>
    <w:rsid w:val="57097264"/>
    <w:rsid w:val="570D611C"/>
    <w:rsid w:val="573FEBA6"/>
    <w:rsid w:val="5744088B"/>
    <w:rsid w:val="5746C3AD"/>
    <w:rsid w:val="577CA9C6"/>
    <w:rsid w:val="578A9FD8"/>
    <w:rsid w:val="57DE7AF0"/>
    <w:rsid w:val="581D738E"/>
    <w:rsid w:val="58261603"/>
    <w:rsid w:val="58293F8E"/>
    <w:rsid w:val="58380EC5"/>
    <w:rsid w:val="585FC4B2"/>
    <w:rsid w:val="58640DB8"/>
    <w:rsid w:val="58699060"/>
    <w:rsid w:val="58894419"/>
    <w:rsid w:val="58BB148F"/>
    <w:rsid w:val="58E225BB"/>
    <w:rsid w:val="58F41925"/>
    <w:rsid w:val="5900E3FB"/>
    <w:rsid w:val="5910FD06"/>
    <w:rsid w:val="592BB503"/>
    <w:rsid w:val="594F15AD"/>
    <w:rsid w:val="596A731B"/>
    <w:rsid w:val="597562D8"/>
    <w:rsid w:val="597ADC2D"/>
    <w:rsid w:val="59BFCC73"/>
    <w:rsid w:val="59CA1B57"/>
    <w:rsid w:val="59CA7980"/>
    <w:rsid w:val="59F2E624"/>
    <w:rsid w:val="5A11280D"/>
    <w:rsid w:val="5A132779"/>
    <w:rsid w:val="5A2D2AC3"/>
    <w:rsid w:val="5A30A695"/>
    <w:rsid w:val="5A67803E"/>
    <w:rsid w:val="5A97E78A"/>
    <w:rsid w:val="5A9B75AD"/>
    <w:rsid w:val="5AACF5FE"/>
    <w:rsid w:val="5ACB3865"/>
    <w:rsid w:val="5B298598"/>
    <w:rsid w:val="5B4EC101"/>
    <w:rsid w:val="5B682457"/>
    <w:rsid w:val="5B86468D"/>
    <w:rsid w:val="5B908EAC"/>
    <w:rsid w:val="5B941D4E"/>
    <w:rsid w:val="5BDF29D5"/>
    <w:rsid w:val="5BFDD0A1"/>
    <w:rsid w:val="5C00BCEE"/>
    <w:rsid w:val="5C092C7E"/>
    <w:rsid w:val="5C145B70"/>
    <w:rsid w:val="5C2411D8"/>
    <w:rsid w:val="5C3C2DE1"/>
    <w:rsid w:val="5C4BB8FE"/>
    <w:rsid w:val="5C5FB199"/>
    <w:rsid w:val="5C6A1B0A"/>
    <w:rsid w:val="5C7027E2"/>
    <w:rsid w:val="5C84E4FF"/>
    <w:rsid w:val="5CA2AF19"/>
    <w:rsid w:val="5CAF3C8D"/>
    <w:rsid w:val="5CAFE869"/>
    <w:rsid w:val="5CCC1411"/>
    <w:rsid w:val="5CCC3711"/>
    <w:rsid w:val="5CCFD7DB"/>
    <w:rsid w:val="5CFCF683"/>
    <w:rsid w:val="5D09D090"/>
    <w:rsid w:val="5D23B962"/>
    <w:rsid w:val="5D48D6A1"/>
    <w:rsid w:val="5D522261"/>
    <w:rsid w:val="5D6C81ED"/>
    <w:rsid w:val="5D8D38BA"/>
    <w:rsid w:val="5D93B19E"/>
    <w:rsid w:val="5D98BA65"/>
    <w:rsid w:val="5DAC440F"/>
    <w:rsid w:val="5DC08CF3"/>
    <w:rsid w:val="5DCC0B97"/>
    <w:rsid w:val="5DE32904"/>
    <w:rsid w:val="5DF41F87"/>
    <w:rsid w:val="5DF644A6"/>
    <w:rsid w:val="5E1737E7"/>
    <w:rsid w:val="5E229144"/>
    <w:rsid w:val="5E25F7B6"/>
    <w:rsid w:val="5E279C4D"/>
    <w:rsid w:val="5E2DCC65"/>
    <w:rsid w:val="5E51FED1"/>
    <w:rsid w:val="5E547CD0"/>
    <w:rsid w:val="5E5D738D"/>
    <w:rsid w:val="5E88729E"/>
    <w:rsid w:val="5E8C0EB2"/>
    <w:rsid w:val="5EAAC043"/>
    <w:rsid w:val="5EAD915A"/>
    <w:rsid w:val="5EDCA288"/>
    <w:rsid w:val="5EF1B30F"/>
    <w:rsid w:val="5EFA0311"/>
    <w:rsid w:val="5EFB3947"/>
    <w:rsid w:val="5F088A81"/>
    <w:rsid w:val="5F096F72"/>
    <w:rsid w:val="5F09AD31"/>
    <w:rsid w:val="5F2179DD"/>
    <w:rsid w:val="5F28135B"/>
    <w:rsid w:val="5F42593B"/>
    <w:rsid w:val="5F7A99C1"/>
    <w:rsid w:val="5F872345"/>
    <w:rsid w:val="5F89F5B4"/>
    <w:rsid w:val="5F926586"/>
    <w:rsid w:val="5F9528A4"/>
    <w:rsid w:val="5FB9FA2D"/>
    <w:rsid w:val="5FCDABF6"/>
    <w:rsid w:val="5FF5B0BC"/>
    <w:rsid w:val="6004463B"/>
    <w:rsid w:val="6005A0D2"/>
    <w:rsid w:val="60306745"/>
    <w:rsid w:val="603B96AE"/>
    <w:rsid w:val="6040BF71"/>
    <w:rsid w:val="607C4B02"/>
    <w:rsid w:val="6084AF80"/>
    <w:rsid w:val="608A9CA9"/>
    <w:rsid w:val="60AD5966"/>
    <w:rsid w:val="60C2B00D"/>
    <w:rsid w:val="6109A8BA"/>
    <w:rsid w:val="611A789F"/>
    <w:rsid w:val="612EAE9C"/>
    <w:rsid w:val="61419CC2"/>
    <w:rsid w:val="619270EC"/>
    <w:rsid w:val="619F78D6"/>
    <w:rsid w:val="61A27009"/>
    <w:rsid w:val="61B09B08"/>
    <w:rsid w:val="61B400AE"/>
    <w:rsid w:val="61CEF42D"/>
    <w:rsid w:val="61EF8CB1"/>
    <w:rsid w:val="623AFDAA"/>
    <w:rsid w:val="623FD084"/>
    <w:rsid w:val="624204F1"/>
    <w:rsid w:val="6261CFBD"/>
    <w:rsid w:val="6279FAA6"/>
    <w:rsid w:val="628B42D9"/>
    <w:rsid w:val="62A6A05F"/>
    <w:rsid w:val="62AA0D9C"/>
    <w:rsid w:val="62C29442"/>
    <w:rsid w:val="62D04897"/>
    <w:rsid w:val="62FABEF3"/>
    <w:rsid w:val="6308EC8E"/>
    <w:rsid w:val="63152602"/>
    <w:rsid w:val="6336AE3A"/>
    <w:rsid w:val="63496FDF"/>
    <w:rsid w:val="634F6409"/>
    <w:rsid w:val="635E5614"/>
    <w:rsid w:val="6363ED64"/>
    <w:rsid w:val="6365670F"/>
    <w:rsid w:val="63923180"/>
    <w:rsid w:val="63AE8312"/>
    <w:rsid w:val="63B30AF8"/>
    <w:rsid w:val="63BC176A"/>
    <w:rsid w:val="63BEB8B3"/>
    <w:rsid w:val="63C6F7B3"/>
    <w:rsid w:val="63D92C4E"/>
    <w:rsid w:val="63DF068C"/>
    <w:rsid w:val="645246BD"/>
    <w:rsid w:val="647C67FC"/>
    <w:rsid w:val="64C61C34"/>
    <w:rsid w:val="64EC7723"/>
    <w:rsid w:val="64F8B1C1"/>
    <w:rsid w:val="6505AD95"/>
    <w:rsid w:val="650E3602"/>
    <w:rsid w:val="6510906F"/>
    <w:rsid w:val="651B1E31"/>
    <w:rsid w:val="6527DE83"/>
    <w:rsid w:val="657BC20B"/>
    <w:rsid w:val="6589CD60"/>
    <w:rsid w:val="65DC9B22"/>
    <w:rsid w:val="65E2E32B"/>
    <w:rsid w:val="65EEBF56"/>
    <w:rsid w:val="65FF5A9B"/>
    <w:rsid w:val="663564D3"/>
    <w:rsid w:val="6649F5F6"/>
    <w:rsid w:val="6661F488"/>
    <w:rsid w:val="666BCE89"/>
    <w:rsid w:val="667F4C4D"/>
    <w:rsid w:val="6691A11E"/>
    <w:rsid w:val="66BAA193"/>
    <w:rsid w:val="66C74E44"/>
    <w:rsid w:val="66DB5AEF"/>
    <w:rsid w:val="6708771A"/>
    <w:rsid w:val="670EC70B"/>
    <w:rsid w:val="6724FDDC"/>
    <w:rsid w:val="6732EFF3"/>
    <w:rsid w:val="67341BB1"/>
    <w:rsid w:val="67D43BDB"/>
    <w:rsid w:val="67FA9FD2"/>
    <w:rsid w:val="681B1E75"/>
    <w:rsid w:val="6831567D"/>
    <w:rsid w:val="68713670"/>
    <w:rsid w:val="687983D8"/>
    <w:rsid w:val="68992CC7"/>
    <w:rsid w:val="68A0D3C7"/>
    <w:rsid w:val="68D0A40B"/>
    <w:rsid w:val="68DC56DD"/>
    <w:rsid w:val="68FE6724"/>
    <w:rsid w:val="69331865"/>
    <w:rsid w:val="6936EA9B"/>
    <w:rsid w:val="693EE0D4"/>
    <w:rsid w:val="696C30F9"/>
    <w:rsid w:val="69C78F03"/>
    <w:rsid w:val="69D8C358"/>
    <w:rsid w:val="69DDDBA0"/>
    <w:rsid w:val="69E06E19"/>
    <w:rsid w:val="6A0EECA0"/>
    <w:rsid w:val="6A1C7206"/>
    <w:rsid w:val="6A325C8C"/>
    <w:rsid w:val="6A3842E7"/>
    <w:rsid w:val="6A5E61FB"/>
    <w:rsid w:val="6A70C957"/>
    <w:rsid w:val="6A7971A5"/>
    <w:rsid w:val="6AB0B702"/>
    <w:rsid w:val="6ADFBAF7"/>
    <w:rsid w:val="6AF05BAD"/>
    <w:rsid w:val="6AF4DAB4"/>
    <w:rsid w:val="6B2A9786"/>
    <w:rsid w:val="6B35D0F0"/>
    <w:rsid w:val="6B442E47"/>
    <w:rsid w:val="6BCD5F66"/>
    <w:rsid w:val="6BD43BF8"/>
    <w:rsid w:val="6BDC3B94"/>
    <w:rsid w:val="6BF25D48"/>
    <w:rsid w:val="6C2CEF1A"/>
    <w:rsid w:val="6C3344A2"/>
    <w:rsid w:val="6C4FF82F"/>
    <w:rsid w:val="6C61DC9E"/>
    <w:rsid w:val="6C657F86"/>
    <w:rsid w:val="6C6CC340"/>
    <w:rsid w:val="6C9EF377"/>
    <w:rsid w:val="6CCCF388"/>
    <w:rsid w:val="6CCE904F"/>
    <w:rsid w:val="6CD823CB"/>
    <w:rsid w:val="6CD903F8"/>
    <w:rsid w:val="6D26DE9A"/>
    <w:rsid w:val="6D2D20F4"/>
    <w:rsid w:val="6D630321"/>
    <w:rsid w:val="6D7B261F"/>
    <w:rsid w:val="6DD704EB"/>
    <w:rsid w:val="6DD88053"/>
    <w:rsid w:val="6DDC36F6"/>
    <w:rsid w:val="6DE0225A"/>
    <w:rsid w:val="6E073C84"/>
    <w:rsid w:val="6E0C0C00"/>
    <w:rsid w:val="6E905C23"/>
    <w:rsid w:val="6EBD56EB"/>
    <w:rsid w:val="6ED0D97C"/>
    <w:rsid w:val="6EE88BEC"/>
    <w:rsid w:val="6F13D8DC"/>
    <w:rsid w:val="6F320BBB"/>
    <w:rsid w:val="6F58EAC2"/>
    <w:rsid w:val="6F5D1C5E"/>
    <w:rsid w:val="6F6E4976"/>
    <w:rsid w:val="6F9960D1"/>
    <w:rsid w:val="6FACC767"/>
    <w:rsid w:val="6FDB7B9F"/>
    <w:rsid w:val="6FF6B12F"/>
    <w:rsid w:val="6FF8C9ED"/>
    <w:rsid w:val="7001B429"/>
    <w:rsid w:val="70066134"/>
    <w:rsid w:val="7012170B"/>
    <w:rsid w:val="701980C1"/>
    <w:rsid w:val="702DDC51"/>
    <w:rsid w:val="705F3E63"/>
    <w:rsid w:val="707FFFC4"/>
    <w:rsid w:val="7081B613"/>
    <w:rsid w:val="70917DB1"/>
    <w:rsid w:val="709D35CB"/>
    <w:rsid w:val="70AF9D33"/>
    <w:rsid w:val="70DF8859"/>
    <w:rsid w:val="71202938"/>
    <w:rsid w:val="712674AC"/>
    <w:rsid w:val="712B2847"/>
    <w:rsid w:val="714B03EC"/>
    <w:rsid w:val="71658F12"/>
    <w:rsid w:val="7172F7C1"/>
    <w:rsid w:val="71891FD2"/>
    <w:rsid w:val="71970138"/>
    <w:rsid w:val="71AAF15E"/>
    <w:rsid w:val="71B06785"/>
    <w:rsid w:val="71BAC719"/>
    <w:rsid w:val="71C3AA41"/>
    <w:rsid w:val="71CE4CAF"/>
    <w:rsid w:val="71D58A32"/>
    <w:rsid w:val="71EC098D"/>
    <w:rsid w:val="720F3DEE"/>
    <w:rsid w:val="721513B5"/>
    <w:rsid w:val="7218A4CE"/>
    <w:rsid w:val="72434AC7"/>
    <w:rsid w:val="7249808E"/>
    <w:rsid w:val="7262997C"/>
    <w:rsid w:val="7265CEDB"/>
    <w:rsid w:val="72785F06"/>
    <w:rsid w:val="72B19C53"/>
    <w:rsid w:val="72C5AD8F"/>
    <w:rsid w:val="731D0DAF"/>
    <w:rsid w:val="73416A6E"/>
    <w:rsid w:val="734382DA"/>
    <w:rsid w:val="73447BC9"/>
    <w:rsid w:val="734552D6"/>
    <w:rsid w:val="7361F2CA"/>
    <w:rsid w:val="7372C88A"/>
    <w:rsid w:val="737B203E"/>
    <w:rsid w:val="7382C09D"/>
    <w:rsid w:val="7384CE9D"/>
    <w:rsid w:val="7391D5B5"/>
    <w:rsid w:val="73A03129"/>
    <w:rsid w:val="73AE3EE9"/>
    <w:rsid w:val="73B29A4A"/>
    <w:rsid w:val="73D1CF5E"/>
    <w:rsid w:val="73D3A8C3"/>
    <w:rsid w:val="73DFD7FA"/>
    <w:rsid w:val="73ED4627"/>
    <w:rsid w:val="73F2A292"/>
    <w:rsid w:val="73F47AD6"/>
    <w:rsid w:val="741859EF"/>
    <w:rsid w:val="74503EAF"/>
    <w:rsid w:val="745B3AAA"/>
    <w:rsid w:val="74709B13"/>
    <w:rsid w:val="74832B50"/>
    <w:rsid w:val="749B5473"/>
    <w:rsid w:val="74B4BA68"/>
    <w:rsid w:val="74BA90BB"/>
    <w:rsid w:val="74F7A530"/>
    <w:rsid w:val="75589766"/>
    <w:rsid w:val="75609A95"/>
    <w:rsid w:val="75642CC7"/>
    <w:rsid w:val="75715379"/>
    <w:rsid w:val="7573C489"/>
    <w:rsid w:val="757D9FEB"/>
    <w:rsid w:val="75800A7D"/>
    <w:rsid w:val="758CDE60"/>
    <w:rsid w:val="759D422F"/>
    <w:rsid w:val="75CC1245"/>
    <w:rsid w:val="75DB8292"/>
    <w:rsid w:val="75F363E6"/>
    <w:rsid w:val="76034AEF"/>
    <w:rsid w:val="760633EC"/>
    <w:rsid w:val="7655DA17"/>
    <w:rsid w:val="765B9050"/>
    <w:rsid w:val="766311C2"/>
    <w:rsid w:val="76B195DF"/>
    <w:rsid w:val="7701D458"/>
    <w:rsid w:val="7740C462"/>
    <w:rsid w:val="774AA6EE"/>
    <w:rsid w:val="777BAB60"/>
    <w:rsid w:val="778782D2"/>
    <w:rsid w:val="778F64E3"/>
    <w:rsid w:val="779E95B4"/>
    <w:rsid w:val="779F98AE"/>
    <w:rsid w:val="77D57491"/>
    <w:rsid w:val="7806AE53"/>
    <w:rsid w:val="780FAA64"/>
    <w:rsid w:val="7825EA21"/>
    <w:rsid w:val="7838CF91"/>
    <w:rsid w:val="7845DA4E"/>
    <w:rsid w:val="78691603"/>
    <w:rsid w:val="788BB37D"/>
    <w:rsid w:val="78A57AFE"/>
    <w:rsid w:val="78AE3A0A"/>
    <w:rsid w:val="78B3747B"/>
    <w:rsid w:val="78B439EB"/>
    <w:rsid w:val="78EF077C"/>
    <w:rsid w:val="78F68223"/>
    <w:rsid w:val="7901E172"/>
    <w:rsid w:val="794204A4"/>
    <w:rsid w:val="796541FB"/>
    <w:rsid w:val="79680EE8"/>
    <w:rsid w:val="796B2A91"/>
    <w:rsid w:val="7985A1AF"/>
    <w:rsid w:val="799CD9BD"/>
    <w:rsid w:val="79A094CA"/>
    <w:rsid w:val="7A1A00AD"/>
    <w:rsid w:val="7A53F223"/>
    <w:rsid w:val="7A58D335"/>
    <w:rsid w:val="7A5A5100"/>
    <w:rsid w:val="7A6A542A"/>
    <w:rsid w:val="7A6AE11F"/>
    <w:rsid w:val="7A7ED1D4"/>
    <w:rsid w:val="7A81CEA1"/>
    <w:rsid w:val="7A8804F4"/>
    <w:rsid w:val="7AAAED0A"/>
    <w:rsid w:val="7ABCAE6B"/>
    <w:rsid w:val="7ACF8317"/>
    <w:rsid w:val="7AEF8E94"/>
    <w:rsid w:val="7B2A36C1"/>
    <w:rsid w:val="7B34F446"/>
    <w:rsid w:val="7B36EB37"/>
    <w:rsid w:val="7B9B264D"/>
    <w:rsid w:val="7BA0E514"/>
    <w:rsid w:val="7BE010B5"/>
    <w:rsid w:val="7C1AE896"/>
    <w:rsid w:val="7C20287D"/>
    <w:rsid w:val="7C219400"/>
    <w:rsid w:val="7C272AE1"/>
    <w:rsid w:val="7C328336"/>
    <w:rsid w:val="7C3D4282"/>
    <w:rsid w:val="7C3EA6A7"/>
    <w:rsid w:val="7C6260F9"/>
    <w:rsid w:val="7C67A1B2"/>
    <w:rsid w:val="7C7B8279"/>
    <w:rsid w:val="7C9310FE"/>
    <w:rsid w:val="7CA5292D"/>
    <w:rsid w:val="7CB07F70"/>
    <w:rsid w:val="7CD1755B"/>
    <w:rsid w:val="7CD233EE"/>
    <w:rsid w:val="7CE23810"/>
    <w:rsid w:val="7CE4BD7B"/>
    <w:rsid w:val="7CF82C91"/>
    <w:rsid w:val="7D0FEE09"/>
    <w:rsid w:val="7D29E9CF"/>
    <w:rsid w:val="7D47ED0D"/>
    <w:rsid w:val="7D7AFC36"/>
    <w:rsid w:val="7D8E9515"/>
    <w:rsid w:val="7DAE952E"/>
    <w:rsid w:val="7DB3A841"/>
    <w:rsid w:val="7DBB06D0"/>
    <w:rsid w:val="7DBD28E1"/>
    <w:rsid w:val="7DD14671"/>
    <w:rsid w:val="7DD305F2"/>
    <w:rsid w:val="7DE2EBAE"/>
    <w:rsid w:val="7DEB20AB"/>
    <w:rsid w:val="7DF0DDB4"/>
    <w:rsid w:val="7E02746C"/>
    <w:rsid w:val="7E083789"/>
    <w:rsid w:val="7E0C4256"/>
    <w:rsid w:val="7E22718F"/>
    <w:rsid w:val="7E2879FF"/>
    <w:rsid w:val="7E297C8E"/>
    <w:rsid w:val="7E4336A4"/>
    <w:rsid w:val="7E547F0C"/>
    <w:rsid w:val="7EA92392"/>
    <w:rsid w:val="7EC86D44"/>
    <w:rsid w:val="7ECAC1DA"/>
    <w:rsid w:val="7EE33149"/>
    <w:rsid w:val="7F36401C"/>
    <w:rsid w:val="7F447BB6"/>
    <w:rsid w:val="7F54FE3D"/>
    <w:rsid w:val="7F5A7353"/>
    <w:rsid w:val="7F799A7F"/>
    <w:rsid w:val="7FA12AA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62BFD5"/>
  <w15:chartTrackingRefBased/>
  <w15:docId w15:val="{73FF1B60-D54D-4C3F-8C1B-BB34CF458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C1F"/>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Heading1">
    <w:name w:val="heading 1"/>
    <w:basedOn w:val="Normal"/>
    <w:next w:val="Normal"/>
    <w:link w:val="Heading1Char"/>
    <w:uiPriority w:val="9"/>
    <w:qFormat/>
    <w:rsid w:val="00E02C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2C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2C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2C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2C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2C1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2C1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2C1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2C1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2C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2C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2C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2C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2C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2C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2C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2C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2C1F"/>
    <w:rPr>
      <w:rFonts w:eastAsiaTheme="majorEastAsia" w:cstheme="majorBidi"/>
      <w:color w:val="272727" w:themeColor="text1" w:themeTint="D8"/>
    </w:rPr>
  </w:style>
  <w:style w:type="paragraph" w:styleId="Title">
    <w:name w:val="Title"/>
    <w:basedOn w:val="Normal"/>
    <w:next w:val="Normal"/>
    <w:link w:val="TitleChar"/>
    <w:uiPriority w:val="10"/>
    <w:qFormat/>
    <w:rsid w:val="00E02C1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2C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2C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2C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2C1F"/>
    <w:pPr>
      <w:spacing w:before="160"/>
      <w:jc w:val="center"/>
    </w:pPr>
    <w:rPr>
      <w:i/>
      <w:iCs/>
      <w:color w:val="404040" w:themeColor="text1" w:themeTint="BF"/>
    </w:rPr>
  </w:style>
  <w:style w:type="character" w:customStyle="1" w:styleId="QuoteChar">
    <w:name w:val="Quote Char"/>
    <w:basedOn w:val="DefaultParagraphFont"/>
    <w:link w:val="Quote"/>
    <w:uiPriority w:val="29"/>
    <w:rsid w:val="00E02C1F"/>
    <w:rPr>
      <w:i/>
      <w:iCs/>
      <w:color w:val="404040" w:themeColor="text1" w:themeTint="BF"/>
    </w:rPr>
  </w:style>
  <w:style w:type="paragraph" w:styleId="ListParagraph">
    <w:name w:val="List Paragraph"/>
    <w:basedOn w:val="Normal"/>
    <w:link w:val="ListParagraphChar"/>
    <w:uiPriority w:val="1"/>
    <w:qFormat/>
    <w:rsid w:val="00E02C1F"/>
    <w:pPr>
      <w:ind w:left="720"/>
      <w:contextualSpacing/>
    </w:pPr>
  </w:style>
  <w:style w:type="character" w:styleId="IntenseEmphasis">
    <w:name w:val="Intense Emphasis"/>
    <w:basedOn w:val="DefaultParagraphFont"/>
    <w:uiPriority w:val="21"/>
    <w:qFormat/>
    <w:rsid w:val="00E02C1F"/>
    <w:rPr>
      <w:i/>
      <w:iCs/>
      <w:color w:val="0F4761" w:themeColor="accent1" w:themeShade="BF"/>
    </w:rPr>
  </w:style>
  <w:style w:type="paragraph" w:styleId="IntenseQuote">
    <w:name w:val="Intense Quote"/>
    <w:basedOn w:val="Normal"/>
    <w:next w:val="Normal"/>
    <w:link w:val="IntenseQuoteChar"/>
    <w:uiPriority w:val="30"/>
    <w:qFormat/>
    <w:rsid w:val="00E02C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2C1F"/>
    <w:rPr>
      <w:i/>
      <w:iCs/>
      <w:color w:val="0F4761" w:themeColor="accent1" w:themeShade="BF"/>
    </w:rPr>
  </w:style>
  <w:style w:type="character" w:styleId="IntenseReference">
    <w:name w:val="Intense Reference"/>
    <w:basedOn w:val="DefaultParagraphFont"/>
    <w:uiPriority w:val="32"/>
    <w:qFormat/>
    <w:rsid w:val="00E02C1F"/>
    <w:rPr>
      <w:b/>
      <w:bCs/>
      <w:smallCaps/>
      <w:color w:val="0F4761" w:themeColor="accent1" w:themeShade="BF"/>
      <w:spacing w:val="5"/>
    </w:rPr>
  </w:style>
  <w:style w:type="paragraph" w:styleId="BodyText">
    <w:name w:val="Body Text"/>
    <w:aliases w:val="bt"/>
    <w:basedOn w:val="Normal"/>
    <w:link w:val="BodyTextChar"/>
    <w:uiPriority w:val="1"/>
    <w:qFormat/>
    <w:rsid w:val="00E02C1F"/>
  </w:style>
  <w:style w:type="character" w:customStyle="1" w:styleId="BodyTextChar">
    <w:name w:val="Body Text Char"/>
    <w:aliases w:val="bt Char"/>
    <w:basedOn w:val="DefaultParagraphFont"/>
    <w:link w:val="BodyText"/>
    <w:uiPriority w:val="1"/>
    <w:rsid w:val="00E02C1F"/>
    <w:rPr>
      <w:rFonts w:ascii="Times New Roman" w:eastAsia="Times New Roman" w:hAnsi="Times New Roman" w:cs="Times New Roman"/>
      <w:kern w:val="0"/>
      <w:sz w:val="22"/>
      <w:szCs w:val="22"/>
      <w14:ligatures w14:val="none"/>
    </w:rPr>
  </w:style>
  <w:style w:type="paragraph" w:styleId="Header">
    <w:name w:val="header"/>
    <w:basedOn w:val="Normal"/>
    <w:link w:val="HeaderChar"/>
    <w:uiPriority w:val="99"/>
    <w:unhideWhenUsed/>
    <w:rsid w:val="00342DBA"/>
    <w:pPr>
      <w:tabs>
        <w:tab w:val="center" w:pos="4680"/>
        <w:tab w:val="right" w:pos="9360"/>
      </w:tabs>
    </w:pPr>
  </w:style>
  <w:style w:type="character" w:customStyle="1" w:styleId="HeaderChar">
    <w:name w:val="Header Char"/>
    <w:basedOn w:val="DefaultParagraphFont"/>
    <w:link w:val="Header"/>
    <w:uiPriority w:val="99"/>
    <w:rsid w:val="00342DBA"/>
    <w:rPr>
      <w:rFonts w:ascii="Times New Roman" w:eastAsia="Times New Roman" w:hAnsi="Times New Roman" w:cs="Times New Roman"/>
      <w:kern w:val="0"/>
      <w:sz w:val="22"/>
      <w:szCs w:val="22"/>
      <w14:ligatures w14:val="none"/>
    </w:rPr>
  </w:style>
  <w:style w:type="paragraph" w:styleId="Footer">
    <w:name w:val="footer"/>
    <w:basedOn w:val="Normal"/>
    <w:link w:val="FooterChar"/>
    <w:uiPriority w:val="99"/>
    <w:unhideWhenUsed/>
    <w:rsid w:val="00342DBA"/>
    <w:pPr>
      <w:tabs>
        <w:tab w:val="center" w:pos="4680"/>
        <w:tab w:val="right" w:pos="9360"/>
      </w:tabs>
    </w:pPr>
  </w:style>
  <w:style w:type="character" w:customStyle="1" w:styleId="FooterChar">
    <w:name w:val="Footer Char"/>
    <w:basedOn w:val="DefaultParagraphFont"/>
    <w:link w:val="Footer"/>
    <w:uiPriority w:val="99"/>
    <w:rsid w:val="00342DBA"/>
    <w:rPr>
      <w:rFonts w:ascii="Times New Roman" w:eastAsia="Times New Roman" w:hAnsi="Times New Roman" w:cs="Times New Roman"/>
      <w:kern w:val="0"/>
      <w:sz w:val="22"/>
      <w:szCs w:val="22"/>
      <w14:ligatures w14:val="none"/>
    </w:rPr>
  </w:style>
  <w:style w:type="character" w:styleId="CommentReference">
    <w:name w:val="annotation reference"/>
    <w:basedOn w:val="DefaultParagraphFont"/>
    <w:uiPriority w:val="99"/>
    <w:semiHidden/>
    <w:unhideWhenUsed/>
    <w:rsid w:val="00342DBA"/>
    <w:rPr>
      <w:sz w:val="16"/>
      <w:szCs w:val="16"/>
    </w:rPr>
  </w:style>
  <w:style w:type="paragraph" w:styleId="CommentText">
    <w:name w:val="annotation text"/>
    <w:basedOn w:val="Normal"/>
    <w:link w:val="CommentTextChar"/>
    <w:uiPriority w:val="99"/>
    <w:unhideWhenUsed/>
    <w:rsid w:val="00342DBA"/>
    <w:rPr>
      <w:sz w:val="20"/>
      <w:szCs w:val="20"/>
    </w:rPr>
  </w:style>
  <w:style w:type="character" w:customStyle="1" w:styleId="CommentTextChar">
    <w:name w:val="Comment Text Char"/>
    <w:basedOn w:val="DefaultParagraphFont"/>
    <w:link w:val="CommentText"/>
    <w:uiPriority w:val="99"/>
    <w:rsid w:val="00342DBA"/>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551BC"/>
    <w:rPr>
      <w:b/>
      <w:bCs/>
    </w:rPr>
  </w:style>
  <w:style w:type="character" w:customStyle="1" w:styleId="CommentSubjectChar">
    <w:name w:val="Comment Subject Char"/>
    <w:basedOn w:val="CommentTextChar"/>
    <w:link w:val="CommentSubject"/>
    <w:uiPriority w:val="99"/>
    <w:semiHidden/>
    <w:rsid w:val="004551BC"/>
    <w:rPr>
      <w:rFonts w:ascii="Times New Roman" w:eastAsia="Times New Roman" w:hAnsi="Times New Roman" w:cs="Times New Roman"/>
      <w:b/>
      <w:bCs/>
      <w:kern w:val="0"/>
      <w:sz w:val="20"/>
      <w:szCs w:val="20"/>
      <w14:ligatures w14:val="none"/>
    </w:rPr>
  </w:style>
  <w:style w:type="character" w:styleId="Hyperlink">
    <w:name w:val="Hyperlink"/>
    <w:basedOn w:val="DefaultParagraphFont"/>
    <w:uiPriority w:val="99"/>
    <w:unhideWhenUsed/>
    <w:rsid w:val="00977A04"/>
    <w:rPr>
      <w:color w:val="467886" w:themeColor="hyperlink"/>
      <w:u w:val="single"/>
    </w:rPr>
  </w:style>
  <w:style w:type="character" w:styleId="UnresolvedMention">
    <w:name w:val="Unresolved Mention"/>
    <w:basedOn w:val="DefaultParagraphFont"/>
    <w:uiPriority w:val="99"/>
    <w:semiHidden/>
    <w:unhideWhenUsed/>
    <w:rsid w:val="00977A04"/>
    <w:rPr>
      <w:color w:val="605E5C"/>
      <w:shd w:val="clear" w:color="auto" w:fill="E1DFDD"/>
    </w:rPr>
  </w:style>
  <w:style w:type="character" w:customStyle="1" w:styleId="ListParagraphChar">
    <w:name w:val="List Paragraph Char"/>
    <w:link w:val="ListParagraph"/>
    <w:uiPriority w:val="1"/>
    <w:locked/>
    <w:rsid w:val="00685B47"/>
    <w:rPr>
      <w:rFonts w:ascii="Times New Roman" w:eastAsia="Times New Roman" w:hAnsi="Times New Roman" w:cs="Times New Roman"/>
      <w:kern w:val="0"/>
      <w:sz w:val="22"/>
      <w:szCs w:val="22"/>
      <w14:ligatures w14:val="none"/>
    </w:rPr>
  </w:style>
  <w:style w:type="paragraph" w:styleId="Revision">
    <w:name w:val="Revision"/>
    <w:hidden/>
    <w:uiPriority w:val="99"/>
    <w:semiHidden/>
    <w:rsid w:val="00BA57C7"/>
    <w:pPr>
      <w:spacing w:after="0" w:line="240" w:lineRule="auto"/>
    </w:pPr>
    <w:rPr>
      <w:rFonts w:ascii="Times New Roman" w:eastAsia="Times New Roman" w:hAnsi="Times New Roman" w:cs="Times New Roman"/>
      <w:kern w:val="0"/>
      <w:sz w:val="22"/>
      <w:szCs w:val="22"/>
      <w14:ligatures w14:val="none"/>
    </w:rPr>
  </w:style>
  <w:style w:type="paragraph" w:styleId="TOCHeading">
    <w:name w:val="TOC Heading"/>
    <w:basedOn w:val="Heading1"/>
    <w:next w:val="Normal"/>
    <w:uiPriority w:val="39"/>
    <w:unhideWhenUsed/>
    <w:qFormat/>
    <w:rsid w:val="00E1379B"/>
    <w:pPr>
      <w:widowControl/>
      <w:autoSpaceDE/>
      <w:autoSpaceDN/>
      <w:spacing w:before="240" w:after="0" w:line="259" w:lineRule="auto"/>
      <w:outlineLvl w:val="9"/>
    </w:pPr>
    <w:rPr>
      <w:sz w:val="32"/>
      <w:szCs w:val="32"/>
    </w:rPr>
  </w:style>
  <w:style w:type="paragraph" w:styleId="TOC1">
    <w:name w:val="toc 1"/>
    <w:basedOn w:val="Normal"/>
    <w:next w:val="Normal"/>
    <w:autoRedefine/>
    <w:uiPriority w:val="39"/>
    <w:unhideWhenUsed/>
    <w:rsid w:val="00F027EF"/>
    <w:pPr>
      <w:tabs>
        <w:tab w:val="left" w:pos="720"/>
        <w:tab w:val="right" w:leader="dot" w:pos="9350"/>
      </w:tabs>
      <w:spacing w:after="100"/>
    </w:pPr>
    <w:rPr>
      <w:rFonts w:eastAsiaTheme="majorEastAsia"/>
      <w:b/>
      <w:bCs/>
      <w:noProof/>
    </w:rPr>
  </w:style>
  <w:style w:type="paragraph" w:styleId="TOC2">
    <w:name w:val="toc 2"/>
    <w:basedOn w:val="Normal"/>
    <w:next w:val="Normal"/>
    <w:autoRedefine/>
    <w:uiPriority w:val="39"/>
    <w:unhideWhenUsed/>
    <w:rsid w:val="00F027EF"/>
    <w:pPr>
      <w:widowControl/>
      <w:autoSpaceDE/>
      <w:autoSpaceDN/>
      <w:spacing w:after="100" w:line="278" w:lineRule="auto"/>
      <w:ind w:left="240"/>
    </w:pPr>
    <w:rPr>
      <w:rFonts w:asciiTheme="minorHAnsi" w:eastAsiaTheme="minorEastAsia" w:hAnsiTheme="minorHAnsi" w:cstheme="minorBidi"/>
      <w:kern w:val="2"/>
      <w:sz w:val="24"/>
      <w:szCs w:val="24"/>
      <w14:ligatures w14:val="standardContextual"/>
    </w:rPr>
  </w:style>
  <w:style w:type="paragraph" w:styleId="TOC3">
    <w:name w:val="toc 3"/>
    <w:basedOn w:val="Normal"/>
    <w:next w:val="Normal"/>
    <w:autoRedefine/>
    <w:uiPriority w:val="39"/>
    <w:unhideWhenUsed/>
    <w:rsid w:val="00F027EF"/>
    <w:pPr>
      <w:widowControl/>
      <w:autoSpaceDE/>
      <w:autoSpaceDN/>
      <w:spacing w:after="100" w:line="278" w:lineRule="auto"/>
      <w:ind w:left="480"/>
    </w:pPr>
    <w:rPr>
      <w:rFonts w:asciiTheme="minorHAnsi" w:eastAsiaTheme="minorEastAsia" w:hAnsiTheme="minorHAnsi" w:cstheme="minorBidi"/>
      <w:kern w:val="2"/>
      <w:sz w:val="24"/>
      <w:szCs w:val="24"/>
      <w14:ligatures w14:val="standardContextual"/>
    </w:rPr>
  </w:style>
  <w:style w:type="paragraph" w:styleId="TOC4">
    <w:name w:val="toc 4"/>
    <w:basedOn w:val="Normal"/>
    <w:next w:val="Normal"/>
    <w:autoRedefine/>
    <w:uiPriority w:val="39"/>
    <w:unhideWhenUsed/>
    <w:rsid w:val="00F027EF"/>
    <w:pPr>
      <w:widowControl/>
      <w:autoSpaceDE/>
      <w:autoSpaceDN/>
      <w:spacing w:after="100" w:line="278" w:lineRule="auto"/>
      <w:ind w:left="720"/>
    </w:pPr>
    <w:rPr>
      <w:rFonts w:asciiTheme="minorHAnsi" w:eastAsiaTheme="minorEastAsia" w:hAnsiTheme="minorHAnsi" w:cstheme="minorBidi"/>
      <w:kern w:val="2"/>
      <w:sz w:val="24"/>
      <w:szCs w:val="24"/>
      <w14:ligatures w14:val="standardContextual"/>
    </w:rPr>
  </w:style>
  <w:style w:type="paragraph" w:styleId="TOC5">
    <w:name w:val="toc 5"/>
    <w:basedOn w:val="Normal"/>
    <w:next w:val="Normal"/>
    <w:autoRedefine/>
    <w:uiPriority w:val="39"/>
    <w:unhideWhenUsed/>
    <w:rsid w:val="00F027EF"/>
    <w:pPr>
      <w:widowControl/>
      <w:autoSpaceDE/>
      <w:autoSpaceDN/>
      <w:spacing w:after="100" w:line="278" w:lineRule="auto"/>
      <w:ind w:left="960"/>
    </w:pPr>
    <w:rPr>
      <w:rFonts w:asciiTheme="minorHAnsi" w:eastAsiaTheme="minorEastAsia" w:hAnsiTheme="minorHAnsi" w:cstheme="minorBidi"/>
      <w:kern w:val="2"/>
      <w:sz w:val="24"/>
      <w:szCs w:val="24"/>
      <w14:ligatures w14:val="standardContextual"/>
    </w:rPr>
  </w:style>
  <w:style w:type="paragraph" w:styleId="TOC6">
    <w:name w:val="toc 6"/>
    <w:basedOn w:val="Normal"/>
    <w:next w:val="Normal"/>
    <w:autoRedefine/>
    <w:uiPriority w:val="39"/>
    <w:unhideWhenUsed/>
    <w:rsid w:val="00F027EF"/>
    <w:pPr>
      <w:widowControl/>
      <w:autoSpaceDE/>
      <w:autoSpaceDN/>
      <w:spacing w:after="100" w:line="278" w:lineRule="auto"/>
      <w:ind w:left="1200"/>
    </w:pPr>
    <w:rPr>
      <w:rFonts w:asciiTheme="minorHAnsi" w:eastAsiaTheme="minorEastAsia" w:hAnsiTheme="minorHAnsi" w:cstheme="minorBidi"/>
      <w:kern w:val="2"/>
      <w:sz w:val="24"/>
      <w:szCs w:val="24"/>
      <w14:ligatures w14:val="standardContextual"/>
    </w:rPr>
  </w:style>
  <w:style w:type="paragraph" w:styleId="TOC7">
    <w:name w:val="toc 7"/>
    <w:basedOn w:val="Normal"/>
    <w:next w:val="Normal"/>
    <w:autoRedefine/>
    <w:uiPriority w:val="39"/>
    <w:unhideWhenUsed/>
    <w:rsid w:val="00F027EF"/>
    <w:pPr>
      <w:widowControl/>
      <w:autoSpaceDE/>
      <w:autoSpaceDN/>
      <w:spacing w:after="100" w:line="278" w:lineRule="auto"/>
      <w:ind w:left="1440"/>
    </w:pPr>
    <w:rPr>
      <w:rFonts w:asciiTheme="minorHAnsi" w:eastAsiaTheme="minorEastAsia" w:hAnsiTheme="minorHAnsi" w:cstheme="minorBidi"/>
      <w:kern w:val="2"/>
      <w:sz w:val="24"/>
      <w:szCs w:val="24"/>
      <w14:ligatures w14:val="standardContextual"/>
    </w:rPr>
  </w:style>
  <w:style w:type="paragraph" w:styleId="TOC8">
    <w:name w:val="toc 8"/>
    <w:basedOn w:val="Normal"/>
    <w:next w:val="Normal"/>
    <w:autoRedefine/>
    <w:uiPriority w:val="39"/>
    <w:unhideWhenUsed/>
    <w:rsid w:val="00F027EF"/>
    <w:pPr>
      <w:widowControl/>
      <w:autoSpaceDE/>
      <w:autoSpaceDN/>
      <w:spacing w:after="100" w:line="278" w:lineRule="auto"/>
      <w:ind w:left="1680"/>
    </w:pPr>
    <w:rPr>
      <w:rFonts w:asciiTheme="minorHAnsi" w:eastAsiaTheme="minorEastAsia" w:hAnsiTheme="minorHAnsi" w:cstheme="minorBidi"/>
      <w:kern w:val="2"/>
      <w:sz w:val="24"/>
      <w:szCs w:val="24"/>
      <w14:ligatures w14:val="standardContextual"/>
    </w:rPr>
  </w:style>
  <w:style w:type="paragraph" w:styleId="TOC9">
    <w:name w:val="toc 9"/>
    <w:basedOn w:val="Normal"/>
    <w:next w:val="Normal"/>
    <w:autoRedefine/>
    <w:uiPriority w:val="39"/>
    <w:unhideWhenUsed/>
    <w:rsid w:val="00F027EF"/>
    <w:pPr>
      <w:widowControl/>
      <w:autoSpaceDE/>
      <w:autoSpaceDN/>
      <w:spacing w:after="100" w:line="278" w:lineRule="auto"/>
      <w:ind w:left="1920"/>
    </w:pPr>
    <w:rPr>
      <w:rFonts w:asciiTheme="minorHAnsi" w:eastAsiaTheme="minorEastAsia" w:hAnsiTheme="minorHAnsi" w:cstheme="minorBidi"/>
      <w:kern w:val="2"/>
      <w:sz w:val="24"/>
      <w:szCs w:val="24"/>
      <w14:ligatures w14:val="standardContextual"/>
    </w:rPr>
  </w:style>
  <w:style w:type="character" w:styleId="Mention">
    <w:name w:val="Mention"/>
    <w:basedOn w:val="DefaultParagraphFont"/>
    <w:uiPriority w:val="99"/>
    <w:unhideWhenUsed/>
    <w:rsid w:val="00F83F36"/>
    <w:rPr>
      <w:color w:val="2B579A"/>
      <w:shd w:val="clear" w:color="auto" w:fill="E1DFDD"/>
    </w:rPr>
  </w:style>
  <w:style w:type="paragraph" w:customStyle="1" w:styleId="paragraph">
    <w:name w:val="paragraph"/>
    <w:basedOn w:val="Normal"/>
    <w:rsid w:val="000E01BB"/>
    <w:pPr>
      <w:widowControl/>
      <w:autoSpaceDE/>
      <w:autoSpaceDN/>
      <w:spacing w:before="100" w:beforeAutospacing="1" w:after="100" w:afterAutospacing="1"/>
    </w:pPr>
    <w:rPr>
      <w:sz w:val="24"/>
      <w:szCs w:val="24"/>
    </w:rPr>
  </w:style>
  <w:style w:type="character" w:customStyle="1" w:styleId="eop">
    <w:name w:val="eop"/>
    <w:basedOn w:val="DefaultParagraphFont"/>
    <w:rsid w:val="000E01BB"/>
  </w:style>
  <w:style w:type="character" w:customStyle="1" w:styleId="normaltextrun">
    <w:name w:val="normaltextrun"/>
    <w:basedOn w:val="DefaultParagraphFont"/>
    <w:rsid w:val="000E01BB"/>
  </w:style>
  <w:style w:type="table" w:styleId="TableGrid">
    <w:name w:val="Table Grid"/>
    <w:basedOn w:val="TableNormal"/>
    <w:uiPriority w:val="59"/>
    <w:rsid w:val="00261AF4"/>
    <w:pPr>
      <w:spacing w:after="0" w:line="240" w:lineRule="auto"/>
    </w:pPr>
    <w:tblPr/>
  </w:style>
  <w:style w:type="paragraph" w:customStyle="1" w:styleId="pf0">
    <w:name w:val="pf0"/>
    <w:basedOn w:val="Normal"/>
    <w:rsid w:val="00256EAB"/>
    <w:pPr>
      <w:widowControl/>
      <w:autoSpaceDE/>
      <w:autoSpaceDN/>
      <w:spacing w:before="100" w:beforeAutospacing="1" w:after="100" w:afterAutospacing="1"/>
    </w:pPr>
    <w:rPr>
      <w:sz w:val="24"/>
      <w:szCs w:val="24"/>
    </w:rPr>
  </w:style>
  <w:style w:type="character" w:customStyle="1" w:styleId="cf01">
    <w:name w:val="cf01"/>
    <w:basedOn w:val="DefaultParagraphFont"/>
    <w:rsid w:val="00256EAB"/>
    <w:rPr>
      <w:rFonts w:ascii="Segoe UI" w:hAnsi="Segoe UI" w:cs="Segoe UI" w:hint="default"/>
      <w:sz w:val="18"/>
      <w:szCs w:val="18"/>
    </w:rPr>
  </w:style>
  <w:style w:type="numbering" w:customStyle="1" w:styleId="Style2">
    <w:name w:val="Style2"/>
    <w:uiPriority w:val="99"/>
    <w:rsid w:val="00E44568"/>
    <w:pPr>
      <w:numPr>
        <w:numId w:val="181"/>
      </w:numPr>
    </w:pPr>
  </w:style>
  <w:style w:type="character" w:customStyle="1" w:styleId="1Char">
    <w:name w:val="(1) Char"/>
    <w:link w:val="1"/>
    <w:locked/>
    <w:rsid w:val="00D62073"/>
    <w:rPr>
      <w:w w:val="108"/>
    </w:rPr>
  </w:style>
  <w:style w:type="paragraph" w:customStyle="1" w:styleId="1">
    <w:name w:val="(1)"/>
    <w:basedOn w:val="Normal"/>
    <w:link w:val="1Char"/>
    <w:rsid w:val="00D62073"/>
    <w:pPr>
      <w:widowControl/>
      <w:numPr>
        <w:numId w:val="194"/>
      </w:numPr>
      <w:autoSpaceDE/>
      <w:autoSpaceDN/>
      <w:spacing w:after="120"/>
    </w:pPr>
    <w:rPr>
      <w:rFonts w:asciiTheme="minorHAnsi" w:eastAsiaTheme="minorHAnsi" w:hAnsiTheme="minorHAnsi" w:cstheme="minorBidi"/>
      <w:w w:val="108"/>
      <w:kern w:val="2"/>
      <w:sz w:val="24"/>
      <w:szCs w:val="24"/>
      <w14:ligatures w14:val="standardContextual"/>
    </w:rPr>
  </w:style>
  <w:style w:type="paragraph" w:customStyle="1" w:styleId="i">
    <w:name w:val="i"/>
    <w:qFormat/>
    <w:rsid w:val="007156D5"/>
    <w:pPr>
      <w:numPr>
        <w:ilvl w:val="5"/>
        <w:numId w:val="195"/>
      </w:numPr>
      <w:tabs>
        <w:tab w:val="left" w:pos="2340"/>
      </w:tabs>
      <w:spacing w:after="120" w:line="240" w:lineRule="auto"/>
      <w:ind w:left="0" w:firstLine="0"/>
    </w:pPr>
    <w:rPr>
      <w:i/>
    </w:rPr>
  </w:style>
  <w:style w:type="paragraph" w:styleId="BodyText2">
    <w:name w:val="Body Text 2"/>
    <w:basedOn w:val="Normal"/>
    <w:link w:val="BodyText2Char"/>
    <w:uiPriority w:val="99"/>
    <w:semiHidden/>
    <w:unhideWhenUsed/>
    <w:rsid w:val="00B029B5"/>
    <w:pPr>
      <w:spacing w:after="120" w:line="480" w:lineRule="auto"/>
    </w:pPr>
  </w:style>
  <w:style w:type="character" w:customStyle="1" w:styleId="BodyText2Char">
    <w:name w:val="Body Text 2 Char"/>
    <w:basedOn w:val="DefaultParagraphFont"/>
    <w:link w:val="BodyText2"/>
    <w:uiPriority w:val="99"/>
    <w:semiHidden/>
    <w:rsid w:val="00B029B5"/>
    <w:rPr>
      <w:rFonts w:ascii="Times New Roman" w:eastAsia="Times New Roman" w:hAnsi="Times New Roman" w:cs="Times New Roman"/>
      <w:kern w:val="0"/>
      <w:sz w:val="22"/>
      <w:szCs w:val="22"/>
      <w14:ligatures w14:val="none"/>
    </w:rPr>
  </w:style>
  <w:style w:type="character" w:styleId="FollowedHyperlink">
    <w:name w:val="FollowedHyperlink"/>
    <w:basedOn w:val="DefaultParagraphFont"/>
    <w:uiPriority w:val="99"/>
    <w:semiHidden/>
    <w:unhideWhenUsed/>
    <w:rsid w:val="00211092"/>
    <w:rPr>
      <w:color w:val="96607D" w:themeColor="followedHyperlink"/>
      <w:u w:val="single"/>
    </w:rPr>
  </w:style>
  <w:style w:type="table" w:customStyle="1" w:styleId="TableGrid1">
    <w:name w:val="Table Grid1"/>
    <w:basedOn w:val="TableNormal"/>
    <w:next w:val="TableGrid"/>
    <w:uiPriority w:val="39"/>
    <w:rsid w:val="007644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5790F"/>
    <w:pPr>
      <w:spacing w:after="0" w:line="240" w:lineRule="auto"/>
    </w:pPr>
  </w:style>
  <w:style w:type="character" w:styleId="Strong">
    <w:name w:val="Strong"/>
    <w:basedOn w:val="DefaultParagraphFont"/>
    <w:uiPriority w:val="22"/>
    <w:qFormat/>
    <w:rsid w:val="004E3B7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6010196">
      <w:bodyDiv w:val="1"/>
      <w:marLeft w:val="0"/>
      <w:marRight w:val="0"/>
      <w:marTop w:val="0"/>
      <w:marBottom w:val="0"/>
      <w:divBdr>
        <w:top w:val="none" w:sz="0" w:space="0" w:color="auto"/>
        <w:left w:val="none" w:sz="0" w:space="0" w:color="auto"/>
        <w:bottom w:val="none" w:sz="0" w:space="0" w:color="auto"/>
        <w:right w:val="none" w:sz="0" w:space="0" w:color="auto"/>
      </w:divBdr>
      <w:divsChild>
        <w:div w:id="21134777">
          <w:marLeft w:val="0"/>
          <w:marRight w:val="0"/>
          <w:marTop w:val="0"/>
          <w:marBottom w:val="0"/>
          <w:divBdr>
            <w:top w:val="none" w:sz="0" w:space="0" w:color="auto"/>
            <w:left w:val="none" w:sz="0" w:space="0" w:color="auto"/>
            <w:bottom w:val="none" w:sz="0" w:space="0" w:color="auto"/>
            <w:right w:val="none" w:sz="0" w:space="0" w:color="auto"/>
          </w:divBdr>
        </w:div>
        <w:div w:id="21319836">
          <w:marLeft w:val="0"/>
          <w:marRight w:val="0"/>
          <w:marTop w:val="0"/>
          <w:marBottom w:val="0"/>
          <w:divBdr>
            <w:top w:val="none" w:sz="0" w:space="0" w:color="auto"/>
            <w:left w:val="none" w:sz="0" w:space="0" w:color="auto"/>
            <w:bottom w:val="none" w:sz="0" w:space="0" w:color="auto"/>
            <w:right w:val="none" w:sz="0" w:space="0" w:color="auto"/>
          </w:divBdr>
        </w:div>
        <w:div w:id="1047217558">
          <w:marLeft w:val="0"/>
          <w:marRight w:val="0"/>
          <w:marTop w:val="0"/>
          <w:marBottom w:val="0"/>
          <w:divBdr>
            <w:top w:val="none" w:sz="0" w:space="0" w:color="auto"/>
            <w:left w:val="none" w:sz="0" w:space="0" w:color="auto"/>
            <w:bottom w:val="none" w:sz="0" w:space="0" w:color="auto"/>
            <w:right w:val="none" w:sz="0" w:space="0" w:color="auto"/>
          </w:divBdr>
        </w:div>
        <w:div w:id="1242063830">
          <w:marLeft w:val="0"/>
          <w:marRight w:val="0"/>
          <w:marTop w:val="0"/>
          <w:marBottom w:val="0"/>
          <w:divBdr>
            <w:top w:val="none" w:sz="0" w:space="0" w:color="auto"/>
            <w:left w:val="none" w:sz="0" w:space="0" w:color="auto"/>
            <w:bottom w:val="none" w:sz="0" w:space="0" w:color="auto"/>
            <w:right w:val="none" w:sz="0" w:space="0" w:color="auto"/>
          </w:divBdr>
        </w:div>
      </w:divsChild>
    </w:div>
    <w:div w:id="902639129">
      <w:bodyDiv w:val="1"/>
      <w:marLeft w:val="0"/>
      <w:marRight w:val="0"/>
      <w:marTop w:val="0"/>
      <w:marBottom w:val="0"/>
      <w:divBdr>
        <w:top w:val="none" w:sz="0" w:space="0" w:color="auto"/>
        <w:left w:val="none" w:sz="0" w:space="0" w:color="auto"/>
        <w:bottom w:val="none" w:sz="0" w:space="0" w:color="auto"/>
        <w:right w:val="none" w:sz="0" w:space="0" w:color="auto"/>
      </w:divBdr>
      <w:divsChild>
        <w:div w:id="1746222781">
          <w:marLeft w:val="0"/>
          <w:marRight w:val="0"/>
          <w:marTop w:val="0"/>
          <w:marBottom w:val="0"/>
          <w:divBdr>
            <w:top w:val="none" w:sz="0" w:space="0" w:color="auto"/>
            <w:left w:val="none" w:sz="0" w:space="0" w:color="auto"/>
            <w:bottom w:val="none" w:sz="0" w:space="0" w:color="auto"/>
            <w:right w:val="none" w:sz="0" w:space="0" w:color="auto"/>
          </w:divBdr>
        </w:div>
        <w:div w:id="1890454603">
          <w:marLeft w:val="0"/>
          <w:marRight w:val="0"/>
          <w:marTop w:val="0"/>
          <w:marBottom w:val="0"/>
          <w:divBdr>
            <w:top w:val="none" w:sz="0" w:space="0" w:color="auto"/>
            <w:left w:val="none" w:sz="0" w:space="0" w:color="auto"/>
            <w:bottom w:val="none" w:sz="0" w:space="0" w:color="auto"/>
            <w:right w:val="none" w:sz="0" w:space="0" w:color="auto"/>
          </w:divBdr>
        </w:div>
      </w:divsChild>
    </w:div>
    <w:div w:id="979727763">
      <w:bodyDiv w:val="1"/>
      <w:marLeft w:val="0"/>
      <w:marRight w:val="0"/>
      <w:marTop w:val="0"/>
      <w:marBottom w:val="0"/>
      <w:divBdr>
        <w:top w:val="none" w:sz="0" w:space="0" w:color="auto"/>
        <w:left w:val="none" w:sz="0" w:space="0" w:color="auto"/>
        <w:bottom w:val="none" w:sz="0" w:space="0" w:color="auto"/>
        <w:right w:val="none" w:sz="0" w:space="0" w:color="auto"/>
      </w:divBdr>
      <w:divsChild>
        <w:div w:id="613438231">
          <w:marLeft w:val="0"/>
          <w:marRight w:val="0"/>
          <w:marTop w:val="0"/>
          <w:marBottom w:val="0"/>
          <w:divBdr>
            <w:top w:val="none" w:sz="0" w:space="0" w:color="auto"/>
            <w:left w:val="none" w:sz="0" w:space="0" w:color="auto"/>
            <w:bottom w:val="none" w:sz="0" w:space="0" w:color="auto"/>
            <w:right w:val="none" w:sz="0" w:space="0" w:color="auto"/>
          </w:divBdr>
        </w:div>
        <w:div w:id="614673166">
          <w:marLeft w:val="0"/>
          <w:marRight w:val="0"/>
          <w:marTop w:val="0"/>
          <w:marBottom w:val="0"/>
          <w:divBdr>
            <w:top w:val="none" w:sz="0" w:space="0" w:color="auto"/>
            <w:left w:val="none" w:sz="0" w:space="0" w:color="auto"/>
            <w:bottom w:val="none" w:sz="0" w:space="0" w:color="auto"/>
            <w:right w:val="none" w:sz="0" w:space="0" w:color="auto"/>
          </w:divBdr>
          <w:divsChild>
            <w:div w:id="16122807">
              <w:marLeft w:val="0"/>
              <w:marRight w:val="0"/>
              <w:marTop w:val="0"/>
              <w:marBottom w:val="0"/>
              <w:divBdr>
                <w:top w:val="none" w:sz="0" w:space="0" w:color="auto"/>
                <w:left w:val="none" w:sz="0" w:space="0" w:color="auto"/>
                <w:bottom w:val="none" w:sz="0" w:space="0" w:color="auto"/>
                <w:right w:val="none" w:sz="0" w:space="0" w:color="auto"/>
              </w:divBdr>
            </w:div>
            <w:div w:id="63570061">
              <w:marLeft w:val="0"/>
              <w:marRight w:val="0"/>
              <w:marTop w:val="0"/>
              <w:marBottom w:val="0"/>
              <w:divBdr>
                <w:top w:val="none" w:sz="0" w:space="0" w:color="auto"/>
                <w:left w:val="none" w:sz="0" w:space="0" w:color="auto"/>
                <w:bottom w:val="none" w:sz="0" w:space="0" w:color="auto"/>
                <w:right w:val="none" w:sz="0" w:space="0" w:color="auto"/>
              </w:divBdr>
            </w:div>
            <w:div w:id="361394645">
              <w:marLeft w:val="0"/>
              <w:marRight w:val="0"/>
              <w:marTop w:val="0"/>
              <w:marBottom w:val="0"/>
              <w:divBdr>
                <w:top w:val="none" w:sz="0" w:space="0" w:color="auto"/>
                <w:left w:val="none" w:sz="0" w:space="0" w:color="auto"/>
                <w:bottom w:val="none" w:sz="0" w:space="0" w:color="auto"/>
                <w:right w:val="none" w:sz="0" w:space="0" w:color="auto"/>
              </w:divBdr>
            </w:div>
            <w:div w:id="391197636">
              <w:marLeft w:val="0"/>
              <w:marRight w:val="0"/>
              <w:marTop w:val="0"/>
              <w:marBottom w:val="0"/>
              <w:divBdr>
                <w:top w:val="none" w:sz="0" w:space="0" w:color="auto"/>
                <w:left w:val="none" w:sz="0" w:space="0" w:color="auto"/>
                <w:bottom w:val="none" w:sz="0" w:space="0" w:color="auto"/>
                <w:right w:val="none" w:sz="0" w:space="0" w:color="auto"/>
              </w:divBdr>
            </w:div>
            <w:div w:id="570772190">
              <w:marLeft w:val="0"/>
              <w:marRight w:val="0"/>
              <w:marTop w:val="0"/>
              <w:marBottom w:val="0"/>
              <w:divBdr>
                <w:top w:val="none" w:sz="0" w:space="0" w:color="auto"/>
                <w:left w:val="none" w:sz="0" w:space="0" w:color="auto"/>
                <w:bottom w:val="none" w:sz="0" w:space="0" w:color="auto"/>
                <w:right w:val="none" w:sz="0" w:space="0" w:color="auto"/>
              </w:divBdr>
            </w:div>
            <w:div w:id="789936340">
              <w:marLeft w:val="0"/>
              <w:marRight w:val="0"/>
              <w:marTop w:val="0"/>
              <w:marBottom w:val="0"/>
              <w:divBdr>
                <w:top w:val="none" w:sz="0" w:space="0" w:color="auto"/>
                <w:left w:val="none" w:sz="0" w:space="0" w:color="auto"/>
                <w:bottom w:val="none" w:sz="0" w:space="0" w:color="auto"/>
                <w:right w:val="none" w:sz="0" w:space="0" w:color="auto"/>
              </w:divBdr>
            </w:div>
            <w:div w:id="901672859">
              <w:marLeft w:val="0"/>
              <w:marRight w:val="0"/>
              <w:marTop w:val="0"/>
              <w:marBottom w:val="0"/>
              <w:divBdr>
                <w:top w:val="none" w:sz="0" w:space="0" w:color="auto"/>
                <w:left w:val="none" w:sz="0" w:space="0" w:color="auto"/>
                <w:bottom w:val="none" w:sz="0" w:space="0" w:color="auto"/>
                <w:right w:val="none" w:sz="0" w:space="0" w:color="auto"/>
              </w:divBdr>
            </w:div>
            <w:div w:id="962617923">
              <w:marLeft w:val="0"/>
              <w:marRight w:val="0"/>
              <w:marTop w:val="0"/>
              <w:marBottom w:val="0"/>
              <w:divBdr>
                <w:top w:val="none" w:sz="0" w:space="0" w:color="auto"/>
                <w:left w:val="none" w:sz="0" w:space="0" w:color="auto"/>
                <w:bottom w:val="none" w:sz="0" w:space="0" w:color="auto"/>
                <w:right w:val="none" w:sz="0" w:space="0" w:color="auto"/>
              </w:divBdr>
            </w:div>
            <w:div w:id="1243567182">
              <w:marLeft w:val="0"/>
              <w:marRight w:val="0"/>
              <w:marTop w:val="0"/>
              <w:marBottom w:val="0"/>
              <w:divBdr>
                <w:top w:val="none" w:sz="0" w:space="0" w:color="auto"/>
                <w:left w:val="none" w:sz="0" w:space="0" w:color="auto"/>
                <w:bottom w:val="none" w:sz="0" w:space="0" w:color="auto"/>
                <w:right w:val="none" w:sz="0" w:space="0" w:color="auto"/>
              </w:divBdr>
            </w:div>
            <w:div w:id="1254317530">
              <w:marLeft w:val="0"/>
              <w:marRight w:val="0"/>
              <w:marTop w:val="0"/>
              <w:marBottom w:val="0"/>
              <w:divBdr>
                <w:top w:val="none" w:sz="0" w:space="0" w:color="auto"/>
                <w:left w:val="none" w:sz="0" w:space="0" w:color="auto"/>
                <w:bottom w:val="none" w:sz="0" w:space="0" w:color="auto"/>
                <w:right w:val="none" w:sz="0" w:space="0" w:color="auto"/>
              </w:divBdr>
            </w:div>
            <w:div w:id="1261449457">
              <w:marLeft w:val="0"/>
              <w:marRight w:val="0"/>
              <w:marTop w:val="0"/>
              <w:marBottom w:val="0"/>
              <w:divBdr>
                <w:top w:val="none" w:sz="0" w:space="0" w:color="auto"/>
                <w:left w:val="none" w:sz="0" w:space="0" w:color="auto"/>
                <w:bottom w:val="none" w:sz="0" w:space="0" w:color="auto"/>
                <w:right w:val="none" w:sz="0" w:space="0" w:color="auto"/>
              </w:divBdr>
            </w:div>
            <w:div w:id="1277832947">
              <w:marLeft w:val="0"/>
              <w:marRight w:val="0"/>
              <w:marTop w:val="0"/>
              <w:marBottom w:val="0"/>
              <w:divBdr>
                <w:top w:val="none" w:sz="0" w:space="0" w:color="auto"/>
                <w:left w:val="none" w:sz="0" w:space="0" w:color="auto"/>
                <w:bottom w:val="none" w:sz="0" w:space="0" w:color="auto"/>
                <w:right w:val="none" w:sz="0" w:space="0" w:color="auto"/>
              </w:divBdr>
            </w:div>
            <w:div w:id="1317878480">
              <w:marLeft w:val="0"/>
              <w:marRight w:val="0"/>
              <w:marTop w:val="0"/>
              <w:marBottom w:val="0"/>
              <w:divBdr>
                <w:top w:val="none" w:sz="0" w:space="0" w:color="auto"/>
                <w:left w:val="none" w:sz="0" w:space="0" w:color="auto"/>
                <w:bottom w:val="none" w:sz="0" w:space="0" w:color="auto"/>
                <w:right w:val="none" w:sz="0" w:space="0" w:color="auto"/>
              </w:divBdr>
            </w:div>
            <w:div w:id="1358627561">
              <w:marLeft w:val="0"/>
              <w:marRight w:val="0"/>
              <w:marTop w:val="0"/>
              <w:marBottom w:val="0"/>
              <w:divBdr>
                <w:top w:val="none" w:sz="0" w:space="0" w:color="auto"/>
                <w:left w:val="none" w:sz="0" w:space="0" w:color="auto"/>
                <w:bottom w:val="none" w:sz="0" w:space="0" w:color="auto"/>
                <w:right w:val="none" w:sz="0" w:space="0" w:color="auto"/>
              </w:divBdr>
            </w:div>
            <w:div w:id="1362822152">
              <w:marLeft w:val="0"/>
              <w:marRight w:val="0"/>
              <w:marTop w:val="0"/>
              <w:marBottom w:val="0"/>
              <w:divBdr>
                <w:top w:val="none" w:sz="0" w:space="0" w:color="auto"/>
                <w:left w:val="none" w:sz="0" w:space="0" w:color="auto"/>
                <w:bottom w:val="none" w:sz="0" w:space="0" w:color="auto"/>
                <w:right w:val="none" w:sz="0" w:space="0" w:color="auto"/>
              </w:divBdr>
            </w:div>
            <w:div w:id="1407679643">
              <w:marLeft w:val="0"/>
              <w:marRight w:val="0"/>
              <w:marTop w:val="0"/>
              <w:marBottom w:val="0"/>
              <w:divBdr>
                <w:top w:val="none" w:sz="0" w:space="0" w:color="auto"/>
                <w:left w:val="none" w:sz="0" w:space="0" w:color="auto"/>
                <w:bottom w:val="none" w:sz="0" w:space="0" w:color="auto"/>
                <w:right w:val="none" w:sz="0" w:space="0" w:color="auto"/>
              </w:divBdr>
            </w:div>
            <w:div w:id="1472942771">
              <w:marLeft w:val="0"/>
              <w:marRight w:val="0"/>
              <w:marTop w:val="0"/>
              <w:marBottom w:val="0"/>
              <w:divBdr>
                <w:top w:val="none" w:sz="0" w:space="0" w:color="auto"/>
                <w:left w:val="none" w:sz="0" w:space="0" w:color="auto"/>
                <w:bottom w:val="none" w:sz="0" w:space="0" w:color="auto"/>
                <w:right w:val="none" w:sz="0" w:space="0" w:color="auto"/>
              </w:divBdr>
            </w:div>
            <w:div w:id="1678996571">
              <w:marLeft w:val="0"/>
              <w:marRight w:val="0"/>
              <w:marTop w:val="0"/>
              <w:marBottom w:val="0"/>
              <w:divBdr>
                <w:top w:val="none" w:sz="0" w:space="0" w:color="auto"/>
                <w:left w:val="none" w:sz="0" w:space="0" w:color="auto"/>
                <w:bottom w:val="none" w:sz="0" w:space="0" w:color="auto"/>
                <w:right w:val="none" w:sz="0" w:space="0" w:color="auto"/>
              </w:divBdr>
            </w:div>
            <w:div w:id="2038695951">
              <w:marLeft w:val="0"/>
              <w:marRight w:val="0"/>
              <w:marTop w:val="0"/>
              <w:marBottom w:val="0"/>
              <w:divBdr>
                <w:top w:val="none" w:sz="0" w:space="0" w:color="auto"/>
                <w:left w:val="none" w:sz="0" w:space="0" w:color="auto"/>
                <w:bottom w:val="none" w:sz="0" w:space="0" w:color="auto"/>
                <w:right w:val="none" w:sz="0" w:space="0" w:color="auto"/>
              </w:divBdr>
            </w:div>
            <w:div w:id="2101753469">
              <w:marLeft w:val="0"/>
              <w:marRight w:val="0"/>
              <w:marTop w:val="0"/>
              <w:marBottom w:val="0"/>
              <w:divBdr>
                <w:top w:val="none" w:sz="0" w:space="0" w:color="auto"/>
                <w:left w:val="none" w:sz="0" w:space="0" w:color="auto"/>
                <w:bottom w:val="none" w:sz="0" w:space="0" w:color="auto"/>
                <w:right w:val="none" w:sz="0" w:space="0" w:color="auto"/>
              </w:divBdr>
            </w:div>
          </w:divsChild>
        </w:div>
        <w:div w:id="1813055159">
          <w:marLeft w:val="0"/>
          <w:marRight w:val="0"/>
          <w:marTop w:val="0"/>
          <w:marBottom w:val="0"/>
          <w:divBdr>
            <w:top w:val="none" w:sz="0" w:space="0" w:color="auto"/>
            <w:left w:val="none" w:sz="0" w:space="0" w:color="auto"/>
            <w:bottom w:val="none" w:sz="0" w:space="0" w:color="auto"/>
            <w:right w:val="none" w:sz="0" w:space="0" w:color="auto"/>
          </w:divBdr>
          <w:divsChild>
            <w:div w:id="228729589">
              <w:marLeft w:val="0"/>
              <w:marRight w:val="0"/>
              <w:marTop w:val="0"/>
              <w:marBottom w:val="0"/>
              <w:divBdr>
                <w:top w:val="none" w:sz="0" w:space="0" w:color="auto"/>
                <w:left w:val="none" w:sz="0" w:space="0" w:color="auto"/>
                <w:bottom w:val="none" w:sz="0" w:space="0" w:color="auto"/>
                <w:right w:val="none" w:sz="0" w:space="0" w:color="auto"/>
              </w:divBdr>
            </w:div>
            <w:div w:id="297684061">
              <w:marLeft w:val="0"/>
              <w:marRight w:val="0"/>
              <w:marTop w:val="0"/>
              <w:marBottom w:val="0"/>
              <w:divBdr>
                <w:top w:val="none" w:sz="0" w:space="0" w:color="auto"/>
                <w:left w:val="none" w:sz="0" w:space="0" w:color="auto"/>
                <w:bottom w:val="none" w:sz="0" w:space="0" w:color="auto"/>
                <w:right w:val="none" w:sz="0" w:space="0" w:color="auto"/>
              </w:divBdr>
            </w:div>
            <w:div w:id="995452457">
              <w:marLeft w:val="0"/>
              <w:marRight w:val="0"/>
              <w:marTop w:val="0"/>
              <w:marBottom w:val="0"/>
              <w:divBdr>
                <w:top w:val="none" w:sz="0" w:space="0" w:color="auto"/>
                <w:left w:val="none" w:sz="0" w:space="0" w:color="auto"/>
                <w:bottom w:val="none" w:sz="0" w:space="0" w:color="auto"/>
                <w:right w:val="none" w:sz="0" w:space="0" w:color="auto"/>
              </w:divBdr>
            </w:div>
            <w:div w:id="1471708536">
              <w:marLeft w:val="0"/>
              <w:marRight w:val="0"/>
              <w:marTop w:val="0"/>
              <w:marBottom w:val="0"/>
              <w:divBdr>
                <w:top w:val="none" w:sz="0" w:space="0" w:color="auto"/>
                <w:left w:val="none" w:sz="0" w:space="0" w:color="auto"/>
                <w:bottom w:val="none" w:sz="0" w:space="0" w:color="auto"/>
                <w:right w:val="none" w:sz="0" w:space="0" w:color="auto"/>
              </w:divBdr>
            </w:div>
          </w:divsChild>
        </w:div>
        <w:div w:id="1862936733">
          <w:marLeft w:val="0"/>
          <w:marRight w:val="0"/>
          <w:marTop w:val="0"/>
          <w:marBottom w:val="0"/>
          <w:divBdr>
            <w:top w:val="none" w:sz="0" w:space="0" w:color="auto"/>
            <w:left w:val="none" w:sz="0" w:space="0" w:color="auto"/>
            <w:bottom w:val="none" w:sz="0" w:space="0" w:color="auto"/>
            <w:right w:val="none" w:sz="0" w:space="0" w:color="auto"/>
          </w:divBdr>
          <w:divsChild>
            <w:div w:id="49036894">
              <w:marLeft w:val="0"/>
              <w:marRight w:val="0"/>
              <w:marTop w:val="0"/>
              <w:marBottom w:val="0"/>
              <w:divBdr>
                <w:top w:val="none" w:sz="0" w:space="0" w:color="auto"/>
                <w:left w:val="none" w:sz="0" w:space="0" w:color="auto"/>
                <w:bottom w:val="none" w:sz="0" w:space="0" w:color="auto"/>
                <w:right w:val="none" w:sz="0" w:space="0" w:color="auto"/>
              </w:divBdr>
            </w:div>
            <w:div w:id="214969028">
              <w:marLeft w:val="0"/>
              <w:marRight w:val="0"/>
              <w:marTop w:val="0"/>
              <w:marBottom w:val="0"/>
              <w:divBdr>
                <w:top w:val="none" w:sz="0" w:space="0" w:color="auto"/>
                <w:left w:val="none" w:sz="0" w:space="0" w:color="auto"/>
                <w:bottom w:val="none" w:sz="0" w:space="0" w:color="auto"/>
                <w:right w:val="none" w:sz="0" w:space="0" w:color="auto"/>
              </w:divBdr>
            </w:div>
            <w:div w:id="296616800">
              <w:marLeft w:val="0"/>
              <w:marRight w:val="0"/>
              <w:marTop w:val="0"/>
              <w:marBottom w:val="0"/>
              <w:divBdr>
                <w:top w:val="none" w:sz="0" w:space="0" w:color="auto"/>
                <w:left w:val="none" w:sz="0" w:space="0" w:color="auto"/>
                <w:bottom w:val="none" w:sz="0" w:space="0" w:color="auto"/>
                <w:right w:val="none" w:sz="0" w:space="0" w:color="auto"/>
              </w:divBdr>
            </w:div>
            <w:div w:id="368802349">
              <w:marLeft w:val="0"/>
              <w:marRight w:val="0"/>
              <w:marTop w:val="0"/>
              <w:marBottom w:val="0"/>
              <w:divBdr>
                <w:top w:val="none" w:sz="0" w:space="0" w:color="auto"/>
                <w:left w:val="none" w:sz="0" w:space="0" w:color="auto"/>
                <w:bottom w:val="none" w:sz="0" w:space="0" w:color="auto"/>
                <w:right w:val="none" w:sz="0" w:space="0" w:color="auto"/>
              </w:divBdr>
            </w:div>
            <w:div w:id="382564429">
              <w:marLeft w:val="0"/>
              <w:marRight w:val="0"/>
              <w:marTop w:val="0"/>
              <w:marBottom w:val="0"/>
              <w:divBdr>
                <w:top w:val="none" w:sz="0" w:space="0" w:color="auto"/>
                <w:left w:val="none" w:sz="0" w:space="0" w:color="auto"/>
                <w:bottom w:val="none" w:sz="0" w:space="0" w:color="auto"/>
                <w:right w:val="none" w:sz="0" w:space="0" w:color="auto"/>
              </w:divBdr>
            </w:div>
            <w:div w:id="502279533">
              <w:marLeft w:val="0"/>
              <w:marRight w:val="0"/>
              <w:marTop w:val="0"/>
              <w:marBottom w:val="0"/>
              <w:divBdr>
                <w:top w:val="none" w:sz="0" w:space="0" w:color="auto"/>
                <w:left w:val="none" w:sz="0" w:space="0" w:color="auto"/>
                <w:bottom w:val="none" w:sz="0" w:space="0" w:color="auto"/>
                <w:right w:val="none" w:sz="0" w:space="0" w:color="auto"/>
              </w:divBdr>
            </w:div>
            <w:div w:id="598606995">
              <w:marLeft w:val="0"/>
              <w:marRight w:val="0"/>
              <w:marTop w:val="0"/>
              <w:marBottom w:val="0"/>
              <w:divBdr>
                <w:top w:val="none" w:sz="0" w:space="0" w:color="auto"/>
                <w:left w:val="none" w:sz="0" w:space="0" w:color="auto"/>
                <w:bottom w:val="none" w:sz="0" w:space="0" w:color="auto"/>
                <w:right w:val="none" w:sz="0" w:space="0" w:color="auto"/>
              </w:divBdr>
            </w:div>
            <w:div w:id="625890794">
              <w:marLeft w:val="0"/>
              <w:marRight w:val="0"/>
              <w:marTop w:val="0"/>
              <w:marBottom w:val="0"/>
              <w:divBdr>
                <w:top w:val="none" w:sz="0" w:space="0" w:color="auto"/>
                <w:left w:val="none" w:sz="0" w:space="0" w:color="auto"/>
                <w:bottom w:val="none" w:sz="0" w:space="0" w:color="auto"/>
                <w:right w:val="none" w:sz="0" w:space="0" w:color="auto"/>
              </w:divBdr>
            </w:div>
            <w:div w:id="786850481">
              <w:marLeft w:val="0"/>
              <w:marRight w:val="0"/>
              <w:marTop w:val="0"/>
              <w:marBottom w:val="0"/>
              <w:divBdr>
                <w:top w:val="none" w:sz="0" w:space="0" w:color="auto"/>
                <w:left w:val="none" w:sz="0" w:space="0" w:color="auto"/>
                <w:bottom w:val="none" w:sz="0" w:space="0" w:color="auto"/>
                <w:right w:val="none" w:sz="0" w:space="0" w:color="auto"/>
              </w:divBdr>
            </w:div>
            <w:div w:id="1007750680">
              <w:marLeft w:val="0"/>
              <w:marRight w:val="0"/>
              <w:marTop w:val="0"/>
              <w:marBottom w:val="0"/>
              <w:divBdr>
                <w:top w:val="none" w:sz="0" w:space="0" w:color="auto"/>
                <w:left w:val="none" w:sz="0" w:space="0" w:color="auto"/>
                <w:bottom w:val="none" w:sz="0" w:space="0" w:color="auto"/>
                <w:right w:val="none" w:sz="0" w:space="0" w:color="auto"/>
              </w:divBdr>
            </w:div>
            <w:div w:id="1024861452">
              <w:marLeft w:val="0"/>
              <w:marRight w:val="0"/>
              <w:marTop w:val="0"/>
              <w:marBottom w:val="0"/>
              <w:divBdr>
                <w:top w:val="none" w:sz="0" w:space="0" w:color="auto"/>
                <w:left w:val="none" w:sz="0" w:space="0" w:color="auto"/>
                <w:bottom w:val="none" w:sz="0" w:space="0" w:color="auto"/>
                <w:right w:val="none" w:sz="0" w:space="0" w:color="auto"/>
              </w:divBdr>
            </w:div>
            <w:div w:id="1028217131">
              <w:marLeft w:val="0"/>
              <w:marRight w:val="0"/>
              <w:marTop w:val="0"/>
              <w:marBottom w:val="0"/>
              <w:divBdr>
                <w:top w:val="none" w:sz="0" w:space="0" w:color="auto"/>
                <w:left w:val="none" w:sz="0" w:space="0" w:color="auto"/>
                <w:bottom w:val="none" w:sz="0" w:space="0" w:color="auto"/>
                <w:right w:val="none" w:sz="0" w:space="0" w:color="auto"/>
              </w:divBdr>
            </w:div>
            <w:div w:id="1075589736">
              <w:marLeft w:val="0"/>
              <w:marRight w:val="0"/>
              <w:marTop w:val="0"/>
              <w:marBottom w:val="0"/>
              <w:divBdr>
                <w:top w:val="none" w:sz="0" w:space="0" w:color="auto"/>
                <w:left w:val="none" w:sz="0" w:space="0" w:color="auto"/>
                <w:bottom w:val="none" w:sz="0" w:space="0" w:color="auto"/>
                <w:right w:val="none" w:sz="0" w:space="0" w:color="auto"/>
              </w:divBdr>
            </w:div>
            <w:div w:id="1172332455">
              <w:marLeft w:val="0"/>
              <w:marRight w:val="0"/>
              <w:marTop w:val="0"/>
              <w:marBottom w:val="0"/>
              <w:divBdr>
                <w:top w:val="none" w:sz="0" w:space="0" w:color="auto"/>
                <w:left w:val="none" w:sz="0" w:space="0" w:color="auto"/>
                <w:bottom w:val="none" w:sz="0" w:space="0" w:color="auto"/>
                <w:right w:val="none" w:sz="0" w:space="0" w:color="auto"/>
              </w:divBdr>
            </w:div>
            <w:div w:id="1330864938">
              <w:marLeft w:val="0"/>
              <w:marRight w:val="0"/>
              <w:marTop w:val="0"/>
              <w:marBottom w:val="0"/>
              <w:divBdr>
                <w:top w:val="none" w:sz="0" w:space="0" w:color="auto"/>
                <w:left w:val="none" w:sz="0" w:space="0" w:color="auto"/>
                <w:bottom w:val="none" w:sz="0" w:space="0" w:color="auto"/>
                <w:right w:val="none" w:sz="0" w:space="0" w:color="auto"/>
              </w:divBdr>
            </w:div>
            <w:div w:id="1729961338">
              <w:marLeft w:val="0"/>
              <w:marRight w:val="0"/>
              <w:marTop w:val="0"/>
              <w:marBottom w:val="0"/>
              <w:divBdr>
                <w:top w:val="none" w:sz="0" w:space="0" w:color="auto"/>
                <w:left w:val="none" w:sz="0" w:space="0" w:color="auto"/>
                <w:bottom w:val="none" w:sz="0" w:space="0" w:color="auto"/>
                <w:right w:val="none" w:sz="0" w:space="0" w:color="auto"/>
              </w:divBdr>
            </w:div>
            <w:div w:id="1739477989">
              <w:marLeft w:val="0"/>
              <w:marRight w:val="0"/>
              <w:marTop w:val="0"/>
              <w:marBottom w:val="0"/>
              <w:divBdr>
                <w:top w:val="none" w:sz="0" w:space="0" w:color="auto"/>
                <w:left w:val="none" w:sz="0" w:space="0" w:color="auto"/>
                <w:bottom w:val="none" w:sz="0" w:space="0" w:color="auto"/>
                <w:right w:val="none" w:sz="0" w:space="0" w:color="auto"/>
              </w:divBdr>
            </w:div>
            <w:div w:id="1841656864">
              <w:marLeft w:val="0"/>
              <w:marRight w:val="0"/>
              <w:marTop w:val="0"/>
              <w:marBottom w:val="0"/>
              <w:divBdr>
                <w:top w:val="none" w:sz="0" w:space="0" w:color="auto"/>
                <w:left w:val="none" w:sz="0" w:space="0" w:color="auto"/>
                <w:bottom w:val="none" w:sz="0" w:space="0" w:color="auto"/>
                <w:right w:val="none" w:sz="0" w:space="0" w:color="auto"/>
              </w:divBdr>
            </w:div>
            <w:div w:id="2034915689">
              <w:marLeft w:val="0"/>
              <w:marRight w:val="0"/>
              <w:marTop w:val="0"/>
              <w:marBottom w:val="0"/>
              <w:divBdr>
                <w:top w:val="none" w:sz="0" w:space="0" w:color="auto"/>
                <w:left w:val="none" w:sz="0" w:space="0" w:color="auto"/>
                <w:bottom w:val="none" w:sz="0" w:space="0" w:color="auto"/>
                <w:right w:val="none" w:sz="0" w:space="0" w:color="auto"/>
              </w:divBdr>
            </w:div>
            <w:div w:id="2128235482">
              <w:marLeft w:val="0"/>
              <w:marRight w:val="0"/>
              <w:marTop w:val="0"/>
              <w:marBottom w:val="0"/>
              <w:divBdr>
                <w:top w:val="none" w:sz="0" w:space="0" w:color="auto"/>
                <w:left w:val="none" w:sz="0" w:space="0" w:color="auto"/>
                <w:bottom w:val="none" w:sz="0" w:space="0" w:color="auto"/>
                <w:right w:val="none" w:sz="0" w:space="0" w:color="auto"/>
              </w:divBdr>
            </w:div>
          </w:divsChild>
        </w:div>
        <w:div w:id="1890919181">
          <w:marLeft w:val="0"/>
          <w:marRight w:val="0"/>
          <w:marTop w:val="0"/>
          <w:marBottom w:val="0"/>
          <w:divBdr>
            <w:top w:val="none" w:sz="0" w:space="0" w:color="auto"/>
            <w:left w:val="none" w:sz="0" w:space="0" w:color="auto"/>
            <w:bottom w:val="none" w:sz="0" w:space="0" w:color="auto"/>
            <w:right w:val="none" w:sz="0" w:space="0" w:color="auto"/>
          </w:divBdr>
          <w:divsChild>
            <w:div w:id="138116728">
              <w:marLeft w:val="0"/>
              <w:marRight w:val="0"/>
              <w:marTop w:val="0"/>
              <w:marBottom w:val="0"/>
              <w:divBdr>
                <w:top w:val="none" w:sz="0" w:space="0" w:color="auto"/>
                <w:left w:val="none" w:sz="0" w:space="0" w:color="auto"/>
                <w:bottom w:val="none" w:sz="0" w:space="0" w:color="auto"/>
                <w:right w:val="none" w:sz="0" w:space="0" w:color="auto"/>
              </w:divBdr>
            </w:div>
            <w:div w:id="153572768">
              <w:marLeft w:val="0"/>
              <w:marRight w:val="0"/>
              <w:marTop w:val="0"/>
              <w:marBottom w:val="0"/>
              <w:divBdr>
                <w:top w:val="none" w:sz="0" w:space="0" w:color="auto"/>
                <w:left w:val="none" w:sz="0" w:space="0" w:color="auto"/>
                <w:bottom w:val="none" w:sz="0" w:space="0" w:color="auto"/>
                <w:right w:val="none" w:sz="0" w:space="0" w:color="auto"/>
              </w:divBdr>
            </w:div>
            <w:div w:id="380517188">
              <w:marLeft w:val="0"/>
              <w:marRight w:val="0"/>
              <w:marTop w:val="0"/>
              <w:marBottom w:val="0"/>
              <w:divBdr>
                <w:top w:val="none" w:sz="0" w:space="0" w:color="auto"/>
                <w:left w:val="none" w:sz="0" w:space="0" w:color="auto"/>
                <w:bottom w:val="none" w:sz="0" w:space="0" w:color="auto"/>
                <w:right w:val="none" w:sz="0" w:space="0" w:color="auto"/>
              </w:divBdr>
            </w:div>
            <w:div w:id="408507152">
              <w:marLeft w:val="0"/>
              <w:marRight w:val="0"/>
              <w:marTop w:val="0"/>
              <w:marBottom w:val="0"/>
              <w:divBdr>
                <w:top w:val="none" w:sz="0" w:space="0" w:color="auto"/>
                <w:left w:val="none" w:sz="0" w:space="0" w:color="auto"/>
                <w:bottom w:val="none" w:sz="0" w:space="0" w:color="auto"/>
                <w:right w:val="none" w:sz="0" w:space="0" w:color="auto"/>
              </w:divBdr>
            </w:div>
            <w:div w:id="441076444">
              <w:marLeft w:val="0"/>
              <w:marRight w:val="0"/>
              <w:marTop w:val="0"/>
              <w:marBottom w:val="0"/>
              <w:divBdr>
                <w:top w:val="none" w:sz="0" w:space="0" w:color="auto"/>
                <w:left w:val="none" w:sz="0" w:space="0" w:color="auto"/>
                <w:bottom w:val="none" w:sz="0" w:space="0" w:color="auto"/>
                <w:right w:val="none" w:sz="0" w:space="0" w:color="auto"/>
              </w:divBdr>
            </w:div>
            <w:div w:id="447240205">
              <w:marLeft w:val="0"/>
              <w:marRight w:val="0"/>
              <w:marTop w:val="0"/>
              <w:marBottom w:val="0"/>
              <w:divBdr>
                <w:top w:val="none" w:sz="0" w:space="0" w:color="auto"/>
                <w:left w:val="none" w:sz="0" w:space="0" w:color="auto"/>
                <w:bottom w:val="none" w:sz="0" w:space="0" w:color="auto"/>
                <w:right w:val="none" w:sz="0" w:space="0" w:color="auto"/>
              </w:divBdr>
            </w:div>
            <w:div w:id="508369525">
              <w:marLeft w:val="0"/>
              <w:marRight w:val="0"/>
              <w:marTop w:val="0"/>
              <w:marBottom w:val="0"/>
              <w:divBdr>
                <w:top w:val="none" w:sz="0" w:space="0" w:color="auto"/>
                <w:left w:val="none" w:sz="0" w:space="0" w:color="auto"/>
                <w:bottom w:val="none" w:sz="0" w:space="0" w:color="auto"/>
                <w:right w:val="none" w:sz="0" w:space="0" w:color="auto"/>
              </w:divBdr>
            </w:div>
            <w:div w:id="1011253072">
              <w:marLeft w:val="0"/>
              <w:marRight w:val="0"/>
              <w:marTop w:val="0"/>
              <w:marBottom w:val="0"/>
              <w:divBdr>
                <w:top w:val="none" w:sz="0" w:space="0" w:color="auto"/>
                <w:left w:val="none" w:sz="0" w:space="0" w:color="auto"/>
                <w:bottom w:val="none" w:sz="0" w:space="0" w:color="auto"/>
                <w:right w:val="none" w:sz="0" w:space="0" w:color="auto"/>
              </w:divBdr>
            </w:div>
            <w:div w:id="1059786179">
              <w:marLeft w:val="0"/>
              <w:marRight w:val="0"/>
              <w:marTop w:val="0"/>
              <w:marBottom w:val="0"/>
              <w:divBdr>
                <w:top w:val="none" w:sz="0" w:space="0" w:color="auto"/>
                <w:left w:val="none" w:sz="0" w:space="0" w:color="auto"/>
                <w:bottom w:val="none" w:sz="0" w:space="0" w:color="auto"/>
                <w:right w:val="none" w:sz="0" w:space="0" w:color="auto"/>
              </w:divBdr>
            </w:div>
            <w:div w:id="1198153818">
              <w:marLeft w:val="0"/>
              <w:marRight w:val="0"/>
              <w:marTop w:val="0"/>
              <w:marBottom w:val="0"/>
              <w:divBdr>
                <w:top w:val="none" w:sz="0" w:space="0" w:color="auto"/>
                <w:left w:val="none" w:sz="0" w:space="0" w:color="auto"/>
                <w:bottom w:val="none" w:sz="0" w:space="0" w:color="auto"/>
                <w:right w:val="none" w:sz="0" w:space="0" w:color="auto"/>
              </w:divBdr>
            </w:div>
            <w:div w:id="1206680906">
              <w:marLeft w:val="0"/>
              <w:marRight w:val="0"/>
              <w:marTop w:val="0"/>
              <w:marBottom w:val="0"/>
              <w:divBdr>
                <w:top w:val="none" w:sz="0" w:space="0" w:color="auto"/>
                <w:left w:val="none" w:sz="0" w:space="0" w:color="auto"/>
                <w:bottom w:val="none" w:sz="0" w:space="0" w:color="auto"/>
                <w:right w:val="none" w:sz="0" w:space="0" w:color="auto"/>
              </w:divBdr>
            </w:div>
            <w:div w:id="1206915473">
              <w:marLeft w:val="0"/>
              <w:marRight w:val="0"/>
              <w:marTop w:val="0"/>
              <w:marBottom w:val="0"/>
              <w:divBdr>
                <w:top w:val="none" w:sz="0" w:space="0" w:color="auto"/>
                <w:left w:val="none" w:sz="0" w:space="0" w:color="auto"/>
                <w:bottom w:val="none" w:sz="0" w:space="0" w:color="auto"/>
                <w:right w:val="none" w:sz="0" w:space="0" w:color="auto"/>
              </w:divBdr>
            </w:div>
            <w:div w:id="1537741609">
              <w:marLeft w:val="0"/>
              <w:marRight w:val="0"/>
              <w:marTop w:val="0"/>
              <w:marBottom w:val="0"/>
              <w:divBdr>
                <w:top w:val="none" w:sz="0" w:space="0" w:color="auto"/>
                <w:left w:val="none" w:sz="0" w:space="0" w:color="auto"/>
                <w:bottom w:val="none" w:sz="0" w:space="0" w:color="auto"/>
                <w:right w:val="none" w:sz="0" w:space="0" w:color="auto"/>
              </w:divBdr>
            </w:div>
            <w:div w:id="1868639732">
              <w:marLeft w:val="0"/>
              <w:marRight w:val="0"/>
              <w:marTop w:val="0"/>
              <w:marBottom w:val="0"/>
              <w:divBdr>
                <w:top w:val="none" w:sz="0" w:space="0" w:color="auto"/>
                <w:left w:val="none" w:sz="0" w:space="0" w:color="auto"/>
                <w:bottom w:val="none" w:sz="0" w:space="0" w:color="auto"/>
                <w:right w:val="none" w:sz="0" w:space="0" w:color="auto"/>
              </w:divBdr>
            </w:div>
            <w:div w:id="1909724098">
              <w:marLeft w:val="0"/>
              <w:marRight w:val="0"/>
              <w:marTop w:val="0"/>
              <w:marBottom w:val="0"/>
              <w:divBdr>
                <w:top w:val="none" w:sz="0" w:space="0" w:color="auto"/>
                <w:left w:val="none" w:sz="0" w:space="0" w:color="auto"/>
                <w:bottom w:val="none" w:sz="0" w:space="0" w:color="auto"/>
                <w:right w:val="none" w:sz="0" w:space="0" w:color="auto"/>
              </w:divBdr>
            </w:div>
            <w:div w:id="1910654206">
              <w:marLeft w:val="0"/>
              <w:marRight w:val="0"/>
              <w:marTop w:val="0"/>
              <w:marBottom w:val="0"/>
              <w:divBdr>
                <w:top w:val="none" w:sz="0" w:space="0" w:color="auto"/>
                <w:left w:val="none" w:sz="0" w:space="0" w:color="auto"/>
                <w:bottom w:val="none" w:sz="0" w:space="0" w:color="auto"/>
                <w:right w:val="none" w:sz="0" w:space="0" w:color="auto"/>
              </w:divBdr>
            </w:div>
            <w:div w:id="1978994064">
              <w:marLeft w:val="0"/>
              <w:marRight w:val="0"/>
              <w:marTop w:val="0"/>
              <w:marBottom w:val="0"/>
              <w:divBdr>
                <w:top w:val="none" w:sz="0" w:space="0" w:color="auto"/>
                <w:left w:val="none" w:sz="0" w:space="0" w:color="auto"/>
                <w:bottom w:val="none" w:sz="0" w:space="0" w:color="auto"/>
                <w:right w:val="none" w:sz="0" w:space="0" w:color="auto"/>
              </w:divBdr>
            </w:div>
            <w:div w:id="2001495903">
              <w:marLeft w:val="0"/>
              <w:marRight w:val="0"/>
              <w:marTop w:val="0"/>
              <w:marBottom w:val="0"/>
              <w:divBdr>
                <w:top w:val="none" w:sz="0" w:space="0" w:color="auto"/>
                <w:left w:val="none" w:sz="0" w:space="0" w:color="auto"/>
                <w:bottom w:val="none" w:sz="0" w:space="0" w:color="auto"/>
                <w:right w:val="none" w:sz="0" w:space="0" w:color="auto"/>
              </w:divBdr>
            </w:div>
            <w:div w:id="2053268634">
              <w:marLeft w:val="0"/>
              <w:marRight w:val="0"/>
              <w:marTop w:val="0"/>
              <w:marBottom w:val="0"/>
              <w:divBdr>
                <w:top w:val="none" w:sz="0" w:space="0" w:color="auto"/>
                <w:left w:val="none" w:sz="0" w:space="0" w:color="auto"/>
                <w:bottom w:val="none" w:sz="0" w:space="0" w:color="auto"/>
                <w:right w:val="none" w:sz="0" w:space="0" w:color="auto"/>
              </w:divBdr>
            </w:div>
            <w:div w:id="2132698898">
              <w:marLeft w:val="0"/>
              <w:marRight w:val="0"/>
              <w:marTop w:val="0"/>
              <w:marBottom w:val="0"/>
              <w:divBdr>
                <w:top w:val="none" w:sz="0" w:space="0" w:color="auto"/>
                <w:left w:val="none" w:sz="0" w:space="0" w:color="auto"/>
                <w:bottom w:val="none" w:sz="0" w:space="0" w:color="auto"/>
                <w:right w:val="none" w:sz="0" w:space="0" w:color="auto"/>
              </w:divBdr>
            </w:div>
          </w:divsChild>
        </w:div>
        <w:div w:id="2113697714">
          <w:marLeft w:val="0"/>
          <w:marRight w:val="0"/>
          <w:marTop w:val="0"/>
          <w:marBottom w:val="0"/>
          <w:divBdr>
            <w:top w:val="none" w:sz="0" w:space="0" w:color="auto"/>
            <w:left w:val="none" w:sz="0" w:space="0" w:color="auto"/>
            <w:bottom w:val="none" w:sz="0" w:space="0" w:color="auto"/>
            <w:right w:val="none" w:sz="0" w:space="0" w:color="auto"/>
          </w:divBdr>
          <w:divsChild>
            <w:div w:id="201705">
              <w:marLeft w:val="0"/>
              <w:marRight w:val="0"/>
              <w:marTop w:val="0"/>
              <w:marBottom w:val="0"/>
              <w:divBdr>
                <w:top w:val="none" w:sz="0" w:space="0" w:color="auto"/>
                <w:left w:val="none" w:sz="0" w:space="0" w:color="auto"/>
                <w:bottom w:val="none" w:sz="0" w:space="0" w:color="auto"/>
                <w:right w:val="none" w:sz="0" w:space="0" w:color="auto"/>
              </w:divBdr>
            </w:div>
            <w:div w:id="7099076">
              <w:marLeft w:val="0"/>
              <w:marRight w:val="0"/>
              <w:marTop w:val="0"/>
              <w:marBottom w:val="0"/>
              <w:divBdr>
                <w:top w:val="none" w:sz="0" w:space="0" w:color="auto"/>
                <w:left w:val="none" w:sz="0" w:space="0" w:color="auto"/>
                <w:bottom w:val="none" w:sz="0" w:space="0" w:color="auto"/>
                <w:right w:val="none" w:sz="0" w:space="0" w:color="auto"/>
              </w:divBdr>
            </w:div>
            <w:div w:id="193542112">
              <w:marLeft w:val="0"/>
              <w:marRight w:val="0"/>
              <w:marTop w:val="0"/>
              <w:marBottom w:val="0"/>
              <w:divBdr>
                <w:top w:val="none" w:sz="0" w:space="0" w:color="auto"/>
                <w:left w:val="none" w:sz="0" w:space="0" w:color="auto"/>
                <w:bottom w:val="none" w:sz="0" w:space="0" w:color="auto"/>
                <w:right w:val="none" w:sz="0" w:space="0" w:color="auto"/>
              </w:divBdr>
            </w:div>
            <w:div w:id="196744787">
              <w:marLeft w:val="0"/>
              <w:marRight w:val="0"/>
              <w:marTop w:val="0"/>
              <w:marBottom w:val="0"/>
              <w:divBdr>
                <w:top w:val="none" w:sz="0" w:space="0" w:color="auto"/>
                <w:left w:val="none" w:sz="0" w:space="0" w:color="auto"/>
                <w:bottom w:val="none" w:sz="0" w:space="0" w:color="auto"/>
                <w:right w:val="none" w:sz="0" w:space="0" w:color="auto"/>
              </w:divBdr>
            </w:div>
            <w:div w:id="271666030">
              <w:marLeft w:val="0"/>
              <w:marRight w:val="0"/>
              <w:marTop w:val="0"/>
              <w:marBottom w:val="0"/>
              <w:divBdr>
                <w:top w:val="none" w:sz="0" w:space="0" w:color="auto"/>
                <w:left w:val="none" w:sz="0" w:space="0" w:color="auto"/>
                <w:bottom w:val="none" w:sz="0" w:space="0" w:color="auto"/>
                <w:right w:val="none" w:sz="0" w:space="0" w:color="auto"/>
              </w:divBdr>
            </w:div>
            <w:div w:id="398480486">
              <w:marLeft w:val="0"/>
              <w:marRight w:val="0"/>
              <w:marTop w:val="0"/>
              <w:marBottom w:val="0"/>
              <w:divBdr>
                <w:top w:val="none" w:sz="0" w:space="0" w:color="auto"/>
                <w:left w:val="none" w:sz="0" w:space="0" w:color="auto"/>
                <w:bottom w:val="none" w:sz="0" w:space="0" w:color="auto"/>
                <w:right w:val="none" w:sz="0" w:space="0" w:color="auto"/>
              </w:divBdr>
            </w:div>
            <w:div w:id="441995428">
              <w:marLeft w:val="0"/>
              <w:marRight w:val="0"/>
              <w:marTop w:val="0"/>
              <w:marBottom w:val="0"/>
              <w:divBdr>
                <w:top w:val="none" w:sz="0" w:space="0" w:color="auto"/>
                <w:left w:val="none" w:sz="0" w:space="0" w:color="auto"/>
                <w:bottom w:val="none" w:sz="0" w:space="0" w:color="auto"/>
                <w:right w:val="none" w:sz="0" w:space="0" w:color="auto"/>
              </w:divBdr>
            </w:div>
            <w:div w:id="635338477">
              <w:marLeft w:val="0"/>
              <w:marRight w:val="0"/>
              <w:marTop w:val="0"/>
              <w:marBottom w:val="0"/>
              <w:divBdr>
                <w:top w:val="none" w:sz="0" w:space="0" w:color="auto"/>
                <w:left w:val="none" w:sz="0" w:space="0" w:color="auto"/>
                <w:bottom w:val="none" w:sz="0" w:space="0" w:color="auto"/>
                <w:right w:val="none" w:sz="0" w:space="0" w:color="auto"/>
              </w:divBdr>
            </w:div>
            <w:div w:id="750781353">
              <w:marLeft w:val="0"/>
              <w:marRight w:val="0"/>
              <w:marTop w:val="0"/>
              <w:marBottom w:val="0"/>
              <w:divBdr>
                <w:top w:val="none" w:sz="0" w:space="0" w:color="auto"/>
                <w:left w:val="none" w:sz="0" w:space="0" w:color="auto"/>
                <w:bottom w:val="none" w:sz="0" w:space="0" w:color="auto"/>
                <w:right w:val="none" w:sz="0" w:space="0" w:color="auto"/>
              </w:divBdr>
            </w:div>
            <w:div w:id="773986071">
              <w:marLeft w:val="0"/>
              <w:marRight w:val="0"/>
              <w:marTop w:val="0"/>
              <w:marBottom w:val="0"/>
              <w:divBdr>
                <w:top w:val="none" w:sz="0" w:space="0" w:color="auto"/>
                <w:left w:val="none" w:sz="0" w:space="0" w:color="auto"/>
                <w:bottom w:val="none" w:sz="0" w:space="0" w:color="auto"/>
                <w:right w:val="none" w:sz="0" w:space="0" w:color="auto"/>
              </w:divBdr>
            </w:div>
            <w:div w:id="851335031">
              <w:marLeft w:val="0"/>
              <w:marRight w:val="0"/>
              <w:marTop w:val="0"/>
              <w:marBottom w:val="0"/>
              <w:divBdr>
                <w:top w:val="none" w:sz="0" w:space="0" w:color="auto"/>
                <w:left w:val="none" w:sz="0" w:space="0" w:color="auto"/>
                <w:bottom w:val="none" w:sz="0" w:space="0" w:color="auto"/>
                <w:right w:val="none" w:sz="0" w:space="0" w:color="auto"/>
              </w:divBdr>
            </w:div>
            <w:div w:id="889347777">
              <w:marLeft w:val="0"/>
              <w:marRight w:val="0"/>
              <w:marTop w:val="0"/>
              <w:marBottom w:val="0"/>
              <w:divBdr>
                <w:top w:val="none" w:sz="0" w:space="0" w:color="auto"/>
                <w:left w:val="none" w:sz="0" w:space="0" w:color="auto"/>
                <w:bottom w:val="none" w:sz="0" w:space="0" w:color="auto"/>
                <w:right w:val="none" w:sz="0" w:space="0" w:color="auto"/>
              </w:divBdr>
            </w:div>
            <w:div w:id="956251684">
              <w:marLeft w:val="0"/>
              <w:marRight w:val="0"/>
              <w:marTop w:val="0"/>
              <w:marBottom w:val="0"/>
              <w:divBdr>
                <w:top w:val="none" w:sz="0" w:space="0" w:color="auto"/>
                <w:left w:val="none" w:sz="0" w:space="0" w:color="auto"/>
                <w:bottom w:val="none" w:sz="0" w:space="0" w:color="auto"/>
                <w:right w:val="none" w:sz="0" w:space="0" w:color="auto"/>
              </w:divBdr>
            </w:div>
            <w:div w:id="970480735">
              <w:marLeft w:val="0"/>
              <w:marRight w:val="0"/>
              <w:marTop w:val="0"/>
              <w:marBottom w:val="0"/>
              <w:divBdr>
                <w:top w:val="none" w:sz="0" w:space="0" w:color="auto"/>
                <w:left w:val="none" w:sz="0" w:space="0" w:color="auto"/>
                <w:bottom w:val="none" w:sz="0" w:space="0" w:color="auto"/>
                <w:right w:val="none" w:sz="0" w:space="0" w:color="auto"/>
              </w:divBdr>
            </w:div>
            <w:div w:id="1292594431">
              <w:marLeft w:val="0"/>
              <w:marRight w:val="0"/>
              <w:marTop w:val="0"/>
              <w:marBottom w:val="0"/>
              <w:divBdr>
                <w:top w:val="none" w:sz="0" w:space="0" w:color="auto"/>
                <w:left w:val="none" w:sz="0" w:space="0" w:color="auto"/>
                <w:bottom w:val="none" w:sz="0" w:space="0" w:color="auto"/>
                <w:right w:val="none" w:sz="0" w:space="0" w:color="auto"/>
              </w:divBdr>
            </w:div>
            <w:div w:id="1519277318">
              <w:marLeft w:val="0"/>
              <w:marRight w:val="0"/>
              <w:marTop w:val="0"/>
              <w:marBottom w:val="0"/>
              <w:divBdr>
                <w:top w:val="none" w:sz="0" w:space="0" w:color="auto"/>
                <w:left w:val="none" w:sz="0" w:space="0" w:color="auto"/>
                <w:bottom w:val="none" w:sz="0" w:space="0" w:color="auto"/>
                <w:right w:val="none" w:sz="0" w:space="0" w:color="auto"/>
              </w:divBdr>
            </w:div>
            <w:div w:id="1661734446">
              <w:marLeft w:val="0"/>
              <w:marRight w:val="0"/>
              <w:marTop w:val="0"/>
              <w:marBottom w:val="0"/>
              <w:divBdr>
                <w:top w:val="none" w:sz="0" w:space="0" w:color="auto"/>
                <w:left w:val="none" w:sz="0" w:space="0" w:color="auto"/>
                <w:bottom w:val="none" w:sz="0" w:space="0" w:color="auto"/>
                <w:right w:val="none" w:sz="0" w:space="0" w:color="auto"/>
              </w:divBdr>
            </w:div>
            <w:div w:id="1724208786">
              <w:marLeft w:val="0"/>
              <w:marRight w:val="0"/>
              <w:marTop w:val="0"/>
              <w:marBottom w:val="0"/>
              <w:divBdr>
                <w:top w:val="none" w:sz="0" w:space="0" w:color="auto"/>
                <w:left w:val="none" w:sz="0" w:space="0" w:color="auto"/>
                <w:bottom w:val="none" w:sz="0" w:space="0" w:color="auto"/>
                <w:right w:val="none" w:sz="0" w:space="0" w:color="auto"/>
              </w:divBdr>
            </w:div>
            <w:div w:id="1890190521">
              <w:marLeft w:val="0"/>
              <w:marRight w:val="0"/>
              <w:marTop w:val="0"/>
              <w:marBottom w:val="0"/>
              <w:divBdr>
                <w:top w:val="none" w:sz="0" w:space="0" w:color="auto"/>
                <w:left w:val="none" w:sz="0" w:space="0" w:color="auto"/>
                <w:bottom w:val="none" w:sz="0" w:space="0" w:color="auto"/>
                <w:right w:val="none" w:sz="0" w:space="0" w:color="auto"/>
              </w:divBdr>
            </w:div>
            <w:div w:id="194021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611680">
      <w:bodyDiv w:val="1"/>
      <w:marLeft w:val="0"/>
      <w:marRight w:val="0"/>
      <w:marTop w:val="0"/>
      <w:marBottom w:val="0"/>
      <w:divBdr>
        <w:top w:val="none" w:sz="0" w:space="0" w:color="auto"/>
        <w:left w:val="none" w:sz="0" w:space="0" w:color="auto"/>
        <w:bottom w:val="none" w:sz="0" w:space="0" w:color="auto"/>
        <w:right w:val="none" w:sz="0" w:space="0" w:color="auto"/>
      </w:divBdr>
      <w:divsChild>
        <w:div w:id="144472135">
          <w:marLeft w:val="0"/>
          <w:marRight w:val="0"/>
          <w:marTop w:val="0"/>
          <w:marBottom w:val="0"/>
          <w:divBdr>
            <w:top w:val="none" w:sz="0" w:space="0" w:color="auto"/>
            <w:left w:val="none" w:sz="0" w:space="0" w:color="auto"/>
            <w:bottom w:val="none" w:sz="0" w:space="0" w:color="auto"/>
            <w:right w:val="none" w:sz="0" w:space="0" w:color="auto"/>
          </w:divBdr>
        </w:div>
        <w:div w:id="385883508">
          <w:marLeft w:val="0"/>
          <w:marRight w:val="0"/>
          <w:marTop w:val="0"/>
          <w:marBottom w:val="0"/>
          <w:divBdr>
            <w:top w:val="none" w:sz="0" w:space="0" w:color="auto"/>
            <w:left w:val="none" w:sz="0" w:space="0" w:color="auto"/>
            <w:bottom w:val="none" w:sz="0" w:space="0" w:color="auto"/>
            <w:right w:val="none" w:sz="0" w:space="0" w:color="auto"/>
          </w:divBdr>
        </w:div>
        <w:div w:id="400104471">
          <w:marLeft w:val="0"/>
          <w:marRight w:val="0"/>
          <w:marTop w:val="0"/>
          <w:marBottom w:val="0"/>
          <w:divBdr>
            <w:top w:val="none" w:sz="0" w:space="0" w:color="auto"/>
            <w:left w:val="none" w:sz="0" w:space="0" w:color="auto"/>
            <w:bottom w:val="none" w:sz="0" w:space="0" w:color="auto"/>
            <w:right w:val="none" w:sz="0" w:space="0" w:color="auto"/>
          </w:divBdr>
          <w:divsChild>
            <w:div w:id="145322760">
              <w:marLeft w:val="0"/>
              <w:marRight w:val="0"/>
              <w:marTop w:val="0"/>
              <w:marBottom w:val="0"/>
              <w:divBdr>
                <w:top w:val="none" w:sz="0" w:space="0" w:color="auto"/>
                <w:left w:val="none" w:sz="0" w:space="0" w:color="auto"/>
                <w:bottom w:val="none" w:sz="0" w:space="0" w:color="auto"/>
                <w:right w:val="none" w:sz="0" w:space="0" w:color="auto"/>
              </w:divBdr>
            </w:div>
            <w:div w:id="229926341">
              <w:marLeft w:val="0"/>
              <w:marRight w:val="0"/>
              <w:marTop w:val="0"/>
              <w:marBottom w:val="0"/>
              <w:divBdr>
                <w:top w:val="none" w:sz="0" w:space="0" w:color="auto"/>
                <w:left w:val="none" w:sz="0" w:space="0" w:color="auto"/>
                <w:bottom w:val="none" w:sz="0" w:space="0" w:color="auto"/>
                <w:right w:val="none" w:sz="0" w:space="0" w:color="auto"/>
              </w:divBdr>
            </w:div>
            <w:div w:id="387874051">
              <w:marLeft w:val="0"/>
              <w:marRight w:val="0"/>
              <w:marTop w:val="0"/>
              <w:marBottom w:val="0"/>
              <w:divBdr>
                <w:top w:val="none" w:sz="0" w:space="0" w:color="auto"/>
                <w:left w:val="none" w:sz="0" w:space="0" w:color="auto"/>
                <w:bottom w:val="none" w:sz="0" w:space="0" w:color="auto"/>
                <w:right w:val="none" w:sz="0" w:space="0" w:color="auto"/>
              </w:divBdr>
            </w:div>
            <w:div w:id="554388800">
              <w:marLeft w:val="0"/>
              <w:marRight w:val="0"/>
              <w:marTop w:val="0"/>
              <w:marBottom w:val="0"/>
              <w:divBdr>
                <w:top w:val="none" w:sz="0" w:space="0" w:color="auto"/>
                <w:left w:val="none" w:sz="0" w:space="0" w:color="auto"/>
                <w:bottom w:val="none" w:sz="0" w:space="0" w:color="auto"/>
                <w:right w:val="none" w:sz="0" w:space="0" w:color="auto"/>
              </w:divBdr>
            </w:div>
            <w:div w:id="555237143">
              <w:marLeft w:val="0"/>
              <w:marRight w:val="0"/>
              <w:marTop w:val="0"/>
              <w:marBottom w:val="0"/>
              <w:divBdr>
                <w:top w:val="none" w:sz="0" w:space="0" w:color="auto"/>
                <w:left w:val="none" w:sz="0" w:space="0" w:color="auto"/>
                <w:bottom w:val="none" w:sz="0" w:space="0" w:color="auto"/>
                <w:right w:val="none" w:sz="0" w:space="0" w:color="auto"/>
              </w:divBdr>
            </w:div>
            <w:div w:id="628827744">
              <w:marLeft w:val="0"/>
              <w:marRight w:val="0"/>
              <w:marTop w:val="0"/>
              <w:marBottom w:val="0"/>
              <w:divBdr>
                <w:top w:val="none" w:sz="0" w:space="0" w:color="auto"/>
                <w:left w:val="none" w:sz="0" w:space="0" w:color="auto"/>
                <w:bottom w:val="none" w:sz="0" w:space="0" w:color="auto"/>
                <w:right w:val="none" w:sz="0" w:space="0" w:color="auto"/>
              </w:divBdr>
            </w:div>
            <w:div w:id="826551333">
              <w:marLeft w:val="0"/>
              <w:marRight w:val="0"/>
              <w:marTop w:val="0"/>
              <w:marBottom w:val="0"/>
              <w:divBdr>
                <w:top w:val="none" w:sz="0" w:space="0" w:color="auto"/>
                <w:left w:val="none" w:sz="0" w:space="0" w:color="auto"/>
                <w:bottom w:val="none" w:sz="0" w:space="0" w:color="auto"/>
                <w:right w:val="none" w:sz="0" w:space="0" w:color="auto"/>
              </w:divBdr>
            </w:div>
            <w:div w:id="879977728">
              <w:marLeft w:val="0"/>
              <w:marRight w:val="0"/>
              <w:marTop w:val="0"/>
              <w:marBottom w:val="0"/>
              <w:divBdr>
                <w:top w:val="none" w:sz="0" w:space="0" w:color="auto"/>
                <w:left w:val="none" w:sz="0" w:space="0" w:color="auto"/>
                <w:bottom w:val="none" w:sz="0" w:space="0" w:color="auto"/>
                <w:right w:val="none" w:sz="0" w:space="0" w:color="auto"/>
              </w:divBdr>
            </w:div>
            <w:div w:id="1161581324">
              <w:marLeft w:val="0"/>
              <w:marRight w:val="0"/>
              <w:marTop w:val="0"/>
              <w:marBottom w:val="0"/>
              <w:divBdr>
                <w:top w:val="none" w:sz="0" w:space="0" w:color="auto"/>
                <w:left w:val="none" w:sz="0" w:space="0" w:color="auto"/>
                <w:bottom w:val="none" w:sz="0" w:space="0" w:color="auto"/>
                <w:right w:val="none" w:sz="0" w:space="0" w:color="auto"/>
              </w:divBdr>
            </w:div>
            <w:div w:id="1669750764">
              <w:marLeft w:val="0"/>
              <w:marRight w:val="0"/>
              <w:marTop w:val="0"/>
              <w:marBottom w:val="0"/>
              <w:divBdr>
                <w:top w:val="none" w:sz="0" w:space="0" w:color="auto"/>
                <w:left w:val="none" w:sz="0" w:space="0" w:color="auto"/>
                <w:bottom w:val="none" w:sz="0" w:space="0" w:color="auto"/>
                <w:right w:val="none" w:sz="0" w:space="0" w:color="auto"/>
              </w:divBdr>
            </w:div>
            <w:div w:id="1773277045">
              <w:marLeft w:val="0"/>
              <w:marRight w:val="0"/>
              <w:marTop w:val="0"/>
              <w:marBottom w:val="0"/>
              <w:divBdr>
                <w:top w:val="none" w:sz="0" w:space="0" w:color="auto"/>
                <w:left w:val="none" w:sz="0" w:space="0" w:color="auto"/>
                <w:bottom w:val="none" w:sz="0" w:space="0" w:color="auto"/>
                <w:right w:val="none" w:sz="0" w:space="0" w:color="auto"/>
              </w:divBdr>
            </w:div>
            <w:div w:id="1882134839">
              <w:marLeft w:val="0"/>
              <w:marRight w:val="0"/>
              <w:marTop w:val="0"/>
              <w:marBottom w:val="0"/>
              <w:divBdr>
                <w:top w:val="none" w:sz="0" w:space="0" w:color="auto"/>
                <w:left w:val="none" w:sz="0" w:space="0" w:color="auto"/>
                <w:bottom w:val="none" w:sz="0" w:space="0" w:color="auto"/>
                <w:right w:val="none" w:sz="0" w:space="0" w:color="auto"/>
              </w:divBdr>
            </w:div>
          </w:divsChild>
        </w:div>
        <w:div w:id="436868532">
          <w:marLeft w:val="0"/>
          <w:marRight w:val="0"/>
          <w:marTop w:val="0"/>
          <w:marBottom w:val="0"/>
          <w:divBdr>
            <w:top w:val="none" w:sz="0" w:space="0" w:color="auto"/>
            <w:left w:val="none" w:sz="0" w:space="0" w:color="auto"/>
            <w:bottom w:val="none" w:sz="0" w:space="0" w:color="auto"/>
            <w:right w:val="none" w:sz="0" w:space="0" w:color="auto"/>
          </w:divBdr>
        </w:div>
        <w:div w:id="520976894">
          <w:marLeft w:val="0"/>
          <w:marRight w:val="0"/>
          <w:marTop w:val="0"/>
          <w:marBottom w:val="0"/>
          <w:divBdr>
            <w:top w:val="none" w:sz="0" w:space="0" w:color="auto"/>
            <w:left w:val="none" w:sz="0" w:space="0" w:color="auto"/>
            <w:bottom w:val="none" w:sz="0" w:space="0" w:color="auto"/>
            <w:right w:val="none" w:sz="0" w:space="0" w:color="auto"/>
          </w:divBdr>
        </w:div>
        <w:div w:id="550700810">
          <w:marLeft w:val="0"/>
          <w:marRight w:val="0"/>
          <w:marTop w:val="0"/>
          <w:marBottom w:val="0"/>
          <w:divBdr>
            <w:top w:val="none" w:sz="0" w:space="0" w:color="auto"/>
            <w:left w:val="none" w:sz="0" w:space="0" w:color="auto"/>
            <w:bottom w:val="none" w:sz="0" w:space="0" w:color="auto"/>
            <w:right w:val="none" w:sz="0" w:space="0" w:color="auto"/>
          </w:divBdr>
        </w:div>
        <w:div w:id="634405744">
          <w:marLeft w:val="0"/>
          <w:marRight w:val="0"/>
          <w:marTop w:val="0"/>
          <w:marBottom w:val="0"/>
          <w:divBdr>
            <w:top w:val="none" w:sz="0" w:space="0" w:color="auto"/>
            <w:left w:val="none" w:sz="0" w:space="0" w:color="auto"/>
            <w:bottom w:val="none" w:sz="0" w:space="0" w:color="auto"/>
            <w:right w:val="none" w:sz="0" w:space="0" w:color="auto"/>
          </w:divBdr>
        </w:div>
        <w:div w:id="666789253">
          <w:marLeft w:val="0"/>
          <w:marRight w:val="0"/>
          <w:marTop w:val="0"/>
          <w:marBottom w:val="0"/>
          <w:divBdr>
            <w:top w:val="none" w:sz="0" w:space="0" w:color="auto"/>
            <w:left w:val="none" w:sz="0" w:space="0" w:color="auto"/>
            <w:bottom w:val="none" w:sz="0" w:space="0" w:color="auto"/>
            <w:right w:val="none" w:sz="0" w:space="0" w:color="auto"/>
          </w:divBdr>
          <w:divsChild>
            <w:div w:id="504825275">
              <w:marLeft w:val="0"/>
              <w:marRight w:val="0"/>
              <w:marTop w:val="0"/>
              <w:marBottom w:val="0"/>
              <w:divBdr>
                <w:top w:val="none" w:sz="0" w:space="0" w:color="auto"/>
                <w:left w:val="none" w:sz="0" w:space="0" w:color="auto"/>
                <w:bottom w:val="none" w:sz="0" w:space="0" w:color="auto"/>
                <w:right w:val="none" w:sz="0" w:space="0" w:color="auto"/>
              </w:divBdr>
            </w:div>
            <w:div w:id="549419828">
              <w:marLeft w:val="0"/>
              <w:marRight w:val="0"/>
              <w:marTop w:val="0"/>
              <w:marBottom w:val="0"/>
              <w:divBdr>
                <w:top w:val="none" w:sz="0" w:space="0" w:color="auto"/>
                <w:left w:val="none" w:sz="0" w:space="0" w:color="auto"/>
                <w:bottom w:val="none" w:sz="0" w:space="0" w:color="auto"/>
                <w:right w:val="none" w:sz="0" w:space="0" w:color="auto"/>
              </w:divBdr>
            </w:div>
            <w:div w:id="664093064">
              <w:marLeft w:val="0"/>
              <w:marRight w:val="0"/>
              <w:marTop w:val="0"/>
              <w:marBottom w:val="0"/>
              <w:divBdr>
                <w:top w:val="none" w:sz="0" w:space="0" w:color="auto"/>
                <w:left w:val="none" w:sz="0" w:space="0" w:color="auto"/>
                <w:bottom w:val="none" w:sz="0" w:space="0" w:color="auto"/>
                <w:right w:val="none" w:sz="0" w:space="0" w:color="auto"/>
              </w:divBdr>
            </w:div>
            <w:div w:id="687102823">
              <w:marLeft w:val="0"/>
              <w:marRight w:val="0"/>
              <w:marTop w:val="0"/>
              <w:marBottom w:val="0"/>
              <w:divBdr>
                <w:top w:val="none" w:sz="0" w:space="0" w:color="auto"/>
                <w:left w:val="none" w:sz="0" w:space="0" w:color="auto"/>
                <w:bottom w:val="none" w:sz="0" w:space="0" w:color="auto"/>
                <w:right w:val="none" w:sz="0" w:space="0" w:color="auto"/>
              </w:divBdr>
            </w:div>
            <w:div w:id="697002280">
              <w:marLeft w:val="0"/>
              <w:marRight w:val="0"/>
              <w:marTop w:val="0"/>
              <w:marBottom w:val="0"/>
              <w:divBdr>
                <w:top w:val="none" w:sz="0" w:space="0" w:color="auto"/>
                <w:left w:val="none" w:sz="0" w:space="0" w:color="auto"/>
                <w:bottom w:val="none" w:sz="0" w:space="0" w:color="auto"/>
                <w:right w:val="none" w:sz="0" w:space="0" w:color="auto"/>
              </w:divBdr>
            </w:div>
            <w:div w:id="802961190">
              <w:marLeft w:val="0"/>
              <w:marRight w:val="0"/>
              <w:marTop w:val="0"/>
              <w:marBottom w:val="0"/>
              <w:divBdr>
                <w:top w:val="none" w:sz="0" w:space="0" w:color="auto"/>
                <w:left w:val="none" w:sz="0" w:space="0" w:color="auto"/>
                <w:bottom w:val="none" w:sz="0" w:space="0" w:color="auto"/>
                <w:right w:val="none" w:sz="0" w:space="0" w:color="auto"/>
              </w:divBdr>
            </w:div>
            <w:div w:id="993223886">
              <w:marLeft w:val="0"/>
              <w:marRight w:val="0"/>
              <w:marTop w:val="0"/>
              <w:marBottom w:val="0"/>
              <w:divBdr>
                <w:top w:val="none" w:sz="0" w:space="0" w:color="auto"/>
                <w:left w:val="none" w:sz="0" w:space="0" w:color="auto"/>
                <w:bottom w:val="none" w:sz="0" w:space="0" w:color="auto"/>
                <w:right w:val="none" w:sz="0" w:space="0" w:color="auto"/>
              </w:divBdr>
            </w:div>
            <w:div w:id="1054230669">
              <w:marLeft w:val="0"/>
              <w:marRight w:val="0"/>
              <w:marTop w:val="0"/>
              <w:marBottom w:val="0"/>
              <w:divBdr>
                <w:top w:val="none" w:sz="0" w:space="0" w:color="auto"/>
                <w:left w:val="none" w:sz="0" w:space="0" w:color="auto"/>
                <w:bottom w:val="none" w:sz="0" w:space="0" w:color="auto"/>
                <w:right w:val="none" w:sz="0" w:space="0" w:color="auto"/>
              </w:divBdr>
            </w:div>
            <w:div w:id="1207180549">
              <w:marLeft w:val="0"/>
              <w:marRight w:val="0"/>
              <w:marTop w:val="0"/>
              <w:marBottom w:val="0"/>
              <w:divBdr>
                <w:top w:val="none" w:sz="0" w:space="0" w:color="auto"/>
                <w:left w:val="none" w:sz="0" w:space="0" w:color="auto"/>
                <w:bottom w:val="none" w:sz="0" w:space="0" w:color="auto"/>
                <w:right w:val="none" w:sz="0" w:space="0" w:color="auto"/>
              </w:divBdr>
            </w:div>
            <w:div w:id="1227453829">
              <w:marLeft w:val="0"/>
              <w:marRight w:val="0"/>
              <w:marTop w:val="0"/>
              <w:marBottom w:val="0"/>
              <w:divBdr>
                <w:top w:val="none" w:sz="0" w:space="0" w:color="auto"/>
                <w:left w:val="none" w:sz="0" w:space="0" w:color="auto"/>
                <w:bottom w:val="none" w:sz="0" w:space="0" w:color="auto"/>
                <w:right w:val="none" w:sz="0" w:space="0" w:color="auto"/>
              </w:divBdr>
            </w:div>
            <w:div w:id="1354379172">
              <w:marLeft w:val="0"/>
              <w:marRight w:val="0"/>
              <w:marTop w:val="0"/>
              <w:marBottom w:val="0"/>
              <w:divBdr>
                <w:top w:val="none" w:sz="0" w:space="0" w:color="auto"/>
                <w:left w:val="none" w:sz="0" w:space="0" w:color="auto"/>
                <w:bottom w:val="none" w:sz="0" w:space="0" w:color="auto"/>
                <w:right w:val="none" w:sz="0" w:space="0" w:color="auto"/>
              </w:divBdr>
            </w:div>
            <w:div w:id="1634943606">
              <w:marLeft w:val="0"/>
              <w:marRight w:val="0"/>
              <w:marTop w:val="0"/>
              <w:marBottom w:val="0"/>
              <w:divBdr>
                <w:top w:val="none" w:sz="0" w:space="0" w:color="auto"/>
                <w:left w:val="none" w:sz="0" w:space="0" w:color="auto"/>
                <w:bottom w:val="none" w:sz="0" w:space="0" w:color="auto"/>
                <w:right w:val="none" w:sz="0" w:space="0" w:color="auto"/>
              </w:divBdr>
            </w:div>
            <w:div w:id="1714231550">
              <w:marLeft w:val="0"/>
              <w:marRight w:val="0"/>
              <w:marTop w:val="0"/>
              <w:marBottom w:val="0"/>
              <w:divBdr>
                <w:top w:val="none" w:sz="0" w:space="0" w:color="auto"/>
                <w:left w:val="none" w:sz="0" w:space="0" w:color="auto"/>
                <w:bottom w:val="none" w:sz="0" w:space="0" w:color="auto"/>
                <w:right w:val="none" w:sz="0" w:space="0" w:color="auto"/>
              </w:divBdr>
            </w:div>
            <w:div w:id="1790777270">
              <w:marLeft w:val="0"/>
              <w:marRight w:val="0"/>
              <w:marTop w:val="0"/>
              <w:marBottom w:val="0"/>
              <w:divBdr>
                <w:top w:val="none" w:sz="0" w:space="0" w:color="auto"/>
                <w:left w:val="none" w:sz="0" w:space="0" w:color="auto"/>
                <w:bottom w:val="none" w:sz="0" w:space="0" w:color="auto"/>
                <w:right w:val="none" w:sz="0" w:space="0" w:color="auto"/>
              </w:divBdr>
            </w:div>
          </w:divsChild>
        </w:div>
        <w:div w:id="781460281">
          <w:marLeft w:val="0"/>
          <w:marRight w:val="0"/>
          <w:marTop w:val="0"/>
          <w:marBottom w:val="0"/>
          <w:divBdr>
            <w:top w:val="none" w:sz="0" w:space="0" w:color="auto"/>
            <w:left w:val="none" w:sz="0" w:space="0" w:color="auto"/>
            <w:bottom w:val="none" w:sz="0" w:space="0" w:color="auto"/>
            <w:right w:val="none" w:sz="0" w:space="0" w:color="auto"/>
          </w:divBdr>
        </w:div>
        <w:div w:id="804541858">
          <w:marLeft w:val="0"/>
          <w:marRight w:val="0"/>
          <w:marTop w:val="0"/>
          <w:marBottom w:val="0"/>
          <w:divBdr>
            <w:top w:val="none" w:sz="0" w:space="0" w:color="auto"/>
            <w:left w:val="none" w:sz="0" w:space="0" w:color="auto"/>
            <w:bottom w:val="none" w:sz="0" w:space="0" w:color="auto"/>
            <w:right w:val="none" w:sz="0" w:space="0" w:color="auto"/>
          </w:divBdr>
        </w:div>
        <w:div w:id="855728208">
          <w:marLeft w:val="0"/>
          <w:marRight w:val="0"/>
          <w:marTop w:val="0"/>
          <w:marBottom w:val="0"/>
          <w:divBdr>
            <w:top w:val="none" w:sz="0" w:space="0" w:color="auto"/>
            <w:left w:val="none" w:sz="0" w:space="0" w:color="auto"/>
            <w:bottom w:val="none" w:sz="0" w:space="0" w:color="auto"/>
            <w:right w:val="none" w:sz="0" w:space="0" w:color="auto"/>
          </w:divBdr>
        </w:div>
        <w:div w:id="896428463">
          <w:marLeft w:val="0"/>
          <w:marRight w:val="0"/>
          <w:marTop w:val="0"/>
          <w:marBottom w:val="0"/>
          <w:divBdr>
            <w:top w:val="none" w:sz="0" w:space="0" w:color="auto"/>
            <w:left w:val="none" w:sz="0" w:space="0" w:color="auto"/>
            <w:bottom w:val="none" w:sz="0" w:space="0" w:color="auto"/>
            <w:right w:val="none" w:sz="0" w:space="0" w:color="auto"/>
          </w:divBdr>
        </w:div>
        <w:div w:id="912084768">
          <w:marLeft w:val="0"/>
          <w:marRight w:val="0"/>
          <w:marTop w:val="0"/>
          <w:marBottom w:val="0"/>
          <w:divBdr>
            <w:top w:val="none" w:sz="0" w:space="0" w:color="auto"/>
            <w:left w:val="none" w:sz="0" w:space="0" w:color="auto"/>
            <w:bottom w:val="none" w:sz="0" w:space="0" w:color="auto"/>
            <w:right w:val="none" w:sz="0" w:space="0" w:color="auto"/>
          </w:divBdr>
        </w:div>
        <w:div w:id="1116170102">
          <w:marLeft w:val="0"/>
          <w:marRight w:val="0"/>
          <w:marTop w:val="0"/>
          <w:marBottom w:val="0"/>
          <w:divBdr>
            <w:top w:val="none" w:sz="0" w:space="0" w:color="auto"/>
            <w:left w:val="none" w:sz="0" w:space="0" w:color="auto"/>
            <w:bottom w:val="none" w:sz="0" w:space="0" w:color="auto"/>
            <w:right w:val="none" w:sz="0" w:space="0" w:color="auto"/>
          </w:divBdr>
        </w:div>
        <w:div w:id="1266187774">
          <w:marLeft w:val="0"/>
          <w:marRight w:val="0"/>
          <w:marTop w:val="0"/>
          <w:marBottom w:val="0"/>
          <w:divBdr>
            <w:top w:val="none" w:sz="0" w:space="0" w:color="auto"/>
            <w:left w:val="none" w:sz="0" w:space="0" w:color="auto"/>
            <w:bottom w:val="none" w:sz="0" w:space="0" w:color="auto"/>
            <w:right w:val="none" w:sz="0" w:space="0" w:color="auto"/>
          </w:divBdr>
        </w:div>
        <w:div w:id="1294558166">
          <w:marLeft w:val="0"/>
          <w:marRight w:val="0"/>
          <w:marTop w:val="0"/>
          <w:marBottom w:val="0"/>
          <w:divBdr>
            <w:top w:val="none" w:sz="0" w:space="0" w:color="auto"/>
            <w:left w:val="none" w:sz="0" w:space="0" w:color="auto"/>
            <w:bottom w:val="none" w:sz="0" w:space="0" w:color="auto"/>
            <w:right w:val="none" w:sz="0" w:space="0" w:color="auto"/>
          </w:divBdr>
        </w:div>
        <w:div w:id="1552418223">
          <w:marLeft w:val="0"/>
          <w:marRight w:val="0"/>
          <w:marTop w:val="0"/>
          <w:marBottom w:val="0"/>
          <w:divBdr>
            <w:top w:val="none" w:sz="0" w:space="0" w:color="auto"/>
            <w:left w:val="none" w:sz="0" w:space="0" w:color="auto"/>
            <w:bottom w:val="none" w:sz="0" w:space="0" w:color="auto"/>
            <w:right w:val="none" w:sz="0" w:space="0" w:color="auto"/>
          </w:divBdr>
        </w:div>
        <w:div w:id="1711150497">
          <w:marLeft w:val="0"/>
          <w:marRight w:val="0"/>
          <w:marTop w:val="0"/>
          <w:marBottom w:val="0"/>
          <w:divBdr>
            <w:top w:val="none" w:sz="0" w:space="0" w:color="auto"/>
            <w:left w:val="none" w:sz="0" w:space="0" w:color="auto"/>
            <w:bottom w:val="none" w:sz="0" w:space="0" w:color="auto"/>
            <w:right w:val="none" w:sz="0" w:space="0" w:color="auto"/>
          </w:divBdr>
        </w:div>
        <w:div w:id="1782795758">
          <w:marLeft w:val="0"/>
          <w:marRight w:val="0"/>
          <w:marTop w:val="0"/>
          <w:marBottom w:val="0"/>
          <w:divBdr>
            <w:top w:val="none" w:sz="0" w:space="0" w:color="auto"/>
            <w:left w:val="none" w:sz="0" w:space="0" w:color="auto"/>
            <w:bottom w:val="none" w:sz="0" w:space="0" w:color="auto"/>
            <w:right w:val="none" w:sz="0" w:space="0" w:color="auto"/>
          </w:divBdr>
        </w:div>
        <w:div w:id="1805807427">
          <w:marLeft w:val="0"/>
          <w:marRight w:val="0"/>
          <w:marTop w:val="0"/>
          <w:marBottom w:val="0"/>
          <w:divBdr>
            <w:top w:val="none" w:sz="0" w:space="0" w:color="auto"/>
            <w:left w:val="none" w:sz="0" w:space="0" w:color="auto"/>
            <w:bottom w:val="none" w:sz="0" w:space="0" w:color="auto"/>
            <w:right w:val="none" w:sz="0" w:space="0" w:color="auto"/>
          </w:divBdr>
        </w:div>
        <w:div w:id="1940094037">
          <w:marLeft w:val="0"/>
          <w:marRight w:val="0"/>
          <w:marTop w:val="0"/>
          <w:marBottom w:val="0"/>
          <w:divBdr>
            <w:top w:val="none" w:sz="0" w:space="0" w:color="auto"/>
            <w:left w:val="none" w:sz="0" w:space="0" w:color="auto"/>
            <w:bottom w:val="none" w:sz="0" w:space="0" w:color="auto"/>
            <w:right w:val="none" w:sz="0" w:space="0" w:color="auto"/>
          </w:divBdr>
        </w:div>
        <w:div w:id="2093575798">
          <w:marLeft w:val="0"/>
          <w:marRight w:val="0"/>
          <w:marTop w:val="0"/>
          <w:marBottom w:val="0"/>
          <w:divBdr>
            <w:top w:val="none" w:sz="0" w:space="0" w:color="auto"/>
            <w:left w:val="none" w:sz="0" w:space="0" w:color="auto"/>
            <w:bottom w:val="none" w:sz="0" w:space="0" w:color="auto"/>
            <w:right w:val="none" w:sz="0" w:space="0" w:color="auto"/>
          </w:divBdr>
        </w:div>
      </w:divsChild>
    </w:div>
    <w:div w:id="1187526473">
      <w:bodyDiv w:val="1"/>
      <w:marLeft w:val="0"/>
      <w:marRight w:val="0"/>
      <w:marTop w:val="0"/>
      <w:marBottom w:val="0"/>
      <w:divBdr>
        <w:top w:val="none" w:sz="0" w:space="0" w:color="auto"/>
        <w:left w:val="none" w:sz="0" w:space="0" w:color="auto"/>
        <w:bottom w:val="none" w:sz="0" w:space="0" w:color="auto"/>
        <w:right w:val="none" w:sz="0" w:space="0" w:color="auto"/>
      </w:divBdr>
      <w:divsChild>
        <w:div w:id="95491670">
          <w:marLeft w:val="0"/>
          <w:marRight w:val="0"/>
          <w:marTop w:val="0"/>
          <w:marBottom w:val="0"/>
          <w:divBdr>
            <w:top w:val="none" w:sz="0" w:space="0" w:color="auto"/>
            <w:left w:val="none" w:sz="0" w:space="0" w:color="auto"/>
            <w:bottom w:val="none" w:sz="0" w:space="0" w:color="auto"/>
            <w:right w:val="none" w:sz="0" w:space="0" w:color="auto"/>
          </w:divBdr>
        </w:div>
        <w:div w:id="270481447">
          <w:marLeft w:val="0"/>
          <w:marRight w:val="0"/>
          <w:marTop w:val="0"/>
          <w:marBottom w:val="0"/>
          <w:divBdr>
            <w:top w:val="none" w:sz="0" w:space="0" w:color="auto"/>
            <w:left w:val="none" w:sz="0" w:space="0" w:color="auto"/>
            <w:bottom w:val="none" w:sz="0" w:space="0" w:color="auto"/>
            <w:right w:val="none" w:sz="0" w:space="0" w:color="auto"/>
          </w:divBdr>
        </w:div>
        <w:div w:id="318972177">
          <w:marLeft w:val="0"/>
          <w:marRight w:val="0"/>
          <w:marTop w:val="0"/>
          <w:marBottom w:val="0"/>
          <w:divBdr>
            <w:top w:val="none" w:sz="0" w:space="0" w:color="auto"/>
            <w:left w:val="none" w:sz="0" w:space="0" w:color="auto"/>
            <w:bottom w:val="none" w:sz="0" w:space="0" w:color="auto"/>
            <w:right w:val="none" w:sz="0" w:space="0" w:color="auto"/>
          </w:divBdr>
        </w:div>
        <w:div w:id="346450034">
          <w:marLeft w:val="0"/>
          <w:marRight w:val="0"/>
          <w:marTop w:val="0"/>
          <w:marBottom w:val="0"/>
          <w:divBdr>
            <w:top w:val="none" w:sz="0" w:space="0" w:color="auto"/>
            <w:left w:val="none" w:sz="0" w:space="0" w:color="auto"/>
            <w:bottom w:val="none" w:sz="0" w:space="0" w:color="auto"/>
            <w:right w:val="none" w:sz="0" w:space="0" w:color="auto"/>
          </w:divBdr>
        </w:div>
        <w:div w:id="359479937">
          <w:marLeft w:val="0"/>
          <w:marRight w:val="0"/>
          <w:marTop w:val="0"/>
          <w:marBottom w:val="0"/>
          <w:divBdr>
            <w:top w:val="none" w:sz="0" w:space="0" w:color="auto"/>
            <w:left w:val="none" w:sz="0" w:space="0" w:color="auto"/>
            <w:bottom w:val="none" w:sz="0" w:space="0" w:color="auto"/>
            <w:right w:val="none" w:sz="0" w:space="0" w:color="auto"/>
          </w:divBdr>
        </w:div>
        <w:div w:id="642582067">
          <w:marLeft w:val="0"/>
          <w:marRight w:val="0"/>
          <w:marTop w:val="0"/>
          <w:marBottom w:val="0"/>
          <w:divBdr>
            <w:top w:val="none" w:sz="0" w:space="0" w:color="auto"/>
            <w:left w:val="none" w:sz="0" w:space="0" w:color="auto"/>
            <w:bottom w:val="none" w:sz="0" w:space="0" w:color="auto"/>
            <w:right w:val="none" w:sz="0" w:space="0" w:color="auto"/>
          </w:divBdr>
        </w:div>
        <w:div w:id="770854732">
          <w:marLeft w:val="0"/>
          <w:marRight w:val="0"/>
          <w:marTop w:val="0"/>
          <w:marBottom w:val="0"/>
          <w:divBdr>
            <w:top w:val="none" w:sz="0" w:space="0" w:color="auto"/>
            <w:left w:val="none" w:sz="0" w:space="0" w:color="auto"/>
            <w:bottom w:val="none" w:sz="0" w:space="0" w:color="auto"/>
            <w:right w:val="none" w:sz="0" w:space="0" w:color="auto"/>
          </w:divBdr>
        </w:div>
        <w:div w:id="851073384">
          <w:marLeft w:val="0"/>
          <w:marRight w:val="0"/>
          <w:marTop w:val="0"/>
          <w:marBottom w:val="0"/>
          <w:divBdr>
            <w:top w:val="none" w:sz="0" w:space="0" w:color="auto"/>
            <w:left w:val="none" w:sz="0" w:space="0" w:color="auto"/>
            <w:bottom w:val="none" w:sz="0" w:space="0" w:color="auto"/>
            <w:right w:val="none" w:sz="0" w:space="0" w:color="auto"/>
          </w:divBdr>
        </w:div>
        <w:div w:id="937253197">
          <w:marLeft w:val="0"/>
          <w:marRight w:val="0"/>
          <w:marTop w:val="0"/>
          <w:marBottom w:val="0"/>
          <w:divBdr>
            <w:top w:val="none" w:sz="0" w:space="0" w:color="auto"/>
            <w:left w:val="none" w:sz="0" w:space="0" w:color="auto"/>
            <w:bottom w:val="none" w:sz="0" w:space="0" w:color="auto"/>
            <w:right w:val="none" w:sz="0" w:space="0" w:color="auto"/>
          </w:divBdr>
        </w:div>
        <w:div w:id="1257907325">
          <w:marLeft w:val="0"/>
          <w:marRight w:val="0"/>
          <w:marTop w:val="0"/>
          <w:marBottom w:val="0"/>
          <w:divBdr>
            <w:top w:val="none" w:sz="0" w:space="0" w:color="auto"/>
            <w:left w:val="none" w:sz="0" w:space="0" w:color="auto"/>
            <w:bottom w:val="none" w:sz="0" w:space="0" w:color="auto"/>
            <w:right w:val="none" w:sz="0" w:space="0" w:color="auto"/>
          </w:divBdr>
        </w:div>
        <w:div w:id="1377661829">
          <w:marLeft w:val="0"/>
          <w:marRight w:val="0"/>
          <w:marTop w:val="0"/>
          <w:marBottom w:val="0"/>
          <w:divBdr>
            <w:top w:val="none" w:sz="0" w:space="0" w:color="auto"/>
            <w:left w:val="none" w:sz="0" w:space="0" w:color="auto"/>
            <w:bottom w:val="none" w:sz="0" w:space="0" w:color="auto"/>
            <w:right w:val="none" w:sz="0" w:space="0" w:color="auto"/>
          </w:divBdr>
        </w:div>
        <w:div w:id="1405295943">
          <w:marLeft w:val="0"/>
          <w:marRight w:val="0"/>
          <w:marTop w:val="0"/>
          <w:marBottom w:val="0"/>
          <w:divBdr>
            <w:top w:val="none" w:sz="0" w:space="0" w:color="auto"/>
            <w:left w:val="none" w:sz="0" w:space="0" w:color="auto"/>
            <w:bottom w:val="none" w:sz="0" w:space="0" w:color="auto"/>
            <w:right w:val="none" w:sz="0" w:space="0" w:color="auto"/>
          </w:divBdr>
        </w:div>
        <w:div w:id="1423137445">
          <w:marLeft w:val="0"/>
          <w:marRight w:val="0"/>
          <w:marTop w:val="0"/>
          <w:marBottom w:val="0"/>
          <w:divBdr>
            <w:top w:val="none" w:sz="0" w:space="0" w:color="auto"/>
            <w:left w:val="none" w:sz="0" w:space="0" w:color="auto"/>
            <w:bottom w:val="none" w:sz="0" w:space="0" w:color="auto"/>
            <w:right w:val="none" w:sz="0" w:space="0" w:color="auto"/>
          </w:divBdr>
        </w:div>
        <w:div w:id="1439443674">
          <w:marLeft w:val="0"/>
          <w:marRight w:val="0"/>
          <w:marTop w:val="0"/>
          <w:marBottom w:val="0"/>
          <w:divBdr>
            <w:top w:val="none" w:sz="0" w:space="0" w:color="auto"/>
            <w:left w:val="none" w:sz="0" w:space="0" w:color="auto"/>
            <w:bottom w:val="none" w:sz="0" w:space="0" w:color="auto"/>
            <w:right w:val="none" w:sz="0" w:space="0" w:color="auto"/>
          </w:divBdr>
        </w:div>
        <w:div w:id="1448621362">
          <w:marLeft w:val="0"/>
          <w:marRight w:val="0"/>
          <w:marTop w:val="0"/>
          <w:marBottom w:val="0"/>
          <w:divBdr>
            <w:top w:val="none" w:sz="0" w:space="0" w:color="auto"/>
            <w:left w:val="none" w:sz="0" w:space="0" w:color="auto"/>
            <w:bottom w:val="none" w:sz="0" w:space="0" w:color="auto"/>
            <w:right w:val="none" w:sz="0" w:space="0" w:color="auto"/>
          </w:divBdr>
        </w:div>
        <w:div w:id="1719092034">
          <w:marLeft w:val="0"/>
          <w:marRight w:val="0"/>
          <w:marTop w:val="0"/>
          <w:marBottom w:val="0"/>
          <w:divBdr>
            <w:top w:val="none" w:sz="0" w:space="0" w:color="auto"/>
            <w:left w:val="none" w:sz="0" w:space="0" w:color="auto"/>
            <w:bottom w:val="none" w:sz="0" w:space="0" w:color="auto"/>
            <w:right w:val="none" w:sz="0" w:space="0" w:color="auto"/>
          </w:divBdr>
          <w:divsChild>
            <w:div w:id="130561390">
              <w:marLeft w:val="0"/>
              <w:marRight w:val="0"/>
              <w:marTop w:val="0"/>
              <w:marBottom w:val="0"/>
              <w:divBdr>
                <w:top w:val="none" w:sz="0" w:space="0" w:color="auto"/>
                <w:left w:val="none" w:sz="0" w:space="0" w:color="auto"/>
                <w:bottom w:val="none" w:sz="0" w:space="0" w:color="auto"/>
                <w:right w:val="none" w:sz="0" w:space="0" w:color="auto"/>
              </w:divBdr>
            </w:div>
            <w:div w:id="142896664">
              <w:marLeft w:val="0"/>
              <w:marRight w:val="0"/>
              <w:marTop w:val="0"/>
              <w:marBottom w:val="0"/>
              <w:divBdr>
                <w:top w:val="none" w:sz="0" w:space="0" w:color="auto"/>
                <w:left w:val="none" w:sz="0" w:space="0" w:color="auto"/>
                <w:bottom w:val="none" w:sz="0" w:space="0" w:color="auto"/>
                <w:right w:val="none" w:sz="0" w:space="0" w:color="auto"/>
              </w:divBdr>
            </w:div>
            <w:div w:id="611281199">
              <w:marLeft w:val="0"/>
              <w:marRight w:val="0"/>
              <w:marTop w:val="0"/>
              <w:marBottom w:val="0"/>
              <w:divBdr>
                <w:top w:val="none" w:sz="0" w:space="0" w:color="auto"/>
                <w:left w:val="none" w:sz="0" w:space="0" w:color="auto"/>
                <w:bottom w:val="none" w:sz="0" w:space="0" w:color="auto"/>
                <w:right w:val="none" w:sz="0" w:space="0" w:color="auto"/>
              </w:divBdr>
            </w:div>
            <w:div w:id="634918007">
              <w:marLeft w:val="0"/>
              <w:marRight w:val="0"/>
              <w:marTop w:val="0"/>
              <w:marBottom w:val="0"/>
              <w:divBdr>
                <w:top w:val="none" w:sz="0" w:space="0" w:color="auto"/>
                <w:left w:val="none" w:sz="0" w:space="0" w:color="auto"/>
                <w:bottom w:val="none" w:sz="0" w:space="0" w:color="auto"/>
                <w:right w:val="none" w:sz="0" w:space="0" w:color="auto"/>
              </w:divBdr>
            </w:div>
            <w:div w:id="660886486">
              <w:marLeft w:val="0"/>
              <w:marRight w:val="0"/>
              <w:marTop w:val="0"/>
              <w:marBottom w:val="0"/>
              <w:divBdr>
                <w:top w:val="none" w:sz="0" w:space="0" w:color="auto"/>
                <w:left w:val="none" w:sz="0" w:space="0" w:color="auto"/>
                <w:bottom w:val="none" w:sz="0" w:space="0" w:color="auto"/>
                <w:right w:val="none" w:sz="0" w:space="0" w:color="auto"/>
              </w:divBdr>
            </w:div>
            <w:div w:id="984629597">
              <w:marLeft w:val="0"/>
              <w:marRight w:val="0"/>
              <w:marTop w:val="0"/>
              <w:marBottom w:val="0"/>
              <w:divBdr>
                <w:top w:val="none" w:sz="0" w:space="0" w:color="auto"/>
                <w:left w:val="none" w:sz="0" w:space="0" w:color="auto"/>
                <w:bottom w:val="none" w:sz="0" w:space="0" w:color="auto"/>
                <w:right w:val="none" w:sz="0" w:space="0" w:color="auto"/>
              </w:divBdr>
            </w:div>
            <w:div w:id="1228807786">
              <w:marLeft w:val="0"/>
              <w:marRight w:val="0"/>
              <w:marTop w:val="0"/>
              <w:marBottom w:val="0"/>
              <w:divBdr>
                <w:top w:val="none" w:sz="0" w:space="0" w:color="auto"/>
                <w:left w:val="none" w:sz="0" w:space="0" w:color="auto"/>
                <w:bottom w:val="none" w:sz="0" w:space="0" w:color="auto"/>
                <w:right w:val="none" w:sz="0" w:space="0" w:color="auto"/>
              </w:divBdr>
            </w:div>
            <w:div w:id="1416626460">
              <w:marLeft w:val="0"/>
              <w:marRight w:val="0"/>
              <w:marTop w:val="0"/>
              <w:marBottom w:val="0"/>
              <w:divBdr>
                <w:top w:val="none" w:sz="0" w:space="0" w:color="auto"/>
                <w:left w:val="none" w:sz="0" w:space="0" w:color="auto"/>
                <w:bottom w:val="none" w:sz="0" w:space="0" w:color="auto"/>
                <w:right w:val="none" w:sz="0" w:space="0" w:color="auto"/>
              </w:divBdr>
            </w:div>
            <w:div w:id="1535576604">
              <w:marLeft w:val="0"/>
              <w:marRight w:val="0"/>
              <w:marTop w:val="0"/>
              <w:marBottom w:val="0"/>
              <w:divBdr>
                <w:top w:val="none" w:sz="0" w:space="0" w:color="auto"/>
                <w:left w:val="none" w:sz="0" w:space="0" w:color="auto"/>
                <w:bottom w:val="none" w:sz="0" w:space="0" w:color="auto"/>
                <w:right w:val="none" w:sz="0" w:space="0" w:color="auto"/>
              </w:divBdr>
            </w:div>
            <w:div w:id="1558280088">
              <w:marLeft w:val="0"/>
              <w:marRight w:val="0"/>
              <w:marTop w:val="0"/>
              <w:marBottom w:val="0"/>
              <w:divBdr>
                <w:top w:val="none" w:sz="0" w:space="0" w:color="auto"/>
                <w:left w:val="none" w:sz="0" w:space="0" w:color="auto"/>
                <w:bottom w:val="none" w:sz="0" w:space="0" w:color="auto"/>
                <w:right w:val="none" w:sz="0" w:space="0" w:color="auto"/>
              </w:divBdr>
            </w:div>
            <w:div w:id="1587616963">
              <w:marLeft w:val="0"/>
              <w:marRight w:val="0"/>
              <w:marTop w:val="0"/>
              <w:marBottom w:val="0"/>
              <w:divBdr>
                <w:top w:val="none" w:sz="0" w:space="0" w:color="auto"/>
                <w:left w:val="none" w:sz="0" w:space="0" w:color="auto"/>
                <w:bottom w:val="none" w:sz="0" w:space="0" w:color="auto"/>
                <w:right w:val="none" w:sz="0" w:space="0" w:color="auto"/>
              </w:divBdr>
            </w:div>
            <w:div w:id="1778018333">
              <w:marLeft w:val="0"/>
              <w:marRight w:val="0"/>
              <w:marTop w:val="0"/>
              <w:marBottom w:val="0"/>
              <w:divBdr>
                <w:top w:val="none" w:sz="0" w:space="0" w:color="auto"/>
                <w:left w:val="none" w:sz="0" w:space="0" w:color="auto"/>
                <w:bottom w:val="none" w:sz="0" w:space="0" w:color="auto"/>
                <w:right w:val="none" w:sz="0" w:space="0" w:color="auto"/>
              </w:divBdr>
            </w:div>
          </w:divsChild>
        </w:div>
        <w:div w:id="1774205570">
          <w:marLeft w:val="0"/>
          <w:marRight w:val="0"/>
          <w:marTop w:val="0"/>
          <w:marBottom w:val="0"/>
          <w:divBdr>
            <w:top w:val="none" w:sz="0" w:space="0" w:color="auto"/>
            <w:left w:val="none" w:sz="0" w:space="0" w:color="auto"/>
            <w:bottom w:val="none" w:sz="0" w:space="0" w:color="auto"/>
            <w:right w:val="none" w:sz="0" w:space="0" w:color="auto"/>
          </w:divBdr>
        </w:div>
        <w:div w:id="1902717076">
          <w:marLeft w:val="0"/>
          <w:marRight w:val="0"/>
          <w:marTop w:val="0"/>
          <w:marBottom w:val="0"/>
          <w:divBdr>
            <w:top w:val="none" w:sz="0" w:space="0" w:color="auto"/>
            <w:left w:val="none" w:sz="0" w:space="0" w:color="auto"/>
            <w:bottom w:val="none" w:sz="0" w:space="0" w:color="auto"/>
            <w:right w:val="none" w:sz="0" w:space="0" w:color="auto"/>
          </w:divBdr>
        </w:div>
        <w:div w:id="1983806623">
          <w:marLeft w:val="0"/>
          <w:marRight w:val="0"/>
          <w:marTop w:val="0"/>
          <w:marBottom w:val="0"/>
          <w:divBdr>
            <w:top w:val="none" w:sz="0" w:space="0" w:color="auto"/>
            <w:left w:val="none" w:sz="0" w:space="0" w:color="auto"/>
            <w:bottom w:val="none" w:sz="0" w:space="0" w:color="auto"/>
            <w:right w:val="none" w:sz="0" w:space="0" w:color="auto"/>
          </w:divBdr>
        </w:div>
        <w:div w:id="1986929986">
          <w:marLeft w:val="0"/>
          <w:marRight w:val="0"/>
          <w:marTop w:val="0"/>
          <w:marBottom w:val="0"/>
          <w:divBdr>
            <w:top w:val="none" w:sz="0" w:space="0" w:color="auto"/>
            <w:left w:val="none" w:sz="0" w:space="0" w:color="auto"/>
            <w:bottom w:val="none" w:sz="0" w:space="0" w:color="auto"/>
            <w:right w:val="none" w:sz="0" w:space="0" w:color="auto"/>
          </w:divBdr>
        </w:div>
        <w:div w:id="2000421933">
          <w:marLeft w:val="0"/>
          <w:marRight w:val="0"/>
          <w:marTop w:val="0"/>
          <w:marBottom w:val="0"/>
          <w:divBdr>
            <w:top w:val="none" w:sz="0" w:space="0" w:color="auto"/>
            <w:left w:val="none" w:sz="0" w:space="0" w:color="auto"/>
            <w:bottom w:val="none" w:sz="0" w:space="0" w:color="auto"/>
            <w:right w:val="none" w:sz="0" w:space="0" w:color="auto"/>
          </w:divBdr>
          <w:divsChild>
            <w:div w:id="67386832">
              <w:marLeft w:val="0"/>
              <w:marRight w:val="0"/>
              <w:marTop w:val="0"/>
              <w:marBottom w:val="0"/>
              <w:divBdr>
                <w:top w:val="none" w:sz="0" w:space="0" w:color="auto"/>
                <w:left w:val="none" w:sz="0" w:space="0" w:color="auto"/>
                <w:bottom w:val="none" w:sz="0" w:space="0" w:color="auto"/>
                <w:right w:val="none" w:sz="0" w:space="0" w:color="auto"/>
              </w:divBdr>
            </w:div>
            <w:div w:id="259218429">
              <w:marLeft w:val="0"/>
              <w:marRight w:val="0"/>
              <w:marTop w:val="0"/>
              <w:marBottom w:val="0"/>
              <w:divBdr>
                <w:top w:val="none" w:sz="0" w:space="0" w:color="auto"/>
                <w:left w:val="none" w:sz="0" w:space="0" w:color="auto"/>
                <w:bottom w:val="none" w:sz="0" w:space="0" w:color="auto"/>
                <w:right w:val="none" w:sz="0" w:space="0" w:color="auto"/>
              </w:divBdr>
            </w:div>
            <w:div w:id="342437772">
              <w:marLeft w:val="0"/>
              <w:marRight w:val="0"/>
              <w:marTop w:val="0"/>
              <w:marBottom w:val="0"/>
              <w:divBdr>
                <w:top w:val="none" w:sz="0" w:space="0" w:color="auto"/>
                <w:left w:val="none" w:sz="0" w:space="0" w:color="auto"/>
                <w:bottom w:val="none" w:sz="0" w:space="0" w:color="auto"/>
                <w:right w:val="none" w:sz="0" w:space="0" w:color="auto"/>
              </w:divBdr>
            </w:div>
            <w:div w:id="356080731">
              <w:marLeft w:val="0"/>
              <w:marRight w:val="0"/>
              <w:marTop w:val="0"/>
              <w:marBottom w:val="0"/>
              <w:divBdr>
                <w:top w:val="none" w:sz="0" w:space="0" w:color="auto"/>
                <w:left w:val="none" w:sz="0" w:space="0" w:color="auto"/>
                <w:bottom w:val="none" w:sz="0" w:space="0" w:color="auto"/>
                <w:right w:val="none" w:sz="0" w:space="0" w:color="auto"/>
              </w:divBdr>
            </w:div>
            <w:div w:id="418478509">
              <w:marLeft w:val="0"/>
              <w:marRight w:val="0"/>
              <w:marTop w:val="0"/>
              <w:marBottom w:val="0"/>
              <w:divBdr>
                <w:top w:val="none" w:sz="0" w:space="0" w:color="auto"/>
                <w:left w:val="none" w:sz="0" w:space="0" w:color="auto"/>
                <w:bottom w:val="none" w:sz="0" w:space="0" w:color="auto"/>
                <w:right w:val="none" w:sz="0" w:space="0" w:color="auto"/>
              </w:divBdr>
            </w:div>
            <w:div w:id="566502828">
              <w:marLeft w:val="0"/>
              <w:marRight w:val="0"/>
              <w:marTop w:val="0"/>
              <w:marBottom w:val="0"/>
              <w:divBdr>
                <w:top w:val="none" w:sz="0" w:space="0" w:color="auto"/>
                <w:left w:val="none" w:sz="0" w:space="0" w:color="auto"/>
                <w:bottom w:val="none" w:sz="0" w:space="0" w:color="auto"/>
                <w:right w:val="none" w:sz="0" w:space="0" w:color="auto"/>
              </w:divBdr>
            </w:div>
            <w:div w:id="878132220">
              <w:marLeft w:val="0"/>
              <w:marRight w:val="0"/>
              <w:marTop w:val="0"/>
              <w:marBottom w:val="0"/>
              <w:divBdr>
                <w:top w:val="none" w:sz="0" w:space="0" w:color="auto"/>
                <w:left w:val="none" w:sz="0" w:space="0" w:color="auto"/>
                <w:bottom w:val="none" w:sz="0" w:space="0" w:color="auto"/>
                <w:right w:val="none" w:sz="0" w:space="0" w:color="auto"/>
              </w:divBdr>
            </w:div>
            <w:div w:id="1378700484">
              <w:marLeft w:val="0"/>
              <w:marRight w:val="0"/>
              <w:marTop w:val="0"/>
              <w:marBottom w:val="0"/>
              <w:divBdr>
                <w:top w:val="none" w:sz="0" w:space="0" w:color="auto"/>
                <w:left w:val="none" w:sz="0" w:space="0" w:color="auto"/>
                <w:bottom w:val="none" w:sz="0" w:space="0" w:color="auto"/>
                <w:right w:val="none" w:sz="0" w:space="0" w:color="auto"/>
              </w:divBdr>
            </w:div>
            <w:div w:id="1383018211">
              <w:marLeft w:val="0"/>
              <w:marRight w:val="0"/>
              <w:marTop w:val="0"/>
              <w:marBottom w:val="0"/>
              <w:divBdr>
                <w:top w:val="none" w:sz="0" w:space="0" w:color="auto"/>
                <w:left w:val="none" w:sz="0" w:space="0" w:color="auto"/>
                <w:bottom w:val="none" w:sz="0" w:space="0" w:color="auto"/>
                <w:right w:val="none" w:sz="0" w:space="0" w:color="auto"/>
              </w:divBdr>
            </w:div>
            <w:div w:id="1465391999">
              <w:marLeft w:val="0"/>
              <w:marRight w:val="0"/>
              <w:marTop w:val="0"/>
              <w:marBottom w:val="0"/>
              <w:divBdr>
                <w:top w:val="none" w:sz="0" w:space="0" w:color="auto"/>
                <w:left w:val="none" w:sz="0" w:space="0" w:color="auto"/>
                <w:bottom w:val="none" w:sz="0" w:space="0" w:color="auto"/>
                <w:right w:val="none" w:sz="0" w:space="0" w:color="auto"/>
              </w:divBdr>
            </w:div>
            <w:div w:id="1569219715">
              <w:marLeft w:val="0"/>
              <w:marRight w:val="0"/>
              <w:marTop w:val="0"/>
              <w:marBottom w:val="0"/>
              <w:divBdr>
                <w:top w:val="none" w:sz="0" w:space="0" w:color="auto"/>
                <w:left w:val="none" w:sz="0" w:space="0" w:color="auto"/>
                <w:bottom w:val="none" w:sz="0" w:space="0" w:color="auto"/>
                <w:right w:val="none" w:sz="0" w:space="0" w:color="auto"/>
              </w:divBdr>
            </w:div>
            <w:div w:id="1747876778">
              <w:marLeft w:val="0"/>
              <w:marRight w:val="0"/>
              <w:marTop w:val="0"/>
              <w:marBottom w:val="0"/>
              <w:divBdr>
                <w:top w:val="none" w:sz="0" w:space="0" w:color="auto"/>
                <w:left w:val="none" w:sz="0" w:space="0" w:color="auto"/>
                <w:bottom w:val="none" w:sz="0" w:space="0" w:color="auto"/>
                <w:right w:val="none" w:sz="0" w:space="0" w:color="auto"/>
              </w:divBdr>
            </w:div>
            <w:div w:id="2043509839">
              <w:marLeft w:val="0"/>
              <w:marRight w:val="0"/>
              <w:marTop w:val="0"/>
              <w:marBottom w:val="0"/>
              <w:divBdr>
                <w:top w:val="none" w:sz="0" w:space="0" w:color="auto"/>
                <w:left w:val="none" w:sz="0" w:space="0" w:color="auto"/>
                <w:bottom w:val="none" w:sz="0" w:space="0" w:color="auto"/>
                <w:right w:val="none" w:sz="0" w:space="0" w:color="auto"/>
              </w:divBdr>
            </w:div>
            <w:div w:id="2117554625">
              <w:marLeft w:val="0"/>
              <w:marRight w:val="0"/>
              <w:marTop w:val="0"/>
              <w:marBottom w:val="0"/>
              <w:divBdr>
                <w:top w:val="none" w:sz="0" w:space="0" w:color="auto"/>
                <w:left w:val="none" w:sz="0" w:space="0" w:color="auto"/>
                <w:bottom w:val="none" w:sz="0" w:space="0" w:color="auto"/>
                <w:right w:val="none" w:sz="0" w:space="0" w:color="auto"/>
              </w:divBdr>
            </w:div>
          </w:divsChild>
        </w:div>
        <w:div w:id="2080210710">
          <w:marLeft w:val="0"/>
          <w:marRight w:val="0"/>
          <w:marTop w:val="0"/>
          <w:marBottom w:val="0"/>
          <w:divBdr>
            <w:top w:val="none" w:sz="0" w:space="0" w:color="auto"/>
            <w:left w:val="none" w:sz="0" w:space="0" w:color="auto"/>
            <w:bottom w:val="none" w:sz="0" w:space="0" w:color="auto"/>
            <w:right w:val="none" w:sz="0" w:space="0" w:color="auto"/>
          </w:divBdr>
        </w:div>
      </w:divsChild>
    </w:div>
    <w:div w:id="1718360302">
      <w:bodyDiv w:val="1"/>
      <w:marLeft w:val="0"/>
      <w:marRight w:val="0"/>
      <w:marTop w:val="0"/>
      <w:marBottom w:val="0"/>
      <w:divBdr>
        <w:top w:val="none" w:sz="0" w:space="0" w:color="auto"/>
        <w:left w:val="none" w:sz="0" w:space="0" w:color="auto"/>
        <w:bottom w:val="none" w:sz="0" w:space="0" w:color="auto"/>
        <w:right w:val="none" w:sz="0" w:space="0" w:color="auto"/>
      </w:divBdr>
      <w:divsChild>
        <w:div w:id="194123763">
          <w:marLeft w:val="0"/>
          <w:marRight w:val="0"/>
          <w:marTop w:val="0"/>
          <w:marBottom w:val="0"/>
          <w:divBdr>
            <w:top w:val="none" w:sz="0" w:space="0" w:color="auto"/>
            <w:left w:val="none" w:sz="0" w:space="0" w:color="auto"/>
            <w:bottom w:val="none" w:sz="0" w:space="0" w:color="auto"/>
            <w:right w:val="none" w:sz="0" w:space="0" w:color="auto"/>
          </w:divBdr>
        </w:div>
        <w:div w:id="447313105">
          <w:marLeft w:val="0"/>
          <w:marRight w:val="0"/>
          <w:marTop w:val="0"/>
          <w:marBottom w:val="0"/>
          <w:divBdr>
            <w:top w:val="none" w:sz="0" w:space="0" w:color="auto"/>
            <w:left w:val="none" w:sz="0" w:space="0" w:color="auto"/>
            <w:bottom w:val="none" w:sz="0" w:space="0" w:color="auto"/>
            <w:right w:val="none" w:sz="0" w:space="0" w:color="auto"/>
          </w:divBdr>
        </w:div>
        <w:div w:id="656038051">
          <w:marLeft w:val="0"/>
          <w:marRight w:val="0"/>
          <w:marTop w:val="0"/>
          <w:marBottom w:val="0"/>
          <w:divBdr>
            <w:top w:val="none" w:sz="0" w:space="0" w:color="auto"/>
            <w:left w:val="none" w:sz="0" w:space="0" w:color="auto"/>
            <w:bottom w:val="none" w:sz="0" w:space="0" w:color="auto"/>
            <w:right w:val="none" w:sz="0" w:space="0" w:color="auto"/>
          </w:divBdr>
        </w:div>
        <w:div w:id="1912350113">
          <w:marLeft w:val="0"/>
          <w:marRight w:val="0"/>
          <w:marTop w:val="0"/>
          <w:marBottom w:val="0"/>
          <w:divBdr>
            <w:top w:val="none" w:sz="0" w:space="0" w:color="auto"/>
            <w:left w:val="none" w:sz="0" w:space="0" w:color="auto"/>
            <w:bottom w:val="none" w:sz="0" w:space="0" w:color="auto"/>
            <w:right w:val="none" w:sz="0" w:space="0" w:color="auto"/>
          </w:divBdr>
        </w:div>
      </w:divsChild>
    </w:div>
    <w:div w:id="2064788816">
      <w:bodyDiv w:val="1"/>
      <w:marLeft w:val="0"/>
      <w:marRight w:val="0"/>
      <w:marTop w:val="0"/>
      <w:marBottom w:val="0"/>
      <w:divBdr>
        <w:top w:val="none" w:sz="0" w:space="0" w:color="auto"/>
        <w:left w:val="none" w:sz="0" w:space="0" w:color="auto"/>
        <w:bottom w:val="none" w:sz="0" w:space="0" w:color="auto"/>
        <w:right w:val="none" w:sz="0" w:space="0" w:color="auto"/>
      </w:divBdr>
      <w:divsChild>
        <w:div w:id="513692022">
          <w:marLeft w:val="0"/>
          <w:marRight w:val="0"/>
          <w:marTop w:val="0"/>
          <w:marBottom w:val="0"/>
          <w:divBdr>
            <w:top w:val="none" w:sz="0" w:space="0" w:color="auto"/>
            <w:left w:val="none" w:sz="0" w:space="0" w:color="auto"/>
            <w:bottom w:val="none" w:sz="0" w:space="0" w:color="auto"/>
            <w:right w:val="none" w:sz="0" w:space="0" w:color="auto"/>
          </w:divBdr>
          <w:divsChild>
            <w:div w:id="23678383">
              <w:marLeft w:val="0"/>
              <w:marRight w:val="0"/>
              <w:marTop w:val="0"/>
              <w:marBottom w:val="0"/>
              <w:divBdr>
                <w:top w:val="none" w:sz="0" w:space="0" w:color="auto"/>
                <w:left w:val="none" w:sz="0" w:space="0" w:color="auto"/>
                <w:bottom w:val="none" w:sz="0" w:space="0" w:color="auto"/>
                <w:right w:val="none" w:sz="0" w:space="0" w:color="auto"/>
              </w:divBdr>
            </w:div>
            <w:div w:id="93332783">
              <w:marLeft w:val="0"/>
              <w:marRight w:val="0"/>
              <w:marTop w:val="0"/>
              <w:marBottom w:val="0"/>
              <w:divBdr>
                <w:top w:val="none" w:sz="0" w:space="0" w:color="auto"/>
                <w:left w:val="none" w:sz="0" w:space="0" w:color="auto"/>
                <w:bottom w:val="none" w:sz="0" w:space="0" w:color="auto"/>
                <w:right w:val="none" w:sz="0" w:space="0" w:color="auto"/>
              </w:divBdr>
            </w:div>
            <w:div w:id="198975090">
              <w:marLeft w:val="0"/>
              <w:marRight w:val="0"/>
              <w:marTop w:val="0"/>
              <w:marBottom w:val="0"/>
              <w:divBdr>
                <w:top w:val="none" w:sz="0" w:space="0" w:color="auto"/>
                <w:left w:val="none" w:sz="0" w:space="0" w:color="auto"/>
                <w:bottom w:val="none" w:sz="0" w:space="0" w:color="auto"/>
                <w:right w:val="none" w:sz="0" w:space="0" w:color="auto"/>
              </w:divBdr>
            </w:div>
            <w:div w:id="297421417">
              <w:marLeft w:val="0"/>
              <w:marRight w:val="0"/>
              <w:marTop w:val="0"/>
              <w:marBottom w:val="0"/>
              <w:divBdr>
                <w:top w:val="none" w:sz="0" w:space="0" w:color="auto"/>
                <w:left w:val="none" w:sz="0" w:space="0" w:color="auto"/>
                <w:bottom w:val="none" w:sz="0" w:space="0" w:color="auto"/>
                <w:right w:val="none" w:sz="0" w:space="0" w:color="auto"/>
              </w:divBdr>
            </w:div>
            <w:div w:id="391999515">
              <w:marLeft w:val="0"/>
              <w:marRight w:val="0"/>
              <w:marTop w:val="0"/>
              <w:marBottom w:val="0"/>
              <w:divBdr>
                <w:top w:val="none" w:sz="0" w:space="0" w:color="auto"/>
                <w:left w:val="none" w:sz="0" w:space="0" w:color="auto"/>
                <w:bottom w:val="none" w:sz="0" w:space="0" w:color="auto"/>
                <w:right w:val="none" w:sz="0" w:space="0" w:color="auto"/>
              </w:divBdr>
            </w:div>
            <w:div w:id="401100650">
              <w:marLeft w:val="0"/>
              <w:marRight w:val="0"/>
              <w:marTop w:val="0"/>
              <w:marBottom w:val="0"/>
              <w:divBdr>
                <w:top w:val="none" w:sz="0" w:space="0" w:color="auto"/>
                <w:left w:val="none" w:sz="0" w:space="0" w:color="auto"/>
                <w:bottom w:val="none" w:sz="0" w:space="0" w:color="auto"/>
                <w:right w:val="none" w:sz="0" w:space="0" w:color="auto"/>
              </w:divBdr>
            </w:div>
            <w:div w:id="529415343">
              <w:marLeft w:val="0"/>
              <w:marRight w:val="0"/>
              <w:marTop w:val="0"/>
              <w:marBottom w:val="0"/>
              <w:divBdr>
                <w:top w:val="none" w:sz="0" w:space="0" w:color="auto"/>
                <w:left w:val="none" w:sz="0" w:space="0" w:color="auto"/>
                <w:bottom w:val="none" w:sz="0" w:space="0" w:color="auto"/>
                <w:right w:val="none" w:sz="0" w:space="0" w:color="auto"/>
              </w:divBdr>
            </w:div>
            <w:div w:id="558170906">
              <w:marLeft w:val="0"/>
              <w:marRight w:val="0"/>
              <w:marTop w:val="0"/>
              <w:marBottom w:val="0"/>
              <w:divBdr>
                <w:top w:val="none" w:sz="0" w:space="0" w:color="auto"/>
                <w:left w:val="none" w:sz="0" w:space="0" w:color="auto"/>
                <w:bottom w:val="none" w:sz="0" w:space="0" w:color="auto"/>
                <w:right w:val="none" w:sz="0" w:space="0" w:color="auto"/>
              </w:divBdr>
            </w:div>
            <w:div w:id="656224632">
              <w:marLeft w:val="0"/>
              <w:marRight w:val="0"/>
              <w:marTop w:val="0"/>
              <w:marBottom w:val="0"/>
              <w:divBdr>
                <w:top w:val="none" w:sz="0" w:space="0" w:color="auto"/>
                <w:left w:val="none" w:sz="0" w:space="0" w:color="auto"/>
                <w:bottom w:val="none" w:sz="0" w:space="0" w:color="auto"/>
                <w:right w:val="none" w:sz="0" w:space="0" w:color="auto"/>
              </w:divBdr>
            </w:div>
            <w:div w:id="743723831">
              <w:marLeft w:val="0"/>
              <w:marRight w:val="0"/>
              <w:marTop w:val="0"/>
              <w:marBottom w:val="0"/>
              <w:divBdr>
                <w:top w:val="none" w:sz="0" w:space="0" w:color="auto"/>
                <w:left w:val="none" w:sz="0" w:space="0" w:color="auto"/>
                <w:bottom w:val="none" w:sz="0" w:space="0" w:color="auto"/>
                <w:right w:val="none" w:sz="0" w:space="0" w:color="auto"/>
              </w:divBdr>
            </w:div>
            <w:div w:id="746731249">
              <w:marLeft w:val="0"/>
              <w:marRight w:val="0"/>
              <w:marTop w:val="0"/>
              <w:marBottom w:val="0"/>
              <w:divBdr>
                <w:top w:val="none" w:sz="0" w:space="0" w:color="auto"/>
                <w:left w:val="none" w:sz="0" w:space="0" w:color="auto"/>
                <w:bottom w:val="none" w:sz="0" w:space="0" w:color="auto"/>
                <w:right w:val="none" w:sz="0" w:space="0" w:color="auto"/>
              </w:divBdr>
            </w:div>
            <w:div w:id="914628344">
              <w:marLeft w:val="0"/>
              <w:marRight w:val="0"/>
              <w:marTop w:val="0"/>
              <w:marBottom w:val="0"/>
              <w:divBdr>
                <w:top w:val="none" w:sz="0" w:space="0" w:color="auto"/>
                <w:left w:val="none" w:sz="0" w:space="0" w:color="auto"/>
                <w:bottom w:val="none" w:sz="0" w:space="0" w:color="auto"/>
                <w:right w:val="none" w:sz="0" w:space="0" w:color="auto"/>
              </w:divBdr>
            </w:div>
            <w:div w:id="919946889">
              <w:marLeft w:val="0"/>
              <w:marRight w:val="0"/>
              <w:marTop w:val="0"/>
              <w:marBottom w:val="0"/>
              <w:divBdr>
                <w:top w:val="none" w:sz="0" w:space="0" w:color="auto"/>
                <w:left w:val="none" w:sz="0" w:space="0" w:color="auto"/>
                <w:bottom w:val="none" w:sz="0" w:space="0" w:color="auto"/>
                <w:right w:val="none" w:sz="0" w:space="0" w:color="auto"/>
              </w:divBdr>
            </w:div>
            <w:div w:id="1046879895">
              <w:marLeft w:val="0"/>
              <w:marRight w:val="0"/>
              <w:marTop w:val="0"/>
              <w:marBottom w:val="0"/>
              <w:divBdr>
                <w:top w:val="none" w:sz="0" w:space="0" w:color="auto"/>
                <w:left w:val="none" w:sz="0" w:space="0" w:color="auto"/>
                <w:bottom w:val="none" w:sz="0" w:space="0" w:color="auto"/>
                <w:right w:val="none" w:sz="0" w:space="0" w:color="auto"/>
              </w:divBdr>
            </w:div>
            <w:div w:id="1115101573">
              <w:marLeft w:val="0"/>
              <w:marRight w:val="0"/>
              <w:marTop w:val="0"/>
              <w:marBottom w:val="0"/>
              <w:divBdr>
                <w:top w:val="none" w:sz="0" w:space="0" w:color="auto"/>
                <w:left w:val="none" w:sz="0" w:space="0" w:color="auto"/>
                <w:bottom w:val="none" w:sz="0" w:space="0" w:color="auto"/>
                <w:right w:val="none" w:sz="0" w:space="0" w:color="auto"/>
              </w:divBdr>
            </w:div>
            <w:div w:id="1378628075">
              <w:marLeft w:val="0"/>
              <w:marRight w:val="0"/>
              <w:marTop w:val="0"/>
              <w:marBottom w:val="0"/>
              <w:divBdr>
                <w:top w:val="none" w:sz="0" w:space="0" w:color="auto"/>
                <w:left w:val="none" w:sz="0" w:space="0" w:color="auto"/>
                <w:bottom w:val="none" w:sz="0" w:space="0" w:color="auto"/>
                <w:right w:val="none" w:sz="0" w:space="0" w:color="auto"/>
              </w:divBdr>
            </w:div>
            <w:div w:id="1448740270">
              <w:marLeft w:val="0"/>
              <w:marRight w:val="0"/>
              <w:marTop w:val="0"/>
              <w:marBottom w:val="0"/>
              <w:divBdr>
                <w:top w:val="none" w:sz="0" w:space="0" w:color="auto"/>
                <w:left w:val="none" w:sz="0" w:space="0" w:color="auto"/>
                <w:bottom w:val="none" w:sz="0" w:space="0" w:color="auto"/>
                <w:right w:val="none" w:sz="0" w:space="0" w:color="auto"/>
              </w:divBdr>
            </w:div>
            <w:div w:id="1583761793">
              <w:marLeft w:val="0"/>
              <w:marRight w:val="0"/>
              <w:marTop w:val="0"/>
              <w:marBottom w:val="0"/>
              <w:divBdr>
                <w:top w:val="none" w:sz="0" w:space="0" w:color="auto"/>
                <w:left w:val="none" w:sz="0" w:space="0" w:color="auto"/>
                <w:bottom w:val="none" w:sz="0" w:space="0" w:color="auto"/>
                <w:right w:val="none" w:sz="0" w:space="0" w:color="auto"/>
              </w:divBdr>
            </w:div>
            <w:div w:id="1936860162">
              <w:marLeft w:val="0"/>
              <w:marRight w:val="0"/>
              <w:marTop w:val="0"/>
              <w:marBottom w:val="0"/>
              <w:divBdr>
                <w:top w:val="none" w:sz="0" w:space="0" w:color="auto"/>
                <w:left w:val="none" w:sz="0" w:space="0" w:color="auto"/>
                <w:bottom w:val="none" w:sz="0" w:space="0" w:color="auto"/>
                <w:right w:val="none" w:sz="0" w:space="0" w:color="auto"/>
              </w:divBdr>
            </w:div>
            <w:div w:id="2142378029">
              <w:marLeft w:val="0"/>
              <w:marRight w:val="0"/>
              <w:marTop w:val="0"/>
              <w:marBottom w:val="0"/>
              <w:divBdr>
                <w:top w:val="none" w:sz="0" w:space="0" w:color="auto"/>
                <w:left w:val="none" w:sz="0" w:space="0" w:color="auto"/>
                <w:bottom w:val="none" w:sz="0" w:space="0" w:color="auto"/>
                <w:right w:val="none" w:sz="0" w:space="0" w:color="auto"/>
              </w:divBdr>
            </w:div>
          </w:divsChild>
        </w:div>
        <w:div w:id="885525501">
          <w:marLeft w:val="0"/>
          <w:marRight w:val="0"/>
          <w:marTop w:val="0"/>
          <w:marBottom w:val="0"/>
          <w:divBdr>
            <w:top w:val="none" w:sz="0" w:space="0" w:color="auto"/>
            <w:left w:val="none" w:sz="0" w:space="0" w:color="auto"/>
            <w:bottom w:val="none" w:sz="0" w:space="0" w:color="auto"/>
            <w:right w:val="none" w:sz="0" w:space="0" w:color="auto"/>
          </w:divBdr>
        </w:div>
        <w:div w:id="951015536">
          <w:marLeft w:val="0"/>
          <w:marRight w:val="0"/>
          <w:marTop w:val="0"/>
          <w:marBottom w:val="0"/>
          <w:divBdr>
            <w:top w:val="none" w:sz="0" w:space="0" w:color="auto"/>
            <w:left w:val="none" w:sz="0" w:space="0" w:color="auto"/>
            <w:bottom w:val="none" w:sz="0" w:space="0" w:color="auto"/>
            <w:right w:val="none" w:sz="0" w:space="0" w:color="auto"/>
          </w:divBdr>
          <w:divsChild>
            <w:div w:id="95641698">
              <w:marLeft w:val="0"/>
              <w:marRight w:val="0"/>
              <w:marTop w:val="0"/>
              <w:marBottom w:val="0"/>
              <w:divBdr>
                <w:top w:val="none" w:sz="0" w:space="0" w:color="auto"/>
                <w:left w:val="none" w:sz="0" w:space="0" w:color="auto"/>
                <w:bottom w:val="none" w:sz="0" w:space="0" w:color="auto"/>
                <w:right w:val="none" w:sz="0" w:space="0" w:color="auto"/>
              </w:divBdr>
            </w:div>
            <w:div w:id="338049914">
              <w:marLeft w:val="0"/>
              <w:marRight w:val="0"/>
              <w:marTop w:val="0"/>
              <w:marBottom w:val="0"/>
              <w:divBdr>
                <w:top w:val="none" w:sz="0" w:space="0" w:color="auto"/>
                <w:left w:val="none" w:sz="0" w:space="0" w:color="auto"/>
                <w:bottom w:val="none" w:sz="0" w:space="0" w:color="auto"/>
                <w:right w:val="none" w:sz="0" w:space="0" w:color="auto"/>
              </w:divBdr>
            </w:div>
            <w:div w:id="387269112">
              <w:marLeft w:val="0"/>
              <w:marRight w:val="0"/>
              <w:marTop w:val="0"/>
              <w:marBottom w:val="0"/>
              <w:divBdr>
                <w:top w:val="none" w:sz="0" w:space="0" w:color="auto"/>
                <w:left w:val="none" w:sz="0" w:space="0" w:color="auto"/>
                <w:bottom w:val="none" w:sz="0" w:space="0" w:color="auto"/>
                <w:right w:val="none" w:sz="0" w:space="0" w:color="auto"/>
              </w:divBdr>
            </w:div>
            <w:div w:id="546988481">
              <w:marLeft w:val="0"/>
              <w:marRight w:val="0"/>
              <w:marTop w:val="0"/>
              <w:marBottom w:val="0"/>
              <w:divBdr>
                <w:top w:val="none" w:sz="0" w:space="0" w:color="auto"/>
                <w:left w:val="none" w:sz="0" w:space="0" w:color="auto"/>
                <w:bottom w:val="none" w:sz="0" w:space="0" w:color="auto"/>
                <w:right w:val="none" w:sz="0" w:space="0" w:color="auto"/>
              </w:divBdr>
            </w:div>
            <w:div w:id="716012535">
              <w:marLeft w:val="0"/>
              <w:marRight w:val="0"/>
              <w:marTop w:val="0"/>
              <w:marBottom w:val="0"/>
              <w:divBdr>
                <w:top w:val="none" w:sz="0" w:space="0" w:color="auto"/>
                <w:left w:val="none" w:sz="0" w:space="0" w:color="auto"/>
                <w:bottom w:val="none" w:sz="0" w:space="0" w:color="auto"/>
                <w:right w:val="none" w:sz="0" w:space="0" w:color="auto"/>
              </w:divBdr>
            </w:div>
            <w:div w:id="771363724">
              <w:marLeft w:val="0"/>
              <w:marRight w:val="0"/>
              <w:marTop w:val="0"/>
              <w:marBottom w:val="0"/>
              <w:divBdr>
                <w:top w:val="none" w:sz="0" w:space="0" w:color="auto"/>
                <w:left w:val="none" w:sz="0" w:space="0" w:color="auto"/>
                <w:bottom w:val="none" w:sz="0" w:space="0" w:color="auto"/>
                <w:right w:val="none" w:sz="0" w:space="0" w:color="auto"/>
              </w:divBdr>
            </w:div>
            <w:div w:id="778336022">
              <w:marLeft w:val="0"/>
              <w:marRight w:val="0"/>
              <w:marTop w:val="0"/>
              <w:marBottom w:val="0"/>
              <w:divBdr>
                <w:top w:val="none" w:sz="0" w:space="0" w:color="auto"/>
                <w:left w:val="none" w:sz="0" w:space="0" w:color="auto"/>
                <w:bottom w:val="none" w:sz="0" w:space="0" w:color="auto"/>
                <w:right w:val="none" w:sz="0" w:space="0" w:color="auto"/>
              </w:divBdr>
            </w:div>
            <w:div w:id="792678633">
              <w:marLeft w:val="0"/>
              <w:marRight w:val="0"/>
              <w:marTop w:val="0"/>
              <w:marBottom w:val="0"/>
              <w:divBdr>
                <w:top w:val="none" w:sz="0" w:space="0" w:color="auto"/>
                <w:left w:val="none" w:sz="0" w:space="0" w:color="auto"/>
                <w:bottom w:val="none" w:sz="0" w:space="0" w:color="auto"/>
                <w:right w:val="none" w:sz="0" w:space="0" w:color="auto"/>
              </w:divBdr>
            </w:div>
            <w:div w:id="798768811">
              <w:marLeft w:val="0"/>
              <w:marRight w:val="0"/>
              <w:marTop w:val="0"/>
              <w:marBottom w:val="0"/>
              <w:divBdr>
                <w:top w:val="none" w:sz="0" w:space="0" w:color="auto"/>
                <w:left w:val="none" w:sz="0" w:space="0" w:color="auto"/>
                <w:bottom w:val="none" w:sz="0" w:space="0" w:color="auto"/>
                <w:right w:val="none" w:sz="0" w:space="0" w:color="auto"/>
              </w:divBdr>
            </w:div>
            <w:div w:id="911503410">
              <w:marLeft w:val="0"/>
              <w:marRight w:val="0"/>
              <w:marTop w:val="0"/>
              <w:marBottom w:val="0"/>
              <w:divBdr>
                <w:top w:val="none" w:sz="0" w:space="0" w:color="auto"/>
                <w:left w:val="none" w:sz="0" w:space="0" w:color="auto"/>
                <w:bottom w:val="none" w:sz="0" w:space="0" w:color="auto"/>
                <w:right w:val="none" w:sz="0" w:space="0" w:color="auto"/>
              </w:divBdr>
            </w:div>
            <w:div w:id="992567990">
              <w:marLeft w:val="0"/>
              <w:marRight w:val="0"/>
              <w:marTop w:val="0"/>
              <w:marBottom w:val="0"/>
              <w:divBdr>
                <w:top w:val="none" w:sz="0" w:space="0" w:color="auto"/>
                <w:left w:val="none" w:sz="0" w:space="0" w:color="auto"/>
                <w:bottom w:val="none" w:sz="0" w:space="0" w:color="auto"/>
                <w:right w:val="none" w:sz="0" w:space="0" w:color="auto"/>
              </w:divBdr>
            </w:div>
            <w:div w:id="1010790232">
              <w:marLeft w:val="0"/>
              <w:marRight w:val="0"/>
              <w:marTop w:val="0"/>
              <w:marBottom w:val="0"/>
              <w:divBdr>
                <w:top w:val="none" w:sz="0" w:space="0" w:color="auto"/>
                <w:left w:val="none" w:sz="0" w:space="0" w:color="auto"/>
                <w:bottom w:val="none" w:sz="0" w:space="0" w:color="auto"/>
                <w:right w:val="none" w:sz="0" w:space="0" w:color="auto"/>
              </w:divBdr>
            </w:div>
            <w:div w:id="1161968011">
              <w:marLeft w:val="0"/>
              <w:marRight w:val="0"/>
              <w:marTop w:val="0"/>
              <w:marBottom w:val="0"/>
              <w:divBdr>
                <w:top w:val="none" w:sz="0" w:space="0" w:color="auto"/>
                <w:left w:val="none" w:sz="0" w:space="0" w:color="auto"/>
                <w:bottom w:val="none" w:sz="0" w:space="0" w:color="auto"/>
                <w:right w:val="none" w:sz="0" w:space="0" w:color="auto"/>
              </w:divBdr>
            </w:div>
            <w:div w:id="1393231467">
              <w:marLeft w:val="0"/>
              <w:marRight w:val="0"/>
              <w:marTop w:val="0"/>
              <w:marBottom w:val="0"/>
              <w:divBdr>
                <w:top w:val="none" w:sz="0" w:space="0" w:color="auto"/>
                <w:left w:val="none" w:sz="0" w:space="0" w:color="auto"/>
                <w:bottom w:val="none" w:sz="0" w:space="0" w:color="auto"/>
                <w:right w:val="none" w:sz="0" w:space="0" w:color="auto"/>
              </w:divBdr>
            </w:div>
            <w:div w:id="1466582639">
              <w:marLeft w:val="0"/>
              <w:marRight w:val="0"/>
              <w:marTop w:val="0"/>
              <w:marBottom w:val="0"/>
              <w:divBdr>
                <w:top w:val="none" w:sz="0" w:space="0" w:color="auto"/>
                <w:left w:val="none" w:sz="0" w:space="0" w:color="auto"/>
                <w:bottom w:val="none" w:sz="0" w:space="0" w:color="auto"/>
                <w:right w:val="none" w:sz="0" w:space="0" w:color="auto"/>
              </w:divBdr>
            </w:div>
            <w:div w:id="1656638574">
              <w:marLeft w:val="0"/>
              <w:marRight w:val="0"/>
              <w:marTop w:val="0"/>
              <w:marBottom w:val="0"/>
              <w:divBdr>
                <w:top w:val="none" w:sz="0" w:space="0" w:color="auto"/>
                <w:left w:val="none" w:sz="0" w:space="0" w:color="auto"/>
                <w:bottom w:val="none" w:sz="0" w:space="0" w:color="auto"/>
                <w:right w:val="none" w:sz="0" w:space="0" w:color="auto"/>
              </w:divBdr>
            </w:div>
            <w:div w:id="1719743696">
              <w:marLeft w:val="0"/>
              <w:marRight w:val="0"/>
              <w:marTop w:val="0"/>
              <w:marBottom w:val="0"/>
              <w:divBdr>
                <w:top w:val="none" w:sz="0" w:space="0" w:color="auto"/>
                <w:left w:val="none" w:sz="0" w:space="0" w:color="auto"/>
                <w:bottom w:val="none" w:sz="0" w:space="0" w:color="auto"/>
                <w:right w:val="none" w:sz="0" w:space="0" w:color="auto"/>
              </w:divBdr>
            </w:div>
            <w:div w:id="1832214517">
              <w:marLeft w:val="0"/>
              <w:marRight w:val="0"/>
              <w:marTop w:val="0"/>
              <w:marBottom w:val="0"/>
              <w:divBdr>
                <w:top w:val="none" w:sz="0" w:space="0" w:color="auto"/>
                <w:left w:val="none" w:sz="0" w:space="0" w:color="auto"/>
                <w:bottom w:val="none" w:sz="0" w:space="0" w:color="auto"/>
                <w:right w:val="none" w:sz="0" w:space="0" w:color="auto"/>
              </w:divBdr>
            </w:div>
            <w:div w:id="1841501043">
              <w:marLeft w:val="0"/>
              <w:marRight w:val="0"/>
              <w:marTop w:val="0"/>
              <w:marBottom w:val="0"/>
              <w:divBdr>
                <w:top w:val="none" w:sz="0" w:space="0" w:color="auto"/>
                <w:left w:val="none" w:sz="0" w:space="0" w:color="auto"/>
                <w:bottom w:val="none" w:sz="0" w:space="0" w:color="auto"/>
                <w:right w:val="none" w:sz="0" w:space="0" w:color="auto"/>
              </w:divBdr>
            </w:div>
            <w:div w:id="2009364873">
              <w:marLeft w:val="0"/>
              <w:marRight w:val="0"/>
              <w:marTop w:val="0"/>
              <w:marBottom w:val="0"/>
              <w:divBdr>
                <w:top w:val="none" w:sz="0" w:space="0" w:color="auto"/>
                <w:left w:val="none" w:sz="0" w:space="0" w:color="auto"/>
                <w:bottom w:val="none" w:sz="0" w:space="0" w:color="auto"/>
                <w:right w:val="none" w:sz="0" w:space="0" w:color="auto"/>
              </w:divBdr>
            </w:div>
          </w:divsChild>
        </w:div>
        <w:div w:id="1395936253">
          <w:marLeft w:val="0"/>
          <w:marRight w:val="0"/>
          <w:marTop w:val="0"/>
          <w:marBottom w:val="0"/>
          <w:divBdr>
            <w:top w:val="none" w:sz="0" w:space="0" w:color="auto"/>
            <w:left w:val="none" w:sz="0" w:space="0" w:color="auto"/>
            <w:bottom w:val="none" w:sz="0" w:space="0" w:color="auto"/>
            <w:right w:val="none" w:sz="0" w:space="0" w:color="auto"/>
          </w:divBdr>
          <w:divsChild>
            <w:div w:id="68501899">
              <w:marLeft w:val="0"/>
              <w:marRight w:val="0"/>
              <w:marTop w:val="0"/>
              <w:marBottom w:val="0"/>
              <w:divBdr>
                <w:top w:val="none" w:sz="0" w:space="0" w:color="auto"/>
                <w:left w:val="none" w:sz="0" w:space="0" w:color="auto"/>
                <w:bottom w:val="none" w:sz="0" w:space="0" w:color="auto"/>
                <w:right w:val="none" w:sz="0" w:space="0" w:color="auto"/>
              </w:divBdr>
            </w:div>
            <w:div w:id="207618589">
              <w:marLeft w:val="0"/>
              <w:marRight w:val="0"/>
              <w:marTop w:val="0"/>
              <w:marBottom w:val="0"/>
              <w:divBdr>
                <w:top w:val="none" w:sz="0" w:space="0" w:color="auto"/>
                <w:left w:val="none" w:sz="0" w:space="0" w:color="auto"/>
                <w:bottom w:val="none" w:sz="0" w:space="0" w:color="auto"/>
                <w:right w:val="none" w:sz="0" w:space="0" w:color="auto"/>
              </w:divBdr>
            </w:div>
            <w:div w:id="400367475">
              <w:marLeft w:val="0"/>
              <w:marRight w:val="0"/>
              <w:marTop w:val="0"/>
              <w:marBottom w:val="0"/>
              <w:divBdr>
                <w:top w:val="none" w:sz="0" w:space="0" w:color="auto"/>
                <w:left w:val="none" w:sz="0" w:space="0" w:color="auto"/>
                <w:bottom w:val="none" w:sz="0" w:space="0" w:color="auto"/>
                <w:right w:val="none" w:sz="0" w:space="0" w:color="auto"/>
              </w:divBdr>
            </w:div>
            <w:div w:id="586965708">
              <w:marLeft w:val="0"/>
              <w:marRight w:val="0"/>
              <w:marTop w:val="0"/>
              <w:marBottom w:val="0"/>
              <w:divBdr>
                <w:top w:val="none" w:sz="0" w:space="0" w:color="auto"/>
                <w:left w:val="none" w:sz="0" w:space="0" w:color="auto"/>
                <w:bottom w:val="none" w:sz="0" w:space="0" w:color="auto"/>
                <w:right w:val="none" w:sz="0" w:space="0" w:color="auto"/>
              </w:divBdr>
            </w:div>
            <w:div w:id="632519218">
              <w:marLeft w:val="0"/>
              <w:marRight w:val="0"/>
              <w:marTop w:val="0"/>
              <w:marBottom w:val="0"/>
              <w:divBdr>
                <w:top w:val="none" w:sz="0" w:space="0" w:color="auto"/>
                <w:left w:val="none" w:sz="0" w:space="0" w:color="auto"/>
                <w:bottom w:val="none" w:sz="0" w:space="0" w:color="auto"/>
                <w:right w:val="none" w:sz="0" w:space="0" w:color="auto"/>
              </w:divBdr>
            </w:div>
            <w:div w:id="647831564">
              <w:marLeft w:val="0"/>
              <w:marRight w:val="0"/>
              <w:marTop w:val="0"/>
              <w:marBottom w:val="0"/>
              <w:divBdr>
                <w:top w:val="none" w:sz="0" w:space="0" w:color="auto"/>
                <w:left w:val="none" w:sz="0" w:space="0" w:color="auto"/>
                <w:bottom w:val="none" w:sz="0" w:space="0" w:color="auto"/>
                <w:right w:val="none" w:sz="0" w:space="0" w:color="auto"/>
              </w:divBdr>
            </w:div>
            <w:div w:id="850336683">
              <w:marLeft w:val="0"/>
              <w:marRight w:val="0"/>
              <w:marTop w:val="0"/>
              <w:marBottom w:val="0"/>
              <w:divBdr>
                <w:top w:val="none" w:sz="0" w:space="0" w:color="auto"/>
                <w:left w:val="none" w:sz="0" w:space="0" w:color="auto"/>
                <w:bottom w:val="none" w:sz="0" w:space="0" w:color="auto"/>
                <w:right w:val="none" w:sz="0" w:space="0" w:color="auto"/>
              </w:divBdr>
            </w:div>
            <w:div w:id="854272295">
              <w:marLeft w:val="0"/>
              <w:marRight w:val="0"/>
              <w:marTop w:val="0"/>
              <w:marBottom w:val="0"/>
              <w:divBdr>
                <w:top w:val="none" w:sz="0" w:space="0" w:color="auto"/>
                <w:left w:val="none" w:sz="0" w:space="0" w:color="auto"/>
                <w:bottom w:val="none" w:sz="0" w:space="0" w:color="auto"/>
                <w:right w:val="none" w:sz="0" w:space="0" w:color="auto"/>
              </w:divBdr>
            </w:div>
            <w:div w:id="931088271">
              <w:marLeft w:val="0"/>
              <w:marRight w:val="0"/>
              <w:marTop w:val="0"/>
              <w:marBottom w:val="0"/>
              <w:divBdr>
                <w:top w:val="none" w:sz="0" w:space="0" w:color="auto"/>
                <w:left w:val="none" w:sz="0" w:space="0" w:color="auto"/>
                <w:bottom w:val="none" w:sz="0" w:space="0" w:color="auto"/>
                <w:right w:val="none" w:sz="0" w:space="0" w:color="auto"/>
              </w:divBdr>
            </w:div>
            <w:div w:id="971135307">
              <w:marLeft w:val="0"/>
              <w:marRight w:val="0"/>
              <w:marTop w:val="0"/>
              <w:marBottom w:val="0"/>
              <w:divBdr>
                <w:top w:val="none" w:sz="0" w:space="0" w:color="auto"/>
                <w:left w:val="none" w:sz="0" w:space="0" w:color="auto"/>
                <w:bottom w:val="none" w:sz="0" w:space="0" w:color="auto"/>
                <w:right w:val="none" w:sz="0" w:space="0" w:color="auto"/>
              </w:divBdr>
            </w:div>
            <w:div w:id="1001204783">
              <w:marLeft w:val="0"/>
              <w:marRight w:val="0"/>
              <w:marTop w:val="0"/>
              <w:marBottom w:val="0"/>
              <w:divBdr>
                <w:top w:val="none" w:sz="0" w:space="0" w:color="auto"/>
                <w:left w:val="none" w:sz="0" w:space="0" w:color="auto"/>
                <w:bottom w:val="none" w:sz="0" w:space="0" w:color="auto"/>
                <w:right w:val="none" w:sz="0" w:space="0" w:color="auto"/>
              </w:divBdr>
            </w:div>
            <w:div w:id="1058472849">
              <w:marLeft w:val="0"/>
              <w:marRight w:val="0"/>
              <w:marTop w:val="0"/>
              <w:marBottom w:val="0"/>
              <w:divBdr>
                <w:top w:val="none" w:sz="0" w:space="0" w:color="auto"/>
                <w:left w:val="none" w:sz="0" w:space="0" w:color="auto"/>
                <w:bottom w:val="none" w:sz="0" w:space="0" w:color="auto"/>
                <w:right w:val="none" w:sz="0" w:space="0" w:color="auto"/>
              </w:divBdr>
            </w:div>
            <w:div w:id="1115097378">
              <w:marLeft w:val="0"/>
              <w:marRight w:val="0"/>
              <w:marTop w:val="0"/>
              <w:marBottom w:val="0"/>
              <w:divBdr>
                <w:top w:val="none" w:sz="0" w:space="0" w:color="auto"/>
                <w:left w:val="none" w:sz="0" w:space="0" w:color="auto"/>
                <w:bottom w:val="none" w:sz="0" w:space="0" w:color="auto"/>
                <w:right w:val="none" w:sz="0" w:space="0" w:color="auto"/>
              </w:divBdr>
            </w:div>
            <w:div w:id="1192453981">
              <w:marLeft w:val="0"/>
              <w:marRight w:val="0"/>
              <w:marTop w:val="0"/>
              <w:marBottom w:val="0"/>
              <w:divBdr>
                <w:top w:val="none" w:sz="0" w:space="0" w:color="auto"/>
                <w:left w:val="none" w:sz="0" w:space="0" w:color="auto"/>
                <w:bottom w:val="none" w:sz="0" w:space="0" w:color="auto"/>
                <w:right w:val="none" w:sz="0" w:space="0" w:color="auto"/>
              </w:divBdr>
            </w:div>
            <w:div w:id="1195537534">
              <w:marLeft w:val="0"/>
              <w:marRight w:val="0"/>
              <w:marTop w:val="0"/>
              <w:marBottom w:val="0"/>
              <w:divBdr>
                <w:top w:val="none" w:sz="0" w:space="0" w:color="auto"/>
                <w:left w:val="none" w:sz="0" w:space="0" w:color="auto"/>
                <w:bottom w:val="none" w:sz="0" w:space="0" w:color="auto"/>
                <w:right w:val="none" w:sz="0" w:space="0" w:color="auto"/>
              </w:divBdr>
            </w:div>
            <w:div w:id="1413357946">
              <w:marLeft w:val="0"/>
              <w:marRight w:val="0"/>
              <w:marTop w:val="0"/>
              <w:marBottom w:val="0"/>
              <w:divBdr>
                <w:top w:val="none" w:sz="0" w:space="0" w:color="auto"/>
                <w:left w:val="none" w:sz="0" w:space="0" w:color="auto"/>
                <w:bottom w:val="none" w:sz="0" w:space="0" w:color="auto"/>
                <w:right w:val="none" w:sz="0" w:space="0" w:color="auto"/>
              </w:divBdr>
            </w:div>
            <w:div w:id="1624116891">
              <w:marLeft w:val="0"/>
              <w:marRight w:val="0"/>
              <w:marTop w:val="0"/>
              <w:marBottom w:val="0"/>
              <w:divBdr>
                <w:top w:val="none" w:sz="0" w:space="0" w:color="auto"/>
                <w:left w:val="none" w:sz="0" w:space="0" w:color="auto"/>
                <w:bottom w:val="none" w:sz="0" w:space="0" w:color="auto"/>
                <w:right w:val="none" w:sz="0" w:space="0" w:color="auto"/>
              </w:divBdr>
            </w:div>
            <w:div w:id="1713966433">
              <w:marLeft w:val="0"/>
              <w:marRight w:val="0"/>
              <w:marTop w:val="0"/>
              <w:marBottom w:val="0"/>
              <w:divBdr>
                <w:top w:val="none" w:sz="0" w:space="0" w:color="auto"/>
                <w:left w:val="none" w:sz="0" w:space="0" w:color="auto"/>
                <w:bottom w:val="none" w:sz="0" w:space="0" w:color="auto"/>
                <w:right w:val="none" w:sz="0" w:space="0" w:color="auto"/>
              </w:divBdr>
            </w:div>
            <w:div w:id="1748914484">
              <w:marLeft w:val="0"/>
              <w:marRight w:val="0"/>
              <w:marTop w:val="0"/>
              <w:marBottom w:val="0"/>
              <w:divBdr>
                <w:top w:val="none" w:sz="0" w:space="0" w:color="auto"/>
                <w:left w:val="none" w:sz="0" w:space="0" w:color="auto"/>
                <w:bottom w:val="none" w:sz="0" w:space="0" w:color="auto"/>
                <w:right w:val="none" w:sz="0" w:space="0" w:color="auto"/>
              </w:divBdr>
            </w:div>
            <w:div w:id="1763138351">
              <w:marLeft w:val="0"/>
              <w:marRight w:val="0"/>
              <w:marTop w:val="0"/>
              <w:marBottom w:val="0"/>
              <w:divBdr>
                <w:top w:val="none" w:sz="0" w:space="0" w:color="auto"/>
                <w:left w:val="none" w:sz="0" w:space="0" w:color="auto"/>
                <w:bottom w:val="none" w:sz="0" w:space="0" w:color="auto"/>
                <w:right w:val="none" w:sz="0" w:space="0" w:color="auto"/>
              </w:divBdr>
            </w:div>
          </w:divsChild>
        </w:div>
        <w:div w:id="1447968013">
          <w:marLeft w:val="0"/>
          <w:marRight w:val="0"/>
          <w:marTop w:val="0"/>
          <w:marBottom w:val="0"/>
          <w:divBdr>
            <w:top w:val="none" w:sz="0" w:space="0" w:color="auto"/>
            <w:left w:val="none" w:sz="0" w:space="0" w:color="auto"/>
            <w:bottom w:val="none" w:sz="0" w:space="0" w:color="auto"/>
            <w:right w:val="none" w:sz="0" w:space="0" w:color="auto"/>
          </w:divBdr>
          <w:divsChild>
            <w:div w:id="804932539">
              <w:marLeft w:val="0"/>
              <w:marRight w:val="0"/>
              <w:marTop w:val="0"/>
              <w:marBottom w:val="0"/>
              <w:divBdr>
                <w:top w:val="none" w:sz="0" w:space="0" w:color="auto"/>
                <w:left w:val="none" w:sz="0" w:space="0" w:color="auto"/>
                <w:bottom w:val="none" w:sz="0" w:space="0" w:color="auto"/>
                <w:right w:val="none" w:sz="0" w:space="0" w:color="auto"/>
              </w:divBdr>
            </w:div>
            <w:div w:id="1809277785">
              <w:marLeft w:val="0"/>
              <w:marRight w:val="0"/>
              <w:marTop w:val="0"/>
              <w:marBottom w:val="0"/>
              <w:divBdr>
                <w:top w:val="none" w:sz="0" w:space="0" w:color="auto"/>
                <w:left w:val="none" w:sz="0" w:space="0" w:color="auto"/>
                <w:bottom w:val="none" w:sz="0" w:space="0" w:color="auto"/>
                <w:right w:val="none" w:sz="0" w:space="0" w:color="auto"/>
              </w:divBdr>
            </w:div>
            <w:div w:id="2001885504">
              <w:marLeft w:val="0"/>
              <w:marRight w:val="0"/>
              <w:marTop w:val="0"/>
              <w:marBottom w:val="0"/>
              <w:divBdr>
                <w:top w:val="none" w:sz="0" w:space="0" w:color="auto"/>
                <w:left w:val="none" w:sz="0" w:space="0" w:color="auto"/>
                <w:bottom w:val="none" w:sz="0" w:space="0" w:color="auto"/>
                <w:right w:val="none" w:sz="0" w:space="0" w:color="auto"/>
              </w:divBdr>
            </w:div>
            <w:div w:id="2100329522">
              <w:marLeft w:val="0"/>
              <w:marRight w:val="0"/>
              <w:marTop w:val="0"/>
              <w:marBottom w:val="0"/>
              <w:divBdr>
                <w:top w:val="none" w:sz="0" w:space="0" w:color="auto"/>
                <w:left w:val="none" w:sz="0" w:space="0" w:color="auto"/>
                <w:bottom w:val="none" w:sz="0" w:space="0" w:color="auto"/>
                <w:right w:val="none" w:sz="0" w:space="0" w:color="auto"/>
              </w:divBdr>
            </w:div>
          </w:divsChild>
        </w:div>
        <w:div w:id="1895307647">
          <w:marLeft w:val="0"/>
          <w:marRight w:val="0"/>
          <w:marTop w:val="0"/>
          <w:marBottom w:val="0"/>
          <w:divBdr>
            <w:top w:val="none" w:sz="0" w:space="0" w:color="auto"/>
            <w:left w:val="none" w:sz="0" w:space="0" w:color="auto"/>
            <w:bottom w:val="none" w:sz="0" w:space="0" w:color="auto"/>
            <w:right w:val="none" w:sz="0" w:space="0" w:color="auto"/>
          </w:divBdr>
          <w:divsChild>
            <w:div w:id="113134652">
              <w:marLeft w:val="0"/>
              <w:marRight w:val="0"/>
              <w:marTop w:val="0"/>
              <w:marBottom w:val="0"/>
              <w:divBdr>
                <w:top w:val="none" w:sz="0" w:space="0" w:color="auto"/>
                <w:left w:val="none" w:sz="0" w:space="0" w:color="auto"/>
                <w:bottom w:val="none" w:sz="0" w:space="0" w:color="auto"/>
                <w:right w:val="none" w:sz="0" w:space="0" w:color="auto"/>
              </w:divBdr>
            </w:div>
            <w:div w:id="141973637">
              <w:marLeft w:val="0"/>
              <w:marRight w:val="0"/>
              <w:marTop w:val="0"/>
              <w:marBottom w:val="0"/>
              <w:divBdr>
                <w:top w:val="none" w:sz="0" w:space="0" w:color="auto"/>
                <w:left w:val="none" w:sz="0" w:space="0" w:color="auto"/>
                <w:bottom w:val="none" w:sz="0" w:space="0" w:color="auto"/>
                <w:right w:val="none" w:sz="0" w:space="0" w:color="auto"/>
              </w:divBdr>
            </w:div>
            <w:div w:id="162167396">
              <w:marLeft w:val="0"/>
              <w:marRight w:val="0"/>
              <w:marTop w:val="0"/>
              <w:marBottom w:val="0"/>
              <w:divBdr>
                <w:top w:val="none" w:sz="0" w:space="0" w:color="auto"/>
                <w:left w:val="none" w:sz="0" w:space="0" w:color="auto"/>
                <w:bottom w:val="none" w:sz="0" w:space="0" w:color="auto"/>
                <w:right w:val="none" w:sz="0" w:space="0" w:color="auto"/>
              </w:divBdr>
            </w:div>
            <w:div w:id="223444989">
              <w:marLeft w:val="0"/>
              <w:marRight w:val="0"/>
              <w:marTop w:val="0"/>
              <w:marBottom w:val="0"/>
              <w:divBdr>
                <w:top w:val="none" w:sz="0" w:space="0" w:color="auto"/>
                <w:left w:val="none" w:sz="0" w:space="0" w:color="auto"/>
                <w:bottom w:val="none" w:sz="0" w:space="0" w:color="auto"/>
                <w:right w:val="none" w:sz="0" w:space="0" w:color="auto"/>
              </w:divBdr>
            </w:div>
            <w:div w:id="283587660">
              <w:marLeft w:val="0"/>
              <w:marRight w:val="0"/>
              <w:marTop w:val="0"/>
              <w:marBottom w:val="0"/>
              <w:divBdr>
                <w:top w:val="none" w:sz="0" w:space="0" w:color="auto"/>
                <w:left w:val="none" w:sz="0" w:space="0" w:color="auto"/>
                <w:bottom w:val="none" w:sz="0" w:space="0" w:color="auto"/>
                <w:right w:val="none" w:sz="0" w:space="0" w:color="auto"/>
              </w:divBdr>
            </w:div>
            <w:div w:id="322390945">
              <w:marLeft w:val="0"/>
              <w:marRight w:val="0"/>
              <w:marTop w:val="0"/>
              <w:marBottom w:val="0"/>
              <w:divBdr>
                <w:top w:val="none" w:sz="0" w:space="0" w:color="auto"/>
                <w:left w:val="none" w:sz="0" w:space="0" w:color="auto"/>
                <w:bottom w:val="none" w:sz="0" w:space="0" w:color="auto"/>
                <w:right w:val="none" w:sz="0" w:space="0" w:color="auto"/>
              </w:divBdr>
            </w:div>
            <w:div w:id="655299774">
              <w:marLeft w:val="0"/>
              <w:marRight w:val="0"/>
              <w:marTop w:val="0"/>
              <w:marBottom w:val="0"/>
              <w:divBdr>
                <w:top w:val="none" w:sz="0" w:space="0" w:color="auto"/>
                <w:left w:val="none" w:sz="0" w:space="0" w:color="auto"/>
                <w:bottom w:val="none" w:sz="0" w:space="0" w:color="auto"/>
                <w:right w:val="none" w:sz="0" w:space="0" w:color="auto"/>
              </w:divBdr>
            </w:div>
            <w:div w:id="877089818">
              <w:marLeft w:val="0"/>
              <w:marRight w:val="0"/>
              <w:marTop w:val="0"/>
              <w:marBottom w:val="0"/>
              <w:divBdr>
                <w:top w:val="none" w:sz="0" w:space="0" w:color="auto"/>
                <w:left w:val="none" w:sz="0" w:space="0" w:color="auto"/>
                <w:bottom w:val="none" w:sz="0" w:space="0" w:color="auto"/>
                <w:right w:val="none" w:sz="0" w:space="0" w:color="auto"/>
              </w:divBdr>
            </w:div>
            <w:div w:id="1238632298">
              <w:marLeft w:val="0"/>
              <w:marRight w:val="0"/>
              <w:marTop w:val="0"/>
              <w:marBottom w:val="0"/>
              <w:divBdr>
                <w:top w:val="none" w:sz="0" w:space="0" w:color="auto"/>
                <w:left w:val="none" w:sz="0" w:space="0" w:color="auto"/>
                <w:bottom w:val="none" w:sz="0" w:space="0" w:color="auto"/>
                <w:right w:val="none" w:sz="0" w:space="0" w:color="auto"/>
              </w:divBdr>
            </w:div>
            <w:div w:id="1398360856">
              <w:marLeft w:val="0"/>
              <w:marRight w:val="0"/>
              <w:marTop w:val="0"/>
              <w:marBottom w:val="0"/>
              <w:divBdr>
                <w:top w:val="none" w:sz="0" w:space="0" w:color="auto"/>
                <w:left w:val="none" w:sz="0" w:space="0" w:color="auto"/>
                <w:bottom w:val="none" w:sz="0" w:space="0" w:color="auto"/>
                <w:right w:val="none" w:sz="0" w:space="0" w:color="auto"/>
              </w:divBdr>
            </w:div>
            <w:div w:id="1402407301">
              <w:marLeft w:val="0"/>
              <w:marRight w:val="0"/>
              <w:marTop w:val="0"/>
              <w:marBottom w:val="0"/>
              <w:divBdr>
                <w:top w:val="none" w:sz="0" w:space="0" w:color="auto"/>
                <w:left w:val="none" w:sz="0" w:space="0" w:color="auto"/>
                <w:bottom w:val="none" w:sz="0" w:space="0" w:color="auto"/>
                <w:right w:val="none" w:sz="0" w:space="0" w:color="auto"/>
              </w:divBdr>
            </w:div>
            <w:div w:id="1494371620">
              <w:marLeft w:val="0"/>
              <w:marRight w:val="0"/>
              <w:marTop w:val="0"/>
              <w:marBottom w:val="0"/>
              <w:divBdr>
                <w:top w:val="none" w:sz="0" w:space="0" w:color="auto"/>
                <w:left w:val="none" w:sz="0" w:space="0" w:color="auto"/>
                <w:bottom w:val="none" w:sz="0" w:space="0" w:color="auto"/>
                <w:right w:val="none" w:sz="0" w:space="0" w:color="auto"/>
              </w:divBdr>
            </w:div>
            <w:div w:id="1542280820">
              <w:marLeft w:val="0"/>
              <w:marRight w:val="0"/>
              <w:marTop w:val="0"/>
              <w:marBottom w:val="0"/>
              <w:divBdr>
                <w:top w:val="none" w:sz="0" w:space="0" w:color="auto"/>
                <w:left w:val="none" w:sz="0" w:space="0" w:color="auto"/>
                <w:bottom w:val="none" w:sz="0" w:space="0" w:color="auto"/>
                <w:right w:val="none" w:sz="0" w:space="0" w:color="auto"/>
              </w:divBdr>
            </w:div>
            <w:div w:id="1586184741">
              <w:marLeft w:val="0"/>
              <w:marRight w:val="0"/>
              <w:marTop w:val="0"/>
              <w:marBottom w:val="0"/>
              <w:divBdr>
                <w:top w:val="none" w:sz="0" w:space="0" w:color="auto"/>
                <w:left w:val="none" w:sz="0" w:space="0" w:color="auto"/>
                <w:bottom w:val="none" w:sz="0" w:space="0" w:color="auto"/>
                <w:right w:val="none" w:sz="0" w:space="0" w:color="auto"/>
              </w:divBdr>
            </w:div>
            <w:div w:id="1795445569">
              <w:marLeft w:val="0"/>
              <w:marRight w:val="0"/>
              <w:marTop w:val="0"/>
              <w:marBottom w:val="0"/>
              <w:divBdr>
                <w:top w:val="none" w:sz="0" w:space="0" w:color="auto"/>
                <w:left w:val="none" w:sz="0" w:space="0" w:color="auto"/>
                <w:bottom w:val="none" w:sz="0" w:space="0" w:color="auto"/>
                <w:right w:val="none" w:sz="0" w:space="0" w:color="auto"/>
              </w:divBdr>
            </w:div>
            <w:div w:id="1838110813">
              <w:marLeft w:val="0"/>
              <w:marRight w:val="0"/>
              <w:marTop w:val="0"/>
              <w:marBottom w:val="0"/>
              <w:divBdr>
                <w:top w:val="none" w:sz="0" w:space="0" w:color="auto"/>
                <w:left w:val="none" w:sz="0" w:space="0" w:color="auto"/>
                <w:bottom w:val="none" w:sz="0" w:space="0" w:color="auto"/>
                <w:right w:val="none" w:sz="0" w:space="0" w:color="auto"/>
              </w:divBdr>
            </w:div>
            <w:div w:id="1966111811">
              <w:marLeft w:val="0"/>
              <w:marRight w:val="0"/>
              <w:marTop w:val="0"/>
              <w:marBottom w:val="0"/>
              <w:divBdr>
                <w:top w:val="none" w:sz="0" w:space="0" w:color="auto"/>
                <w:left w:val="none" w:sz="0" w:space="0" w:color="auto"/>
                <w:bottom w:val="none" w:sz="0" w:space="0" w:color="auto"/>
                <w:right w:val="none" w:sz="0" w:space="0" w:color="auto"/>
              </w:divBdr>
            </w:div>
            <w:div w:id="1970550484">
              <w:marLeft w:val="0"/>
              <w:marRight w:val="0"/>
              <w:marTop w:val="0"/>
              <w:marBottom w:val="0"/>
              <w:divBdr>
                <w:top w:val="none" w:sz="0" w:space="0" w:color="auto"/>
                <w:left w:val="none" w:sz="0" w:space="0" w:color="auto"/>
                <w:bottom w:val="none" w:sz="0" w:space="0" w:color="auto"/>
                <w:right w:val="none" w:sz="0" w:space="0" w:color="auto"/>
              </w:divBdr>
            </w:div>
            <w:div w:id="2041200013">
              <w:marLeft w:val="0"/>
              <w:marRight w:val="0"/>
              <w:marTop w:val="0"/>
              <w:marBottom w:val="0"/>
              <w:divBdr>
                <w:top w:val="none" w:sz="0" w:space="0" w:color="auto"/>
                <w:left w:val="none" w:sz="0" w:space="0" w:color="auto"/>
                <w:bottom w:val="none" w:sz="0" w:space="0" w:color="auto"/>
                <w:right w:val="none" w:sz="0" w:space="0" w:color="auto"/>
              </w:divBdr>
            </w:div>
            <w:div w:id="210995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695163">
      <w:bodyDiv w:val="1"/>
      <w:marLeft w:val="0"/>
      <w:marRight w:val="0"/>
      <w:marTop w:val="0"/>
      <w:marBottom w:val="0"/>
      <w:divBdr>
        <w:top w:val="none" w:sz="0" w:space="0" w:color="auto"/>
        <w:left w:val="none" w:sz="0" w:space="0" w:color="auto"/>
        <w:bottom w:val="none" w:sz="0" w:space="0" w:color="auto"/>
        <w:right w:val="none" w:sz="0" w:space="0" w:color="auto"/>
      </w:divBdr>
      <w:divsChild>
        <w:div w:id="311834764">
          <w:marLeft w:val="0"/>
          <w:marRight w:val="0"/>
          <w:marTop w:val="0"/>
          <w:marBottom w:val="0"/>
          <w:divBdr>
            <w:top w:val="none" w:sz="0" w:space="0" w:color="auto"/>
            <w:left w:val="none" w:sz="0" w:space="0" w:color="auto"/>
            <w:bottom w:val="none" w:sz="0" w:space="0" w:color="auto"/>
            <w:right w:val="none" w:sz="0" w:space="0" w:color="auto"/>
          </w:divBdr>
        </w:div>
        <w:div w:id="12266036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yperlink" Target="https://gcc02.safelinks.protection.outlook.com/?url=https%3A%2F%2Fwww.archives.gov%2Ffiles%2Frecords-mgmt%2Frcs%2Fschedules%2Fdepartments%2Fdepartment-of-homeland-security%2Frg-0567%2Fdaa-0567-2023-0002_sf115.pdf&amp;data=05%7C02%7CCraig.S.Morse%40ice.dhs.gov%7C166ab95a106f44c1345908de94c0d026%7C1b87612a306c49d681e697c6e1a9197f%7C0%7C0%7C639111753013518361%7CUnknown%7CTWFpbGZsb3d8eyJFbXB0eU1hcGkiOnRydWUsIlYiOiIwLjAuMDAwMCIsIlAiOiJXaW4zMiIsIkFOIjoiTWFpbCIsIldUIjoyfQ%3D%3D%7C0%7C%7C%7C&amp;sdata=PcrMKZ3PXvxb8YHHsdAbfwqeBNeLly4ZWKBt2WXgGRw%3D&amp;reserved=0" TargetMode="External"/><Relationship Id="rId26" Type="http://schemas.openxmlformats.org/officeDocument/2006/relationships/hyperlink" Target="https://www.osha.gov/OshDoc/data_BloodborneFacts/bbfact05.html" TargetMode="External"/><Relationship Id="rId39" Type="http://schemas.openxmlformats.org/officeDocument/2006/relationships/hyperlink" Target="https://www.dhs.gov/sites/default/files/publications/Management%20Directive%2011042.1%20Safeguarding%20Sensitive%20But%20Unclassified%20%28For%20Official%20Use%20Only%29%20Information_0.pdf" TargetMode="External"/><Relationship Id="rId21" Type="http://schemas.openxmlformats.org/officeDocument/2006/relationships/hyperlink" Target="https://portal.ice.gov/home" TargetMode="External"/><Relationship Id="rId34" Type="http://schemas.openxmlformats.org/officeDocument/2006/relationships/hyperlink" Target="mailto:ICEDepartureNotification@ice.dhs.gov" TargetMode="External"/><Relationship Id="rId42" Type="http://schemas.openxmlformats.org/officeDocument/2006/relationships/hyperlink" Target="mailto:ICE.ADSEC@ice.dhs.gov" TargetMode="External"/><Relationship Id="rId47" Type="http://schemas.openxmlformats.org/officeDocument/2006/relationships/footer" Target="footer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yperlink" Target="https://portal.ice.gov/home" TargetMode="External"/><Relationship Id="rId29" Type="http://schemas.openxmlformats.org/officeDocument/2006/relationships/hyperlink" Target="http://www.cacrep.org/directory/" TargetMode="External"/><Relationship Id="rId11" Type="http://schemas.openxmlformats.org/officeDocument/2006/relationships/footnotes" Target="footnotes.xml"/><Relationship Id="rId24" Type="http://schemas.openxmlformats.org/officeDocument/2006/relationships/hyperlink" Target="https://medpar.ice.gov" TargetMode="External"/><Relationship Id="rId32" Type="http://schemas.openxmlformats.org/officeDocument/2006/relationships/hyperlink" Target="https://icegov.sharepoint.com/sites/PrairiePWS/Shared%20Documents/General/OSHA&#160;Publications%20|%20Occupational%20Safety%20and%20Health%20Administration" TargetMode="External"/><Relationship Id="rId37" Type="http://schemas.openxmlformats.org/officeDocument/2006/relationships/hyperlink" Target="https://www.dhs.gov/sites/default/files/publications/Management%20Directive%2011042.1%20Safeguarding%20Sensitive%20But%20Unclassified%20%28For%20Official%20Use%20Only%29%20Information_0.pdf" TargetMode="External"/><Relationship Id="rId40" Type="http://schemas.openxmlformats.org/officeDocument/2006/relationships/hyperlink" Target="https://www.ice.gov/node/64612" TargetMode="External"/><Relationship Id="rId45" Type="http://schemas.openxmlformats.org/officeDocument/2006/relationships/hyperlink" Target="https://gcc02.safelinks.protection.outlook.com/?url=https%3A%2F%2Fwww.archives.gov%2Ffiles%2Frecords-mgmt%2Frcs%2Fschedules%2Fdepartments%2Fdepartment-of-homeland-security%2Frg-0567%2Fdaa-0567-2023-0002_sf115.pdf&amp;data=05%7C02%7CCraig.S.Morse%40ice.dhs.gov%7C166ab95a106f44c1345908de94c0d026%7C1b87612a306c49d681e697c6e1a9197f%7C0%7C0%7C639111753013518361%7CUnknown%7CTWFpbGZsb3d8eyJFbXB0eU1hcGkiOnRydWUsIlYiOiIwLjAuMDAwMCIsIlAiOiJXaW4zMiIsIkFOIjoiTWFpbCIsIldUIjoyfQ%3D%3D%7C0%7C%7C%7C&amp;sdata=PcrMKZ3PXvxb8YHHsdAbfwqeBNeLly4ZWKBt2WXgGRw%3D&amp;reserved=0" TargetMode="External"/><Relationship Id="rId5" Type="http://schemas.openxmlformats.org/officeDocument/2006/relationships/customXml" Target="../customXml/item5.xml"/><Relationship Id="rId15" Type="http://schemas.openxmlformats.org/officeDocument/2006/relationships/hyperlink" Target="https://www.gpo.gov/fdsys/pkg/FR-2014-03-07/pdf/2014-04675.pdf" TargetMode="External"/><Relationship Id="rId23" Type="http://schemas.openxmlformats.org/officeDocument/2006/relationships/hyperlink" Target="https://medpar.ice.gov" TargetMode="External"/><Relationship Id="rId28" Type="http://schemas.openxmlformats.org/officeDocument/2006/relationships/hyperlink" Target="http://www.ice.gov/about/news/contact.htm" TargetMode="External"/><Relationship Id="rId36" Type="http://schemas.openxmlformats.org/officeDocument/2006/relationships/hyperlink" Target="mailto:PSD-Industrial-Security@ice.dhs.gov" TargetMode="External"/><Relationship Id="rId49"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s://www.fmcsa.dot.gov/safety/carrier-safety/hours-service-motor-carriers-passengers" TargetMode="External"/><Relationship Id="rId31" Type="http://schemas.openxmlformats.org/officeDocument/2006/relationships/hyperlink" Target="https://www.osha.gov/laws-regs" TargetMode="External"/><Relationship Id="rId44" Type="http://schemas.openxmlformats.org/officeDocument/2006/relationships/hyperlink" Target="https://www.archives.gov/records-mgmt/rcs/schedules/index.html?dir=/departments/department-of-homeland-security/rg-0567"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ice.gov/detain/detention-management/2025" TargetMode="External"/><Relationship Id="rId22" Type="http://schemas.openxmlformats.org/officeDocument/2006/relationships/hyperlink" Target="https://www.crisisprevention.com" TargetMode="External"/><Relationship Id="rId27" Type="http://schemas.openxmlformats.org/officeDocument/2006/relationships/hyperlink" Target="http://cloud.cio.gov/fedramp/cloud-systems)" TargetMode="External"/><Relationship Id="rId30" Type="http://schemas.openxmlformats.org/officeDocument/2006/relationships/hyperlink" Target="https://icegov.sharepoint.com/sites/PrairiePWS/Shared%20Documents/General/Laws%20and%20Regulations%20|%20Occupational%20Safety%20and%20Health%20Administration" TargetMode="External"/><Relationship Id="rId35" Type="http://schemas.openxmlformats.org/officeDocument/2006/relationships/hyperlink" Target="mailto:PSD-CEP-Reporting@ice.gov" TargetMode="External"/><Relationship Id="rId43" Type="http://schemas.openxmlformats.org/officeDocument/2006/relationships/hyperlink" Target="https://www.archives.gov/records-mgmt/rcs/schedules/index.html?dir=/departments/department-of-homeland-security/rg-0567" TargetMode="External"/><Relationship Id="rId48" Type="http://schemas.openxmlformats.org/officeDocument/2006/relationships/fontTable" Target="fontTable.xm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www.ice.gov/doclib/foia/policy/directive11087.2.pdf" TargetMode="External"/><Relationship Id="rId25" Type="http://schemas.openxmlformats.org/officeDocument/2006/relationships/hyperlink" Target="https://www.osha.gov/law-regs.html" TargetMode="External"/><Relationship Id="rId33" Type="http://schemas.openxmlformats.org/officeDocument/2006/relationships/hyperlink" Target="https://www.osha.gov/publications" TargetMode="External"/><Relationship Id="rId38" Type="http://schemas.openxmlformats.org/officeDocument/2006/relationships/hyperlink" Target="https://www.dhs.gov/sites/default/files/publications/Management%20Directive%2011042.1%20Safeguarding%20Sensitive%20But%20Unclassified%20%28For%20Official%20Use%20Only%29%20Information_0.pdf" TargetMode="External"/><Relationship Id="rId46" Type="http://schemas.openxmlformats.org/officeDocument/2006/relationships/hyperlink" Target="https://gcc02.safelinks.protection.outlook.com/?url=https%3A%2F%2Fwww.archives.gov%2Ffiles%2Frecords-mgmt%2Frcs%2Fschedules%2Fdepartments%2Fdepartment-of-homeland-security%2Frg-0567%2Fdaa-0567-2023-0002_sf115.pdf&amp;data=05%7C02%7CCraig.S.Morse%40ice.dhs.gov%7C166ab95a106f44c1345908de94c0d026%7C1b87612a306c49d681e697c6e1a9197f%7C0%7C0%7C639111753013518361%7CUnknown%7CTWFpbGZsb3d8eyJFbXB0eU1hcGkiOnRydWUsIlYiOiIwLjAuMDAwMCIsIlAiOiJXaW4zMiIsIkFOIjoiTWFpbCIsIldUIjoyfQ%3D%3D%7C0%7C%7C%7C&amp;sdata=PcrMKZ3PXvxb8YHHsdAbfwqeBNeLly4ZWKBt2WXgGRw%3D&amp;reserved=0" TargetMode="External"/><Relationship Id="rId20" Type="http://schemas.openxmlformats.org/officeDocument/2006/relationships/hyperlink" Target="http://www.dietaryguidelines.gov/" TargetMode="External"/><Relationship Id="rId41" Type="http://schemas.openxmlformats.org/officeDocument/2006/relationships/hyperlink" Target="mailto:ICE.ADSEC@ice.dhs.gov" TargetMode="External"/><Relationship Id="rId1" Type="http://schemas.openxmlformats.org/officeDocument/2006/relationships/customXml" Target="../customXml/item1.xml"/><Relationship Id="rId6" Type="http://schemas.openxmlformats.org/officeDocument/2006/relationships/customXml" Target="../customXml/item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file>

<file path=customXml/item2.xml><?xml version="1.0" encoding="utf-8"?>
<?mso-contentType ?>
<SharedContentType xmlns="Microsoft.SharePoint.Taxonomy.ContentTypeSync" SourceId="526ce853-7349-4a33-988e-bfef8f1d57f1" ContentTypeId="0x0101" PreviousValue="false"/>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08C9DDC544380E42AABCB51B1C338382" ma:contentTypeVersion="6" ma:contentTypeDescription="Create a new document." ma:contentTypeScope="" ma:versionID="e954dc66e4fd9ff3e68526aaba0c1c72">
  <xsd:schema xmlns:xsd="http://www.w3.org/2001/XMLSchema" xmlns:xs="http://www.w3.org/2001/XMLSchema" xmlns:p="http://schemas.microsoft.com/office/2006/metadata/properties" xmlns:ns2="9225b539-7b15-42b2-871d-c20cb6e17ae7" xmlns:ns3="df49467b-235c-4af3-937e-580744bd547b" targetNamespace="http://schemas.microsoft.com/office/2006/metadata/properties" ma:root="true" ma:fieldsID="f2fb3146cc38ef76317a8769445f8cc9" ns2:_="" ns3:_="">
    <xsd:import namespace="9225b539-7b15-42b2-871d-c20cb6e17ae7"/>
    <xsd:import namespace="df49467b-235c-4af3-937e-580744bd547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25b539-7b15-42b2-871d-c20cb6e17ae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f49467b-235c-4af3-937e-580744bd547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A53923-F6A1-4184-8423-65170930168D}">
  <ds:schemaRefs>
    <ds:schemaRef ds:uri="http://schemas.microsoft.com/sharepoint/events"/>
  </ds:schemaRefs>
</ds:datastoreItem>
</file>

<file path=customXml/itemProps2.xml><?xml version="1.0" encoding="utf-8"?>
<ds:datastoreItem xmlns:ds="http://schemas.openxmlformats.org/officeDocument/2006/customXml" ds:itemID="{68AB3848-1391-4306-AE08-1285CA5A185B}">
  <ds:schemaRefs>
    <ds:schemaRef ds:uri="Microsoft.SharePoint.Taxonomy.ContentTypeSync"/>
  </ds:schemaRefs>
</ds:datastoreItem>
</file>

<file path=customXml/itemProps3.xml><?xml version="1.0" encoding="utf-8"?>
<ds:datastoreItem xmlns:ds="http://schemas.openxmlformats.org/officeDocument/2006/customXml" ds:itemID="{24E34F2F-A5B3-4365-8C4B-20DD5B467B2B}">
  <ds:schemaRefs>
    <ds:schemaRef ds:uri="http://schemas.microsoft.com/office/2006/documentManagement/types"/>
    <ds:schemaRef ds:uri="9225b539-7b15-42b2-871d-c20cb6e17ae7"/>
    <ds:schemaRef ds:uri="http://purl.org/dc/terms/"/>
    <ds:schemaRef ds:uri="http://purl.org/dc/elements/1.1/"/>
    <ds:schemaRef ds:uri="http://schemas.microsoft.com/office/infopath/2007/PartnerControls"/>
    <ds:schemaRef ds:uri="df49467b-235c-4af3-937e-580744bd547b"/>
    <ds:schemaRef ds:uri="http://www.w3.org/XML/1998/namespace"/>
    <ds:schemaRef ds:uri="http://schemas.microsoft.com/office/2006/metadata/propertie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7DCAF423-ECE4-489D-BEA8-9A2B4CBE0AC4}">
  <ds:schemaRefs>
    <ds:schemaRef ds:uri="http://schemas.openxmlformats.org/officeDocument/2006/bibliography"/>
  </ds:schemaRefs>
</ds:datastoreItem>
</file>

<file path=customXml/itemProps5.xml><?xml version="1.0" encoding="utf-8"?>
<ds:datastoreItem xmlns:ds="http://schemas.openxmlformats.org/officeDocument/2006/customXml" ds:itemID="{BF3B0B18-0650-46DF-AFDC-DAE103683AF4}">
  <ds:schemaRefs>
    <ds:schemaRef ds:uri="http://schemas.microsoft.com/sharepoint/v3/contenttype/forms"/>
  </ds:schemaRefs>
</ds:datastoreItem>
</file>

<file path=customXml/itemProps6.xml><?xml version="1.0" encoding="utf-8"?>
<ds:datastoreItem xmlns:ds="http://schemas.openxmlformats.org/officeDocument/2006/customXml" ds:itemID="{5B287EE5-2FE6-4930-B6B5-633A77E6BB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25b539-7b15-42b2-871d-c20cb6e17ae7"/>
    <ds:schemaRef ds:uri="df49467b-235c-4af3-937e-580744bd54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2601</TotalTime>
  <Pages>148</Pages>
  <Words>64490</Words>
  <Characters>367599</Characters>
  <Application>Microsoft Office Word</Application>
  <DocSecurity>0</DocSecurity>
  <Lines>3063</Lines>
  <Paragraphs>862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431227</CharactersWithSpaces>
  <SharedDoc>false</SharedDoc>
  <HLinks>
    <vt:vector size="1518" baseType="variant">
      <vt:variant>
        <vt:i4>2621522</vt:i4>
      </vt:variant>
      <vt:variant>
        <vt:i4>1413</vt:i4>
      </vt:variant>
      <vt:variant>
        <vt:i4>0</vt:i4>
      </vt:variant>
      <vt:variant>
        <vt:i4>5</vt:i4>
      </vt:variant>
      <vt:variant>
        <vt:lpwstr>https://gcc02.safelinks.protection.outlook.com/?url=https%3A%2F%2Fwww.archives.gov%2Ffiles%2Frecords-mgmt%2Frcs%2Fschedules%2Fdepartments%2Fdepartment-of-homeland-security%2Frg-0567%2Fdaa-0567-2023-0002_sf115.pdf&amp;data=05%7C02%7CCraig.S.Morse%40ice.dhs.gov%7C166ab95a106f44c1345908de94c0d026%7C1b87612a306c49d681e697c6e1a9197f%7C0%7C0%7C639111753013518361%7CUnknown%7CTWFpbGZsb3d8eyJFbXB0eU1hcGkiOnRydWUsIlYiOiIwLjAuMDAwMCIsIlAiOiJXaW4zMiIsIkFOIjoiTWFpbCIsIldUIjoyfQ%3D%3D%7C0%7C%7C%7C&amp;sdata=PcrMKZ3PXvxb8YHHsdAbfwqeBNeLly4ZWKBt2WXgGRw%3D&amp;reserved=0</vt:lpwstr>
      </vt:variant>
      <vt:variant>
        <vt:lpwstr/>
      </vt:variant>
      <vt:variant>
        <vt:i4>2621522</vt:i4>
      </vt:variant>
      <vt:variant>
        <vt:i4>1410</vt:i4>
      </vt:variant>
      <vt:variant>
        <vt:i4>0</vt:i4>
      </vt:variant>
      <vt:variant>
        <vt:i4>5</vt:i4>
      </vt:variant>
      <vt:variant>
        <vt:lpwstr>https://gcc02.safelinks.protection.outlook.com/?url=https%3A%2F%2Fwww.archives.gov%2Ffiles%2Frecords-mgmt%2Frcs%2Fschedules%2Fdepartments%2Fdepartment-of-homeland-security%2Frg-0567%2Fdaa-0567-2023-0002_sf115.pdf&amp;data=05%7C02%7CCraig.S.Morse%40ice.dhs.gov%7C166ab95a106f44c1345908de94c0d026%7C1b87612a306c49d681e697c6e1a9197f%7C0%7C0%7C639111753013518361%7CUnknown%7CTWFpbGZsb3d8eyJFbXB0eU1hcGkiOnRydWUsIlYiOiIwLjAuMDAwMCIsIlAiOiJXaW4zMiIsIkFOIjoiTWFpbCIsIldUIjoyfQ%3D%3D%7C0%7C%7C%7C&amp;sdata=PcrMKZ3PXvxb8YHHsdAbfwqeBNeLly4ZWKBt2WXgGRw%3D&amp;reserved=0</vt:lpwstr>
      </vt:variant>
      <vt:variant>
        <vt:lpwstr/>
      </vt:variant>
      <vt:variant>
        <vt:i4>3276914</vt:i4>
      </vt:variant>
      <vt:variant>
        <vt:i4>1407</vt:i4>
      </vt:variant>
      <vt:variant>
        <vt:i4>0</vt:i4>
      </vt:variant>
      <vt:variant>
        <vt:i4>5</vt:i4>
      </vt:variant>
      <vt:variant>
        <vt:lpwstr>https://www.archives.gov/records-mgmt/rcs/schedules/index.html?dir=/departments/department-of-homeland-security/rg-0567</vt:lpwstr>
      </vt:variant>
      <vt:variant>
        <vt:lpwstr/>
      </vt:variant>
      <vt:variant>
        <vt:i4>3276914</vt:i4>
      </vt:variant>
      <vt:variant>
        <vt:i4>1404</vt:i4>
      </vt:variant>
      <vt:variant>
        <vt:i4>0</vt:i4>
      </vt:variant>
      <vt:variant>
        <vt:i4>5</vt:i4>
      </vt:variant>
      <vt:variant>
        <vt:lpwstr>https://www.archives.gov/records-mgmt/rcs/schedules/index.html?dir=/departments/department-of-homeland-security/rg-0567</vt:lpwstr>
      </vt:variant>
      <vt:variant>
        <vt:lpwstr/>
      </vt:variant>
      <vt:variant>
        <vt:i4>1376290</vt:i4>
      </vt:variant>
      <vt:variant>
        <vt:i4>1401</vt:i4>
      </vt:variant>
      <vt:variant>
        <vt:i4>0</vt:i4>
      </vt:variant>
      <vt:variant>
        <vt:i4>5</vt:i4>
      </vt:variant>
      <vt:variant>
        <vt:lpwstr>mailto:ICE.ADSEC@ice.dhs.gov</vt:lpwstr>
      </vt:variant>
      <vt:variant>
        <vt:lpwstr/>
      </vt:variant>
      <vt:variant>
        <vt:i4>1376290</vt:i4>
      </vt:variant>
      <vt:variant>
        <vt:i4>1398</vt:i4>
      </vt:variant>
      <vt:variant>
        <vt:i4>0</vt:i4>
      </vt:variant>
      <vt:variant>
        <vt:i4>5</vt:i4>
      </vt:variant>
      <vt:variant>
        <vt:lpwstr>mailto:ICE.ADSEC@ice.dhs.gov</vt:lpwstr>
      </vt:variant>
      <vt:variant>
        <vt:lpwstr/>
      </vt:variant>
      <vt:variant>
        <vt:i4>8192125</vt:i4>
      </vt:variant>
      <vt:variant>
        <vt:i4>1395</vt:i4>
      </vt:variant>
      <vt:variant>
        <vt:i4>0</vt:i4>
      </vt:variant>
      <vt:variant>
        <vt:i4>5</vt:i4>
      </vt:variant>
      <vt:variant>
        <vt:lpwstr>https://www.ice.gov/node/64612</vt:lpwstr>
      </vt:variant>
      <vt:variant>
        <vt:lpwstr/>
      </vt:variant>
      <vt:variant>
        <vt:i4>262196</vt:i4>
      </vt:variant>
      <vt:variant>
        <vt:i4>1392</vt:i4>
      </vt:variant>
      <vt:variant>
        <vt:i4>0</vt:i4>
      </vt:variant>
      <vt:variant>
        <vt:i4>5</vt:i4>
      </vt:variant>
      <vt:variant>
        <vt:lpwstr>https://www.dhs.gov/sites/default/files/publications/Management Directive 11042.1 Safeguarding Sensitive But Unclassified %28For Official Use Only%29 Information_0.pdf</vt:lpwstr>
      </vt:variant>
      <vt:variant>
        <vt:lpwstr/>
      </vt:variant>
      <vt:variant>
        <vt:i4>262196</vt:i4>
      </vt:variant>
      <vt:variant>
        <vt:i4>1389</vt:i4>
      </vt:variant>
      <vt:variant>
        <vt:i4>0</vt:i4>
      </vt:variant>
      <vt:variant>
        <vt:i4>5</vt:i4>
      </vt:variant>
      <vt:variant>
        <vt:lpwstr>https://www.dhs.gov/sites/default/files/publications/Management Directive 11042.1 Safeguarding Sensitive But Unclassified %28For Official Use Only%29 Information_0.pdf</vt:lpwstr>
      </vt:variant>
      <vt:variant>
        <vt:lpwstr/>
      </vt:variant>
      <vt:variant>
        <vt:i4>262196</vt:i4>
      </vt:variant>
      <vt:variant>
        <vt:i4>1386</vt:i4>
      </vt:variant>
      <vt:variant>
        <vt:i4>0</vt:i4>
      </vt:variant>
      <vt:variant>
        <vt:i4>5</vt:i4>
      </vt:variant>
      <vt:variant>
        <vt:lpwstr>https://www.dhs.gov/sites/default/files/publications/Management Directive 11042.1 Safeguarding Sensitive But Unclassified %28For Official Use Only%29 Information_0.pdf</vt:lpwstr>
      </vt:variant>
      <vt:variant>
        <vt:lpwstr/>
      </vt:variant>
      <vt:variant>
        <vt:i4>3932236</vt:i4>
      </vt:variant>
      <vt:variant>
        <vt:i4>1383</vt:i4>
      </vt:variant>
      <vt:variant>
        <vt:i4>0</vt:i4>
      </vt:variant>
      <vt:variant>
        <vt:i4>5</vt:i4>
      </vt:variant>
      <vt:variant>
        <vt:lpwstr>mailto:PSD-Industrial-Security@ice.dhs.gov</vt:lpwstr>
      </vt:variant>
      <vt:variant>
        <vt:lpwstr/>
      </vt:variant>
      <vt:variant>
        <vt:i4>393262</vt:i4>
      </vt:variant>
      <vt:variant>
        <vt:i4>1380</vt:i4>
      </vt:variant>
      <vt:variant>
        <vt:i4>0</vt:i4>
      </vt:variant>
      <vt:variant>
        <vt:i4>5</vt:i4>
      </vt:variant>
      <vt:variant>
        <vt:lpwstr>mailto:PSD-CEP-Reporting@ice.gov</vt:lpwstr>
      </vt:variant>
      <vt:variant>
        <vt:lpwstr/>
      </vt:variant>
      <vt:variant>
        <vt:i4>4980778</vt:i4>
      </vt:variant>
      <vt:variant>
        <vt:i4>1377</vt:i4>
      </vt:variant>
      <vt:variant>
        <vt:i4>0</vt:i4>
      </vt:variant>
      <vt:variant>
        <vt:i4>5</vt:i4>
      </vt:variant>
      <vt:variant>
        <vt:lpwstr>mailto:ICEDepartureNotification@ice.dhs.gov</vt:lpwstr>
      </vt:variant>
      <vt:variant>
        <vt:lpwstr/>
      </vt:variant>
      <vt:variant>
        <vt:i4>5636168</vt:i4>
      </vt:variant>
      <vt:variant>
        <vt:i4>1371</vt:i4>
      </vt:variant>
      <vt:variant>
        <vt:i4>0</vt:i4>
      </vt:variant>
      <vt:variant>
        <vt:i4>5</vt:i4>
      </vt:variant>
      <vt:variant>
        <vt:lpwstr>https://www.osha.gov/publications</vt:lpwstr>
      </vt:variant>
      <vt:variant>
        <vt:lpwstr/>
      </vt:variant>
      <vt:variant>
        <vt:i4>1114258</vt:i4>
      </vt:variant>
      <vt:variant>
        <vt:i4>1368</vt:i4>
      </vt:variant>
      <vt:variant>
        <vt:i4>0</vt:i4>
      </vt:variant>
      <vt:variant>
        <vt:i4>5</vt:i4>
      </vt:variant>
      <vt:variant>
        <vt:lpwstr>https://icegov.sharepoint.com/sites/PrairiePWS/Shared Documents/General/OSHA Publications | Occupational Safety and Health Administration</vt:lpwstr>
      </vt:variant>
      <vt:variant>
        <vt:lpwstr/>
      </vt:variant>
      <vt:variant>
        <vt:i4>7012398</vt:i4>
      </vt:variant>
      <vt:variant>
        <vt:i4>1365</vt:i4>
      </vt:variant>
      <vt:variant>
        <vt:i4>0</vt:i4>
      </vt:variant>
      <vt:variant>
        <vt:i4>5</vt:i4>
      </vt:variant>
      <vt:variant>
        <vt:lpwstr>https://www.osha.gov/laws-regs</vt:lpwstr>
      </vt:variant>
      <vt:variant>
        <vt:lpwstr/>
      </vt:variant>
      <vt:variant>
        <vt:i4>1769545</vt:i4>
      </vt:variant>
      <vt:variant>
        <vt:i4>1362</vt:i4>
      </vt:variant>
      <vt:variant>
        <vt:i4>0</vt:i4>
      </vt:variant>
      <vt:variant>
        <vt:i4>5</vt:i4>
      </vt:variant>
      <vt:variant>
        <vt:lpwstr>https://icegov.sharepoint.com/sites/PrairiePWS/Shared Documents/General/Laws and Regulations | Occupational Safety and Health Administration</vt:lpwstr>
      </vt:variant>
      <vt:variant>
        <vt:lpwstr/>
      </vt:variant>
      <vt:variant>
        <vt:i4>1572952</vt:i4>
      </vt:variant>
      <vt:variant>
        <vt:i4>1359</vt:i4>
      </vt:variant>
      <vt:variant>
        <vt:i4>0</vt:i4>
      </vt:variant>
      <vt:variant>
        <vt:i4>5</vt:i4>
      </vt:variant>
      <vt:variant>
        <vt:lpwstr>http://www.cacrep.org/directory/</vt:lpwstr>
      </vt:variant>
      <vt:variant>
        <vt:lpwstr/>
      </vt:variant>
      <vt:variant>
        <vt:i4>5767171</vt:i4>
      </vt:variant>
      <vt:variant>
        <vt:i4>1356</vt:i4>
      </vt:variant>
      <vt:variant>
        <vt:i4>0</vt:i4>
      </vt:variant>
      <vt:variant>
        <vt:i4>5</vt:i4>
      </vt:variant>
      <vt:variant>
        <vt:lpwstr>http://www.ice.gov/about/news/contact.htm</vt:lpwstr>
      </vt:variant>
      <vt:variant>
        <vt:lpwstr/>
      </vt:variant>
      <vt:variant>
        <vt:i4>3342392</vt:i4>
      </vt:variant>
      <vt:variant>
        <vt:i4>1353</vt:i4>
      </vt:variant>
      <vt:variant>
        <vt:i4>0</vt:i4>
      </vt:variant>
      <vt:variant>
        <vt:i4>5</vt:i4>
      </vt:variant>
      <vt:variant>
        <vt:lpwstr>http://cloud.cio.gov/fedramp/cloud-systems)</vt:lpwstr>
      </vt:variant>
      <vt:variant>
        <vt:lpwstr/>
      </vt:variant>
      <vt:variant>
        <vt:i4>7536665</vt:i4>
      </vt:variant>
      <vt:variant>
        <vt:i4>1350</vt:i4>
      </vt:variant>
      <vt:variant>
        <vt:i4>0</vt:i4>
      </vt:variant>
      <vt:variant>
        <vt:i4>5</vt:i4>
      </vt:variant>
      <vt:variant>
        <vt:lpwstr>https://www.osha.gov/OshDoc/data_BloodborneFacts/bbfact05.html</vt:lpwstr>
      </vt:variant>
      <vt:variant>
        <vt:lpwstr/>
      </vt:variant>
      <vt:variant>
        <vt:i4>7536758</vt:i4>
      </vt:variant>
      <vt:variant>
        <vt:i4>1344</vt:i4>
      </vt:variant>
      <vt:variant>
        <vt:i4>0</vt:i4>
      </vt:variant>
      <vt:variant>
        <vt:i4>5</vt:i4>
      </vt:variant>
      <vt:variant>
        <vt:lpwstr>https://www.osha.gov/law-regs.html</vt:lpwstr>
      </vt:variant>
      <vt:variant>
        <vt:lpwstr/>
      </vt:variant>
      <vt:variant>
        <vt:i4>7012388</vt:i4>
      </vt:variant>
      <vt:variant>
        <vt:i4>1335</vt:i4>
      </vt:variant>
      <vt:variant>
        <vt:i4>0</vt:i4>
      </vt:variant>
      <vt:variant>
        <vt:i4>5</vt:i4>
      </vt:variant>
      <vt:variant>
        <vt:lpwstr>https://medpar.ice.gov/</vt:lpwstr>
      </vt:variant>
      <vt:variant>
        <vt:lpwstr/>
      </vt:variant>
      <vt:variant>
        <vt:i4>7012388</vt:i4>
      </vt:variant>
      <vt:variant>
        <vt:i4>1332</vt:i4>
      </vt:variant>
      <vt:variant>
        <vt:i4>0</vt:i4>
      </vt:variant>
      <vt:variant>
        <vt:i4>5</vt:i4>
      </vt:variant>
      <vt:variant>
        <vt:lpwstr>https://medpar.ice.gov/</vt:lpwstr>
      </vt:variant>
      <vt:variant>
        <vt:lpwstr/>
      </vt:variant>
      <vt:variant>
        <vt:i4>5832713</vt:i4>
      </vt:variant>
      <vt:variant>
        <vt:i4>1329</vt:i4>
      </vt:variant>
      <vt:variant>
        <vt:i4>0</vt:i4>
      </vt:variant>
      <vt:variant>
        <vt:i4>5</vt:i4>
      </vt:variant>
      <vt:variant>
        <vt:lpwstr>https://www.crisisprevention.com/</vt:lpwstr>
      </vt:variant>
      <vt:variant>
        <vt:lpwstr/>
      </vt:variant>
      <vt:variant>
        <vt:i4>8257647</vt:i4>
      </vt:variant>
      <vt:variant>
        <vt:i4>1326</vt:i4>
      </vt:variant>
      <vt:variant>
        <vt:i4>0</vt:i4>
      </vt:variant>
      <vt:variant>
        <vt:i4>5</vt:i4>
      </vt:variant>
      <vt:variant>
        <vt:lpwstr>https://portal.ice.gov/home</vt:lpwstr>
      </vt:variant>
      <vt:variant>
        <vt:lpwstr/>
      </vt:variant>
      <vt:variant>
        <vt:i4>4390937</vt:i4>
      </vt:variant>
      <vt:variant>
        <vt:i4>1323</vt:i4>
      </vt:variant>
      <vt:variant>
        <vt:i4>0</vt:i4>
      </vt:variant>
      <vt:variant>
        <vt:i4>5</vt:i4>
      </vt:variant>
      <vt:variant>
        <vt:lpwstr>http://www.dietaryguidelines.gov/</vt:lpwstr>
      </vt:variant>
      <vt:variant>
        <vt:lpwstr/>
      </vt:variant>
      <vt:variant>
        <vt:i4>7733371</vt:i4>
      </vt:variant>
      <vt:variant>
        <vt:i4>1320</vt:i4>
      </vt:variant>
      <vt:variant>
        <vt:i4>0</vt:i4>
      </vt:variant>
      <vt:variant>
        <vt:i4>5</vt:i4>
      </vt:variant>
      <vt:variant>
        <vt:lpwstr>https://www.fmcsa.dot.gov/safety/carrier-safety/hours-service-motor-carriers-passengers</vt:lpwstr>
      </vt:variant>
      <vt:variant>
        <vt:lpwstr/>
      </vt:variant>
      <vt:variant>
        <vt:i4>2621522</vt:i4>
      </vt:variant>
      <vt:variant>
        <vt:i4>1317</vt:i4>
      </vt:variant>
      <vt:variant>
        <vt:i4>0</vt:i4>
      </vt:variant>
      <vt:variant>
        <vt:i4>5</vt:i4>
      </vt:variant>
      <vt:variant>
        <vt:lpwstr>https://gcc02.safelinks.protection.outlook.com/?url=https%3A%2F%2Fwww.archives.gov%2Ffiles%2Frecords-mgmt%2Frcs%2Fschedules%2Fdepartments%2Fdepartment-of-homeland-security%2Frg-0567%2Fdaa-0567-2023-0002_sf115.pdf&amp;data=05%7C02%7CCraig.S.Morse%40ice.dhs.gov%7C166ab95a106f44c1345908de94c0d026%7C1b87612a306c49d681e697c6e1a9197f%7C0%7C0%7C639111753013518361%7CUnknown%7CTWFpbGZsb3d8eyJFbXB0eU1hcGkiOnRydWUsIlYiOiIwLjAuMDAwMCIsIlAiOiJXaW4zMiIsIkFOIjoiTWFpbCIsIldUIjoyfQ%3D%3D%7C0%7C%7C%7C&amp;sdata=PcrMKZ3PXvxb8YHHsdAbfwqeBNeLly4ZWKBt2WXgGRw%3D&amp;reserved=0</vt:lpwstr>
      </vt:variant>
      <vt:variant>
        <vt:lpwstr/>
      </vt:variant>
      <vt:variant>
        <vt:i4>7274552</vt:i4>
      </vt:variant>
      <vt:variant>
        <vt:i4>1314</vt:i4>
      </vt:variant>
      <vt:variant>
        <vt:i4>0</vt:i4>
      </vt:variant>
      <vt:variant>
        <vt:i4>5</vt:i4>
      </vt:variant>
      <vt:variant>
        <vt:lpwstr>https://www.ice.gov/doclib/foia/policy/directive11087.2.pdf</vt:lpwstr>
      </vt:variant>
      <vt:variant>
        <vt:lpwstr/>
      </vt:variant>
      <vt:variant>
        <vt:i4>8257647</vt:i4>
      </vt:variant>
      <vt:variant>
        <vt:i4>1311</vt:i4>
      </vt:variant>
      <vt:variant>
        <vt:i4>0</vt:i4>
      </vt:variant>
      <vt:variant>
        <vt:i4>5</vt:i4>
      </vt:variant>
      <vt:variant>
        <vt:lpwstr>https://portal.ice.gov/home</vt:lpwstr>
      </vt:variant>
      <vt:variant>
        <vt:lpwstr/>
      </vt:variant>
      <vt:variant>
        <vt:i4>3801148</vt:i4>
      </vt:variant>
      <vt:variant>
        <vt:i4>1308</vt:i4>
      </vt:variant>
      <vt:variant>
        <vt:i4>0</vt:i4>
      </vt:variant>
      <vt:variant>
        <vt:i4>5</vt:i4>
      </vt:variant>
      <vt:variant>
        <vt:lpwstr>https://www.gpo.gov/fdsys/pkg/FR-2014-03-07/pdf/2014-04675.pdf</vt:lpwstr>
      </vt:variant>
      <vt:variant>
        <vt:lpwstr/>
      </vt:variant>
      <vt:variant>
        <vt:i4>1769545</vt:i4>
      </vt:variant>
      <vt:variant>
        <vt:i4>1305</vt:i4>
      </vt:variant>
      <vt:variant>
        <vt:i4>0</vt:i4>
      </vt:variant>
      <vt:variant>
        <vt:i4>5</vt:i4>
      </vt:variant>
      <vt:variant>
        <vt:lpwstr>https://www.ice.gov/detain/detention-management/2025</vt:lpwstr>
      </vt:variant>
      <vt:variant>
        <vt:lpwstr/>
      </vt:variant>
      <vt:variant>
        <vt:i4>1966139</vt:i4>
      </vt:variant>
      <vt:variant>
        <vt:i4>1298</vt:i4>
      </vt:variant>
      <vt:variant>
        <vt:i4>0</vt:i4>
      </vt:variant>
      <vt:variant>
        <vt:i4>5</vt:i4>
      </vt:variant>
      <vt:variant>
        <vt:lpwstr/>
      </vt:variant>
      <vt:variant>
        <vt:lpwstr>_Toc229149436</vt:lpwstr>
      </vt:variant>
      <vt:variant>
        <vt:i4>1966139</vt:i4>
      </vt:variant>
      <vt:variant>
        <vt:i4>1292</vt:i4>
      </vt:variant>
      <vt:variant>
        <vt:i4>0</vt:i4>
      </vt:variant>
      <vt:variant>
        <vt:i4>5</vt:i4>
      </vt:variant>
      <vt:variant>
        <vt:lpwstr/>
      </vt:variant>
      <vt:variant>
        <vt:lpwstr>_Toc229149435</vt:lpwstr>
      </vt:variant>
      <vt:variant>
        <vt:i4>1966139</vt:i4>
      </vt:variant>
      <vt:variant>
        <vt:i4>1286</vt:i4>
      </vt:variant>
      <vt:variant>
        <vt:i4>0</vt:i4>
      </vt:variant>
      <vt:variant>
        <vt:i4>5</vt:i4>
      </vt:variant>
      <vt:variant>
        <vt:lpwstr/>
      </vt:variant>
      <vt:variant>
        <vt:lpwstr>_Toc229149434</vt:lpwstr>
      </vt:variant>
      <vt:variant>
        <vt:i4>1966139</vt:i4>
      </vt:variant>
      <vt:variant>
        <vt:i4>1280</vt:i4>
      </vt:variant>
      <vt:variant>
        <vt:i4>0</vt:i4>
      </vt:variant>
      <vt:variant>
        <vt:i4>5</vt:i4>
      </vt:variant>
      <vt:variant>
        <vt:lpwstr/>
      </vt:variant>
      <vt:variant>
        <vt:lpwstr>_Toc229149433</vt:lpwstr>
      </vt:variant>
      <vt:variant>
        <vt:i4>1966139</vt:i4>
      </vt:variant>
      <vt:variant>
        <vt:i4>1274</vt:i4>
      </vt:variant>
      <vt:variant>
        <vt:i4>0</vt:i4>
      </vt:variant>
      <vt:variant>
        <vt:i4>5</vt:i4>
      </vt:variant>
      <vt:variant>
        <vt:lpwstr/>
      </vt:variant>
      <vt:variant>
        <vt:lpwstr>_Toc229149432</vt:lpwstr>
      </vt:variant>
      <vt:variant>
        <vt:i4>1966139</vt:i4>
      </vt:variant>
      <vt:variant>
        <vt:i4>1268</vt:i4>
      </vt:variant>
      <vt:variant>
        <vt:i4>0</vt:i4>
      </vt:variant>
      <vt:variant>
        <vt:i4>5</vt:i4>
      </vt:variant>
      <vt:variant>
        <vt:lpwstr/>
      </vt:variant>
      <vt:variant>
        <vt:lpwstr>_Toc229149431</vt:lpwstr>
      </vt:variant>
      <vt:variant>
        <vt:i4>1966139</vt:i4>
      </vt:variant>
      <vt:variant>
        <vt:i4>1262</vt:i4>
      </vt:variant>
      <vt:variant>
        <vt:i4>0</vt:i4>
      </vt:variant>
      <vt:variant>
        <vt:i4>5</vt:i4>
      </vt:variant>
      <vt:variant>
        <vt:lpwstr/>
      </vt:variant>
      <vt:variant>
        <vt:lpwstr>_Toc229149430</vt:lpwstr>
      </vt:variant>
      <vt:variant>
        <vt:i4>2031675</vt:i4>
      </vt:variant>
      <vt:variant>
        <vt:i4>1256</vt:i4>
      </vt:variant>
      <vt:variant>
        <vt:i4>0</vt:i4>
      </vt:variant>
      <vt:variant>
        <vt:i4>5</vt:i4>
      </vt:variant>
      <vt:variant>
        <vt:lpwstr/>
      </vt:variant>
      <vt:variant>
        <vt:lpwstr>_Toc229149429</vt:lpwstr>
      </vt:variant>
      <vt:variant>
        <vt:i4>2031675</vt:i4>
      </vt:variant>
      <vt:variant>
        <vt:i4>1250</vt:i4>
      </vt:variant>
      <vt:variant>
        <vt:i4>0</vt:i4>
      </vt:variant>
      <vt:variant>
        <vt:i4>5</vt:i4>
      </vt:variant>
      <vt:variant>
        <vt:lpwstr/>
      </vt:variant>
      <vt:variant>
        <vt:lpwstr>_Toc229149428</vt:lpwstr>
      </vt:variant>
      <vt:variant>
        <vt:i4>2031675</vt:i4>
      </vt:variant>
      <vt:variant>
        <vt:i4>1244</vt:i4>
      </vt:variant>
      <vt:variant>
        <vt:i4>0</vt:i4>
      </vt:variant>
      <vt:variant>
        <vt:i4>5</vt:i4>
      </vt:variant>
      <vt:variant>
        <vt:lpwstr/>
      </vt:variant>
      <vt:variant>
        <vt:lpwstr>_Toc229149427</vt:lpwstr>
      </vt:variant>
      <vt:variant>
        <vt:i4>2031675</vt:i4>
      </vt:variant>
      <vt:variant>
        <vt:i4>1238</vt:i4>
      </vt:variant>
      <vt:variant>
        <vt:i4>0</vt:i4>
      </vt:variant>
      <vt:variant>
        <vt:i4>5</vt:i4>
      </vt:variant>
      <vt:variant>
        <vt:lpwstr/>
      </vt:variant>
      <vt:variant>
        <vt:lpwstr>_Toc229149426</vt:lpwstr>
      </vt:variant>
      <vt:variant>
        <vt:i4>2031675</vt:i4>
      </vt:variant>
      <vt:variant>
        <vt:i4>1232</vt:i4>
      </vt:variant>
      <vt:variant>
        <vt:i4>0</vt:i4>
      </vt:variant>
      <vt:variant>
        <vt:i4>5</vt:i4>
      </vt:variant>
      <vt:variant>
        <vt:lpwstr/>
      </vt:variant>
      <vt:variant>
        <vt:lpwstr>_Toc229149425</vt:lpwstr>
      </vt:variant>
      <vt:variant>
        <vt:i4>2031675</vt:i4>
      </vt:variant>
      <vt:variant>
        <vt:i4>1226</vt:i4>
      </vt:variant>
      <vt:variant>
        <vt:i4>0</vt:i4>
      </vt:variant>
      <vt:variant>
        <vt:i4>5</vt:i4>
      </vt:variant>
      <vt:variant>
        <vt:lpwstr/>
      </vt:variant>
      <vt:variant>
        <vt:lpwstr>_Toc229149424</vt:lpwstr>
      </vt:variant>
      <vt:variant>
        <vt:i4>2031675</vt:i4>
      </vt:variant>
      <vt:variant>
        <vt:i4>1220</vt:i4>
      </vt:variant>
      <vt:variant>
        <vt:i4>0</vt:i4>
      </vt:variant>
      <vt:variant>
        <vt:i4>5</vt:i4>
      </vt:variant>
      <vt:variant>
        <vt:lpwstr/>
      </vt:variant>
      <vt:variant>
        <vt:lpwstr>_Toc229149423</vt:lpwstr>
      </vt:variant>
      <vt:variant>
        <vt:i4>2031675</vt:i4>
      </vt:variant>
      <vt:variant>
        <vt:i4>1214</vt:i4>
      </vt:variant>
      <vt:variant>
        <vt:i4>0</vt:i4>
      </vt:variant>
      <vt:variant>
        <vt:i4>5</vt:i4>
      </vt:variant>
      <vt:variant>
        <vt:lpwstr/>
      </vt:variant>
      <vt:variant>
        <vt:lpwstr>_Toc229149422</vt:lpwstr>
      </vt:variant>
      <vt:variant>
        <vt:i4>2031675</vt:i4>
      </vt:variant>
      <vt:variant>
        <vt:i4>1208</vt:i4>
      </vt:variant>
      <vt:variant>
        <vt:i4>0</vt:i4>
      </vt:variant>
      <vt:variant>
        <vt:i4>5</vt:i4>
      </vt:variant>
      <vt:variant>
        <vt:lpwstr/>
      </vt:variant>
      <vt:variant>
        <vt:lpwstr>_Toc229149421</vt:lpwstr>
      </vt:variant>
      <vt:variant>
        <vt:i4>2031675</vt:i4>
      </vt:variant>
      <vt:variant>
        <vt:i4>1202</vt:i4>
      </vt:variant>
      <vt:variant>
        <vt:i4>0</vt:i4>
      </vt:variant>
      <vt:variant>
        <vt:i4>5</vt:i4>
      </vt:variant>
      <vt:variant>
        <vt:lpwstr/>
      </vt:variant>
      <vt:variant>
        <vt:lpwstr>_Toc229149420</vt:lpwstr>
      </vt:variant>
      <vt:variant>
        <vt:i4>1835067</vt:i4>
      </vt:variant>
      <vt:variant>
        <vt:i4>1196</vt:i4>
      </vt:variant>
      <vt:variant>
        <vt:i4>0</vt:i4>
      </vt:variant>
      <vt:variant>
        <vt:i4>5</vt:i4>
      </vt:variant>
      <vt:variant>
        <vt:lpwstr/>
      </vt:variant>
      <vt:variant>
        <vt:lpwstr>_Toc229149419</vt:lpwstr>
      </vt:variant>
      <vt:variant>
        <vt:i4>1835067</vt:i4>
      </vt:variant>
      <vt:variant>
        <vt:i4>1190</vt:i4>
      </vt:variant>
      <vt:variant>
        <vt:i4>0</vt:i4>
      </vt:variant>
      <vt:variant>
        <vt:i4>5</vt:i4>
      </vt:variant>
      <vt:variant>
        <vt:lpwstr/>
      </vt:variant>
      <vt:variant>
        <vt:lpwstr>_Toc229149418</vt:lpwstr>
      </vt:variant>
      <vt:variant>
        <vt:i4>1835067</vt:i4>
      </vt:variant>
      <vt:variant>
        <vt:i4>1184</vt:i4>
      </vt:variant>
      <vt:variant>
        <vt:i4>0</vt:i4>
      </vt:variant>
      <vt:variant>
        <vt:i4>5</vt:i4>
      </vt:variant>
      <vt:variant>
        <vt:lpwstr/>
      </vt:variant>
      <vt:variant>
        <vt:lpwstr>_Toc229149417</vt:lpwstr>
      </vt:variant>
      <vt:variant>
        <vt:i4>1835067</vt:i4>
      </vt:variant>
      <vt:variant>
        <vt:i4>1178</vt:i4>
      </vt:variant>
      <vt:variant>
        <vt:i4>0</vt:i4>
      </vt:variant>
      <vt:variant>
        <vt:i4>5</vt:i4>
      </vt:variant>
      <vt:variant>
        <vt:lpwstr/>
      </vt:variant>
      <vt:variant>
        <vt:lpwstr>_Toc229149416</vt:lpwstr>
      </vt:variant>
      <vt:variant>
        <vt:i4>1835067</vt:i4>
      </vt:variant>
      <vt:variant>
        <vt:i4>1172</vt:i4>
      </vt:variant>
      <vt:variant>
        <vt:i4>0</vt:i4>
      </vt:variant>
      <vt:variant>
        <vt:i4>5</vt:i4>
      </vt:variant>
      <vt:variant>
        <vt:lpwstr/>
      </vt:variant>
      <vt:variant>
        <vt:lpwstr>_Toc229149415</vt:lpwstr>
      </vt:variant>
      <vt:variant>
        <vt:i4>1835067</vt:i4>
      </vt:variant>
      <vt:variant>
        <vt:i4>1166</vt:i4>
      </vt:variant>
      <vt:variant>
        <vt:i4>0</vt:i4>
      </vt:variant>
      <vt:variant>
        <vt:i4>5</vt:i4>
      </vt:variant>
      <vt:variant>
        <vt:lpwstr/>
      </vt:variant>
      <vt:variant>
        <vt:lpwstr>_Toc229149414</vt:lpwstr>
      </vt:variant>
      <vt:variant>
        <vt:i4>1835067</vt:i4>
      </vt:variant>
      <vt:variant>
        <vt:i4>1160</vt:i4>
      </vt:variant>
      <vt:variant>
        <vt:i4>0</vt:i4>
      </vt:variant>
      <vt:variant>
        <vt:i4>5</vt:i4>
      </vt:variant>
      <vt:variant>
        <vt:lpwstr/>
      </vt:variant>
      <vt:variant>
        <vt:lpwstr>_Toc229149413</vt:lpwstr>
      </vt:variant>
      <vt:variant>
        <vt:i4>1835067</vt:i4>
      </vt:variant>
      <vt:variant>
        <vt:i4>1154</vt:i4>
      </vt:variant>
      <vt:variant>
        <vt:i4>0</vt:i4>
      </vt:variant>
      <vt:variant>
        <vt:i4>5</vt:i4>
      </vt:variant>
      <vt:variant>
        <vt:lpwstr/>
      </vt:variant>
      <vt:variant>
        <vt:lpwstr>_Toc229149412</vt:lpwstr>
      </vt:variant>
      <vt:variant>
        <vt:i4>1835067</vt:i4>
      </vt:variant>
      <vt:variant>
        <vt:i4>1148</vt:i4>
      </vt:variant>
      <vt:variant>
        <vt:i4>0</vt:i4>
      </vt:variant>
      <vt:variant>
        <vt:i4>5</vt:i4>
      </vt:variant>
      <vt:variant>
        <vt:lpwstr/>
      </vt:variant>
      <vt:variant>
        <vt:lpwstr>_Toc229149411</vt:lpwstr>
      </vt:variant>
      <vt:variant>
        <vt:i4>1835067</vt:i4>
      </vt:variant>
      <vt:variant>
        <vt:i4>1142</vt:i4>
      </vt:variant>
      <vt:variant>
        <vt:i4>0</vt:i4>
      </vt:variant>
      <vt:variant>
        <vt:i4>5</vt:i4>
      </vt:variant>
      <vt:variant>
        <vt:lpwstr/>
      </vt:variant>
      <vt:variant>
        <vt:lpwstr>_Toc229149410</vt:lpwstr>
      </vt:variant>
      <vt:variant>
        <vt:i4>1900603</vt:i4>
      </vt:variant>
      <vt:variant>
        <vt:i4>1136</vt:i4>
      </vt:variant>
      <vt:variant>
        <vt:i4>0</vt:i4>
      </vt:variant>
      <vt:variant>
        <vt:i4>5</vt:i4>
      </vt:variant>
      <vt:variant>
        <vt:lpwstr/>
      </vt:variant>
      <vt:variant>
        <vt:lpwstr>_Toc229149409</vt:lpwstr>
      </vt:variant>
      <vt:variant>
        <vt:i4>1900603</vt:i4>
      </vt:variant>
      <vt:variant>
        <vt:i4>1130</vt:i4>
      </vt:variant>
      <vt:variant>
        <vt:i4>0</vt:i4>
      </vt:variant>
      <vt:variant>
        <vt:i4>5</vt:i4>
      </vt:variant>
      <vt:variant>
        <vt:lpwstr/>
      </vt:variant>
      <vt:variant>
        <vt:lpwstr>_Toc229149408</vt:lpwstr>
      </vt:variant>
      <vt:variant>
        <vt:i4>1900603</vt:i4>
      </vt:variant>
      <vt:variant>
        <vt:i4>1124</vt:i4>
      </vt:variant>
      <vt:variant>
        <vt:i4>0</vt:i4>
      </vt:variant>
      <vt:variant>
        <vt:i4>5</vt:i4>
      </vt:variant>
      <vt:variant>
        <vt:lpwstr/>
      </vt:variant>
      <vt:variant>
        <vt:lpwstr>_Toc229149407</vt:lpwstr>
      </vt:variant>
      <vt:variant>
        <vt:i4>1900603</vt:i4>
      </vt:variant>
      <vt:variant>
        <vt:i4>1118</vt:i4>
      </vt:variant>
      <vt:variant>
        <vt:i4>0</vt:i4>
      </vt:variant>
      <vt:variant>
        <vt:i4>5</vt:i4>
      </vt:variant>
      <vt:variant>
        <vt:lpwstr/>
      </vt:variant>
      <vt:variant>
        <vt:lpwstr>_Toc229149406</vt:lpwstr>
      </vt:variant>
      <vt:variant>
        <vt:i4>1900603</vt:i4>
      </vt:variant>
      <vt:variant>
        <vt:i4>1112</vt:i4>
      </vt:variant>
      <vt:variant>
        <vt:i4>0</vt:i4>
      </vt:variant>
      <vt:variant>
        <vt:i4>5</vt:i4>
      </vt:variant>
      <vt:variant>
        <vt:lpwstr/>
      </vt:variant>
      <vt:variant>
        <vt:lpwstr>_Toc229149405</vt:lpwstr>
      </vt:variant>
      <vt:variant>
        <vt:i4>1900603</vt:i4>
      </vt:variant>
      <vt:variant>
        <vt:i4>1106</vt:i4>
      </vt:variant>
      <vt:variant>
        <vt:i4>0</vt:i4>
      </vt:variant>
      <vt:variant>
        <vt:i4>5</vt:i4>
      </vt:variant>
      <vt:variant>
        <vt:lpwstr/>
      </vt:variant>
      <vt:variant>
        <vt:lpwstr>_Toc229149404</vt:lpwstr>
      </vt:variant>
      <vt:variant>
        <vt:i4>1900603</vt:i4>
      </vt:variant>
      <vt:variant>
        <vt:i4>1100</vt:i4>
      </vt:variant>
      <vt:variant>
        <vt:i4>0</vt:i4>
      </vt:variant>
      <vt:variant>
        <vt:i4>5</vt:i4>
      </vt:variant>
      <vt:variant>
        <vt:lpwstr/>
      </vt:variant>
      <vt:variant>
        <vt:lpwstr>_Toc229149403</vt:lpwstr>
      </vt:variant>
      <vt:variant>
        <vt:i4>1900603</vt:i4>
      </vt:variant>
      <vt:variant>
        <vt:i4>1094</vt:i4>
      </vt:variant>
      <vt:variant>
        <vt:i4>0</vt:i4>
      </vt:variant>
      <vt:variant>
        <vt:i4>5</vt:i4>
      </vt:variant>
      <vt:variant>
        <vt:lpwstr/>
      </vt:variant>
      <vt:variant>
        <vt:lpwstr>_Toc229149402</vt:lpwstr>
      </vt:variant>
      <vt:variant>
        <vt:i4>1900603</vt:i4>
      </vt:variant>
      <vt:variant>
        <vt:i4>1088</vt:i4>
      </vt:variant>
      <vt:variant>
        <vt:i4>0</vt:i4>
      </vt:variant>
      <vt:variant>
        <vt:i4>5</vt:i4>
      </vt:variant>
      <vt:variant>
        <vt:lpwstr/>
      </vt:variant>
      <vt:variant>
        <vt:lpwstr>_Toc229149401</vt:lpwstr>
      </vt:variant>
      <vt:variant>
        <vt:i4>1900603</vt:i4>
      </vt:variant>
      <vt:variant>
        <vt:i4>1082</vt:i4>
      </vt:variant>
      <vt:variant>
        <vt:i4>0</vt:i4>
      </vt:variant>
      <vt:variant>
        <vt:i4>5</vt:i4>
      </vt:variant>
      <vt:variant>
        <vt:lpwstr/>
      </vt:variant>
      <vt:variant>
        <vt:lpwstr>_Toc229149400</vt:lpwstr>
      </vt:variant>
      <vt:variant>
        <vt:i4>1310780</vt:i4>
      </vt:variant>
      <vt:variant>
        <vt:i4>1076</vt:i4>
      </vt:variant>
      <vt:variant>
        <vt:i4>0</vt:i4>
      </vt:variant>
      <vt:variant>
        <vt:i4>5</vt:i4>
      </vt:variant>
      <vt:variant>
        <vt:lpwstr/>
      </vt:variant>
      <vt:variant>
        <vt:lpwstr>_Toc229149399</vt:lpwstr>
      </vt:variant>
      <vt:variant>
        <vt:i4>1310780</vt:i4>
      </vt:variant>
      <vt:variant>
        <vt:i4>1070</vt:i4>
      </vt:variant>
      <vt:variant>
        <vt:i4>0</vt:i4>
      </vt:variant>
      <vt:variant>
        <vt:i4>5</vt:i4>
      </vt:variant>
      <vt:variant>
        <vt:lpwstr/>
      </vt:variant>
      <vt:variant>
        <vt:lpwstr>_Toc229149398</vt:lpwstr>
      </vt:variant>
      <vt:variant>
        <vt:i4>1310780</vt:i4>
      </vt:variant>
      <vt:variant>
        <vt:i4>1064</vt:i4>
      </vt:variant>
      <vt:variant>
        <vt:i4>0</vt:i4>
      </vt:variant>
      <vt:variant>
        <vt:i4>5</vt:i4>
      </vt:variant>
      <vt:variant>
        <vt:lpwstr/>
      </vt:variant>
      <vt:variant>
        <vt:lpwstr>_Toc229149397</vt:lpwstr>
      </vt:variant>
      <vt:variant>
        <vt:i4>1310780</vt:i4>
      </vt:variant>
      <vt:variant>
        <vt:i4>1058</vt:i4>
      </vt:variant>
      <vt:variant>
        <vt:i4>0</vt:i4>
      </vt:variant>
      <vt:variant>
        <vt:i4>5</vt:i4>
      </vt:variant>
      <vt:variant>
        <vt:lpwstr/>
      </vt:variant>
      <vt:variant>
        <vt:lpwstr>_Toc229149396</vt:lpwstr>
      </vt:variant>
      <vt:variant>
        <vt:i4>1310780</vt:i4>
      </vt:variant>
      <vt:variant>
        <vt:i4>1052</vt:i4>
      </vt:variant>
      <vt:variant>
        <vt:i4>0</vt:i4>
      </vt:variant>
      <vt:variant>
        <vt:i4>5</vt:i4>
      </vt:variant>
      <vt:variant>
        <vt:lpwstr/>
      </vt:variant>
      <vt:variant>
        <vt:lpwstr>_Toc229149395</vt:lpwstr>
      </vt:variant>
      <vt:variant>
        <vt:i4>1310780</vt:i4>
      </vt:variant>
      <vt:variant>
        <vt:i4>1046</vt:i4>
      </vt:variant>
      <vt:variant>
        <vt:i4>0</vt:i4>
      </vt:variant>
      <vt:variant>
        <vt:i4>5</vt:i4>
      </vt:variant>
      <vt:variant>
        <vt:lpwstr/>
      </vt:variant>
      <vt:variant>
        <vt:lpwstr>_Toc229149394</vt:lpwstr>
      </vt:variant>
      <vt:variant>
        <vt:i4>1310780</vt:i4>
      </vt:variant>
      <vt:variant>
        <vt:i4>1040</vt:i4>
      </vt:variant>
      <vt:variant>
        <vt:i4>0</vt:i4>
      </vt:variant>
      <vt:variant>
        <vt:i4>5</vt:i4>
      </vt:variant>
      <vt:variant>
        <vt:lpwstr/>
      </vt:variant>
      <vt:variant>
        <vt:lpwstr>_Toc229149393</vt:lpwstr>
      </vt:variant>
      <vt:variant>
        <vt:i4>1310780</vt:i4>
      </vt:variant>
      <vt:variant>
        <vt:i4>1034</vt:i4>
      </vt:variant>
      <vt:variant>
        <vt:i4>0</vt:i4>
      </vt:variant>
      <vt:variant>
        <vt:i4>5</vt:i4>
      </vt:variant>
      <vt:variant>
        <vt:lpwstr/>
      </vt:variant>
      <vt:variant>
        <vt:lpwstr>_Toc229149392</vt:lpwstr>
      </vt:variant>
      <vt:variant>
        <vt:i4>1310780</vt:i4>
      </vt:variant>
      <vt:variant>
        <vt:i4>1028</vt:i4>
      </vt:variant>
      <vt:variant>
        <vt:i4>0</vt:i4>
      </vt:variant>
      <vt:variant>
        <vt:i4>5</vt:i4>
      </vt:variant>
      <vt:variant>
        <vt:lpwstr/>
      </vt:variant>
      <vt:variant>
        <vt:lpwstr>_Toc229149391</vt:lpwstr>
      </vt:variant>
      <vt:variant>
        <vt:i4>1310780</vt:i4>
      </vt:variant>
      <vt:variant>
        <vt:i4>1022</vt:i4>
      </vt:variant>
      <vt:variant>
        <vt:i4>0</vt:i4>
      </vt:variant>
      <vt:variant>
        <vt:i4>5</vt:i4>
      </vt:variant>
      <vt:variant>
        <vt:lpwstr/>
      </vt:variant>
      <vt:variant>
        <vt:lpwstr>_Toc229149390</vt:lpwstr>
      </vt:variant>
      <vt:variant>
        <vt:i4>1376316</vt:i4>
      </vt:variant>
      <vt:variant>
        <vt:i4>1016</vt:i4>
      </vt:variant>
      <vt:variant>
        <vt:i4>0</vt:i4>
      </vt:variant>
      <vt:variant>
        <vt:i4>5</vt:i4>
      </vt:variant>
      <vt:variant>
        <vt:lpwstr/>
      </vt:variant>
      <vt:variant>
        <vt:lpwstr>_Toc229149389</vt:lpwstr>
      </vt:variant>
      <vt:variant>
        <vt:i4>1376316</vt:i4>
      </vt:variant>
      <vt:variant>
        <vt:i4>1010</vt:i4>
      </vt:variant>
      <vt:variant>
        <vt:i4>0</vt:i4>
      </vt:variant>
      <vt:variant>
        <vt:i4>5</vt:i4>
      </vt:variant>
      <vt:variant>
        <vt:lpwstr/>
      </vt:variant>
      <vt:variant>
        <vt:lpwstr>_Toc229149388</vt:lpwstr>
      </vt:variant>
      <vt:variant>
        <vt:i4>1376316</vt:i4>
      </vt:variant>
      <vt:variant>
        <vt:i4>1004</vt:i4>
      </vt:variant>
      <vt:variant>
        <vt:i4>0</vt:i4>
      </vt:variant>
      <vt:variant>
        <vt:i4>5</vt:i4>
      </vt:variant>
      <vt:variant>
        <vt:lpwstr/>
      </vt:variant>
      <vt:variant>
        <vt:lpwstr>_Toc229149387</vt:lpwstr>
      </vt:variant>
      <vt:variant>
        <vt:i4>1376316</vt:i4>
      </vt:variant>
      <vt:variant>
        <vt:i4>998</vt:i4>
      </vt:variant>
      <vt:variant>
        <vt:i4>0</vt:i4>
      </vt:variant>
      <vt:variant>
        <vt:i4>5</vt:i4>
      </vt:variant>
      <vt:variant>
        <vt:lpwstr/>
      </vt:variant>
      <vt:variant>
        <vt:lpwstr>_Toc229149386</vt:lpwstr>
      </vt:variant>
      <vt:variant>
        <vt:i4>1376316</vt:i4>
      </vt:variant>
      <vt:variant>
        <vt:i4>992</vt:i4>
      </vt:variant>
      <vt:variant>
        <vt:i4>0</vt:i4>
      </vt:variant>
      <vt:variant>
        <vt:i4>5</vt:i4>
      </vt:variant>
      <vt:variant>
        <vt:lpwstr/>
      </vt:variant>
      <vt:variant>
        <vt:lpwstr>_Toc229149385</vt:lpwstr>
      </vt:variant>
      <vt:variant>
        <vt:i4>1376316</vt:i4>
      </vt:variant>
      <vt:variant>
        <vt:i4>986</vt:i4>
      </vt:variant>
      <vt:variant>
        <vt:i4>0</vt:i4>
      </vt:variant>
      <vt:variant>
        <vt:i4>5</vt:i4>
      </vt:variant>
      <vt:variant>
        <vt:lpwstr/>
      </vt:variant>
      <vt:variant>
        <vt:lpwstr>_Toc229149384</vt:lpwstr>
      </vt:variant>
      <vt:variant>
        <vt:i4>1376316</vt:i4>
      </vt:variant>
      <vt:variant>
        <vt:i4>980</vt:i4>
      </vt:variant>
      <vt:variant>
        <vt:i4>0</vt:i4>
      </vt:variant>
      <vt:variant>
        <vt:i4>5</vt:i4>
      </vt:variant>
      <vt:variant>
        <vt:lpwstr/>
      </vt:variant>
      <vt:variant>
        <vt:lpwstr>_Toc229149383</vt:lpwstr>
      </vt:variant>
      <vt:variant>
        <vt:i4>1376316</vt:i4>
      </vt:variant>
      <vt:variant>
        <vt:i4>974</vt:i4>
      </vt:variant>
      <vt:variant>
        <vt:i4>0</vt:i4>
      </vt:variant>
      <vt:variant>
        <vt:i4>5</vt:i4>
      </vt:variant>
      <vt:variant>
        <vt:lpwstr/>
      </vt:variant>
      <vt:variant>
        <vt:lpwstr>_Toc229149382</vt:lpwstr>
      </vt:variant>
      <vt:variant>
        <vt:i4>1376316</vt:i4>
      </vt:variant>
      <vt:variant>
        <vt:i4>968</vt:i4>
      </vt:variant>
      <vt:variant>
        <vt:i4>0</vt:i4>
      </vt:variant>
      <vt:variant>
        <vt:i4>5</vt:i4>
      </vt:variant>
      <vt:variant>
        <vt:lpwstr/>
      </vt:variant>
      <vt:variant>
        <vt:lpwstr>_Toc229149381</vt:lpwstr>
      </vt:variant>
      <vt:variant>
        <vt:i4>1376316</vt:i4>
      </vt:variant>
      <vt:variant>
        <vt:i4>962</vt:i4>
      </vt:variant>
      <vt:variant>
        <vt:i4>0</vt:i4>
      </vt:variant>
      <vt:variant>
        <vt:i4>5</vt:i4>
      </vt:variant>
      <vt:variant>
        <vt:lpwstr/>
      </vt:variant>
      <vt:variant>
        <vt:lpwstr>_Toc229149380</vt:lpwstr>
      </vt:variant>
      <vt:variant>
        <vt:i4>1703996</vt:i4>
      </vt:variant>
      <vt:variant>
        <vt:i4>956</vt:i4>
      </vt:variant>
      <vt:variant>
        <vt:i4>0</vt:i4>
      </vt:variant>
      <vt:variant>
        <vt:i4>5</vt:i4>
      </vt:variant>
      <vt:variant>
        <vt:lpwstr/>
      </vt:variant>
      <vt:variant>
        <vt:lpwstr>_Toc229149379</vt:lpwstr>
      </vt:variant>
      <vt:variant>
        <vt:i4>1703996</vt:i4>
      </vt:variant>
      <vt:variant>
        <vt:i4>950</vt:i4>
      </vt:variant>
      <vt:variant>
        <vt:i4>0</vt:i4>
      </vt:variant>
      <vt:variant>
        <vt:i4>5</vt:i4>
      </vt:variant>
      <vt:variant>
        <vt:lpwstr/>
      </vt:variant>
      <vt:variant>
        <vt:lpwstr>_Toc229149378</vt:lpwstr>
      </vt:variant>
      <vt:variant>
        <vt:i4>1703996</vt:i4>
      </vt:variant>
      <vt:variant>
        <vt:i4>944</vt:i4>
      </vt:variant>
      <vt:variant>
        <vt:i4>0</vt:i4>
      </vt:variant>
      <vt:variant>
        <vt:i4>5</vt:i4>
      </vt:variant>
      <vt:variant>
        <vt:lpwstr/>
      </vt:variant>
      <vt:variant>
        <vt:lpwstr>_Toc229149377</vt:lpwstr>
      </vt:variant>
      <vt:variant>
        <vt:i4>1703996</vt:i4>
      </vt:variant>
      <vt:variant>
        <vt:i4>938</vt:i4>
      </vt:variant>
      <vt:variant>
        <vt:i4>0</vt:i4>
      </vt:variant>
      <vt:variant>
        <vt:i4>5</vt:i4>
      </vt:variant>
      <vt:variant>
        <vt:lpwstr/>
      </vt:variant>
      <vt:variant>
        <vt:lpwstr>_Toc229149376</vt:lpwstr>
      </vt:variant>
      <vt:variant>
        <vt:i4>1703996</vt:i4>
      </vt:variant>
      <vt:variant>
        <vt:i4>932</vt:i4>
      </vt:variant>
      <vt:variant>
        <vt:i4>0</vt:i4>
      </vt:variant>
      <vt:variant>
        <vt:i4>5</vt:i4>
      </vt:variant>
      <vt:variant>
        <vt:lpwstr/>
      </vt:variant>
      <vt:variant>
        <vt:lpwstr>_Toc229149375</vt:lpwstr>
      </vt:variant>
      <vt:variant>
        <vt:i4>1703996</vt:i4>
      </vt:variant>
      <vt:variant>
        <vt:i4>926</vt:i4>
      </vt:variant>
      <vt:variant>
        <vt:i4>0</vt:i4>
      </vt:variant>
      <vt:variant>
        <vt:i4>5</vt:i4>
      </vt:variant>
      <vt:variant>
        <vt:lpwstr/>
      </vt:variant>
      <vt:variant>
        <vt:lpwstr>_Toc229149374</vt:lpwstr>
      </vt:variant>
      <vt:variant>
        <vt:i4>1703996</vt:i4>
      </vt:variant>
      <vt:variant>
        <vt:i4>920</vt:i4>
      </vt:variant>
      <vt:variant>
        <vt:i4>0</vt:i4>
      </vt:variant>
      <vt:variant>
        <vt:i4>5</vt:i4>
      </vt:variant>
      <vt:variant>
        <vt:lpwstr/>
      </vt:variant>
      <vt:variant>
        <vt:lpwstr>_Toc229149373</vt:lpwstr>
      </vt:variant>
      <vt:variant>
        <vt:i4>1703996</vt:i4>
      </vt:variant>
      <vt:variant>
        <vt:i4>914</vt:i4>
      </vt:variant>
      <vt:variant>
        <vt:i4>0</vt:i4>
      </vt:variant>
      <vt:variant>
        <vt:i4>5</vt:i4>
      </vt:variant>
      <vt:variant>
        <vt:lpwstr/>
      </vt:variant>
      <vt:variant>
        <vt:lpwstr>_Toc229149372</vt:lpwstr>
      </vt:variant>
      <vt:variant>
        <vt:i4>1703996</vt:i4>
      </vt:variant>
      <vt:variant>
        <vt:i4>908</vt:i4>
      </vt:variant>
      <vt:variant>
        <vt:i4>0</vt:i4>
      </vt:variant>
      <vt:variant>
        <vt:i4>5</vt:i4>
      </vt:variant>
      <vt:variant>
        <vt:lpwstr/>
      </vt:variant>
      <vt:variant>
        <vt:lpwstr>_Toc229149371</vt:lpwstr>
      </vt:variant>
      <vt:variant>
        <vt:i4>1703996</vt:i4>
      </vt:variant>
      <vt:variant>
        <vt:i4>902</vt:i4>
      </vt:variant>
      <vt:variant>
        <vt:i4>0</vt:i4>
      </vt:variant>
      <vt:variant>
        <vt:i4>5</vt:i4>
      </vt:variant>
      <vt:variant>
        <vt:lpwstr/>
      </vt:variant>
      <vt:variant>
        <vt:lpwstr>_Toc229149370</vt:lpwstr>
      </vt:variant>
      <vt:variant>
        <vt:i4>1769532</vt:i4>
      </vt:variant>
      <vt:variant>
        <vt:i4>896</vt:i4>
      </vt:variant>
      <vt:variant>
        <vt:i4>0</vt:i4>
      </vt:variant>
      <vt:variant>
        <vt:i4>5</vt:i4>
      </vt:variant>
      <vt:variant>
        <vt:lpwstr/>
      </vt:variant>
      <vt:variant>
        <vt:lpwstr>_Toc229149369</vt:lpwstr>
      </vt:variant>
      <vt:variant>
        <vt:i4>1769532</vt:i4>
      </vt:variant>
      <vt:variant>
        <vt:i4>890</vt:i4>
      </vt:variant>
      <vt:variant>
        <vt:i4>0</vt:i4>
      </vt:variant>
      <vt:variant>
        <vt:i4>5</vt:i4>
      </vt:variant>
      <vt:variant>
        <vt:lpwstr/>
      </vt:variant>
      <vt:variant>
        <vt:lpwstr>_Toc229149368</vt:lpwstr>
      </vt:variant>
      <vt:variant>
        <vt:i4>1769532</vt:i4>
      </vt:variant>
      <vt:variant>
        <vt:i4>884</vt:i4>
      </vt:variant>
      <vt:variant>
        <vt:i4>0</vt:i4>
      </vt:variant>
      <vt:variant>
        <vt:i4>5</vt:i4>
      </vt:variant>
      <vt:variant>
        <vt:lpwstr/>
      </vt:variant>
      <vt:variant>
        <vt:lpwstr>_Toc229149367</vt:lpwstr>
      </vt:variant>
      <vt:variant>
        <vt:i4>1769532</vt:i4>
      </vt:variant>
      <vt:variant>
        <vt:i4>878</vt:i4>
      </vt:variant>
      <vt:variant>
        <vt:i4>0</vt:i4>
      </vt:variant>
      <vt:variant>
        <vt:i4>5</vt:i4>
      </vt:variant>
      <vt:variant>
        <vt:lpwstr/>
      </vt:variant>
      <vt:variant>
        <vt:lpwstr>_Toc229149366</vt:lpwstr>
      </vt:variant>
      <vt:variant>
        <vt:i4>1769532</vt:i4>
      </vt:variant>
      <vt:variant>
        <vt:i4>872</vt:i4>
      </vt:variant>
      <vt:variant>
        <vt:i4>0</vt:i4>
      </vt:variant>
      <vt:variant>
        <vt:i4>5</vt:i4>
      </vt:variant>
      <vt:variant>
        <vt:lpwstr/>
      </vt:variant>
      <vt:variant>
        <vt:lpwstr>_Toc229149365</vt:lpwstr>
      </vt:variant>
      <vt:variant>
        <vt:i4>1769532</vt:i4>
      </vt:variant>
      <vt:variant>
        <vt:i4>866</vt:i4>
      </vt:variant>
      <vt:variant>
        <vt:i4>0</vt:i4>
      </vt:variant>
      <vt:variant>
        <vt:i4>5</vt:i4>
      </vt:variant>
      <vt:variant>
        <vt:lpwstr/>
      </vt:variant>
      <vt:variant>
        <vt:lpwstr>_Toc229149364</vt:lpwstr>
      </vt:variant>
      <vt:variant>
        <vt:i4>1769532</vt:i4>
      </vt:variant>
      <vt:variant>
        <vt:i4>860</vt:i4>
      </vt:variant>
      <vt:variant>
        <vt:i4>0</vt:i4>
      </vt:variant>
      <vt:variant>
        <vt:i4>5</vt:i4>
      </vt:variant>
      <vt:variant>
        <vt:lpwstr/>
      </vt:variant>
      <vt:variant>
        <vt:lpwstr>_Toc229149363</vt:lpwstr>
      </vt:variant>
      <vt:variant>
        <vt:i4>1769532</vt:i4>
      </vt:variant>
      <vt:variant>
        <vt:i4>854</vt:i4>
      </vt:variant>
      <vt:variant>
        <vt:i4>0</vt:i4>
      </vt:variant>
      <vt:variant>
        <vt:i4>5</vt:i4>
      </vt:variant>
      <vt:variant>
        <vt:lpwstr/>
      </vt:variant>
      <vt:variant>
        <vt:lpwstr>_Toc229149362</vt:lpwstr>
      </vt:variant>
      <vt:variant>
        <vt:i4>1769532</vt:i4>
      </vt:variant>
      <vt:variant>
        <vt:i4>848</vt:i4>
      </vt:variant>
      <vt:variant>
        <vt:i4>0</vt:i4>
      </vt:variant>
      <vt:variant>
        <vt:i4>5</vt:i4>
      </vt:variant>
      <vt:variant>
        <vt:lpwstr/>
      </vt:variant>
      <vt:variant>
        <vt:lpwstr>_Toc229149361</vt:lpwstr>
      </vt:variant>
      <vt:variant>
        <vt:i4>1769532</vt:i4>
      </vt:variant>
      <vt:variant>
        <vt:i4>842</vt:i4>
      </vt:variant>
      <vt:variant>
        <vt:i4>0</vt:i4>
      </vt:variant>
      <vt:variant>
        <vt:i4>5</vt:i4>
      </vt:variant>
      <vt:variant>
        <vt:lpwstr/>
      </vt:variant>
      <vt:variant>
        <vt:lpwstr>_Toc229149360</vt:lpwstr>
      </vt:variant>
      <vt:variant>
        <vt:i4>1572924</vt:i4>
      </vt:variant>
      <vt:variant>
        <vt:i4>836</vt:i4>
      </vt:variant>
      <vt:variant>
        <vt:i4>0</vt:i4>
      </vt:variant>
      <vt:variant>
        <vt:i4>5</vt:i4>
      </vt:variant>
      <vt:variant>
        <vt:lpwstr/>
      </vt:variant>
      <vt:variant>
        <vt:lpwstr>_Toc229149359</vt:lpwstr>
      </vt:variant>
      <vt:variant>
        <vt:i4>1572924</vt:i4>
      </vt:variant>
      <vt:variant>
        <vt:i4>830</vt:i4>
      </vt:variant>
      <vt:variant>
        <vt:i4>0</vt:i4>
      </vt:variant>
      <vt:variant>
        <vt:i4>5</vt:i4>
      </vt:variant>
      <vt:variant>
        <vt:lpwstr/>
      </vt:variant>
      <vt:variant>
        <vt:lpwstr>_Toc229149358</vt:lpwstr>
      </vt:variant>
      <vt:variant>
        <vt:i4>1572924</vt:i4>
      </vt:variant>
      <vt:variant>
        <vt:i4>824</vt:i4>
      </vt:variant>
      <vt:variant>
        <vt:i4>0</vt:i4>
      </vt:variant>
      <vt:variant>
        <vt:i4>5</vt:i4>
      </vt:variant>
      <vt:variant>
        <vt:lpwstr/>
      </vt:variant>
      <vt:variant>
        <vt:lpwstr>_Toc229149357</vt:lpwstr>
      </vt:variant>
      <vt:variant>
        <vt:i4>1572924</vt:i4>
      </vt:variant>
      <vt:variant>
        <vt:i4>818</vt:i4>
      </vt:variant>
      <vt:variant>
        <vt:i4>0</vt:i4>
      </vt:variant>
      <vt:variant>
        <vt:i4>5</vt:i4>
      </vt:variant>
      <vt:variant>
        <vt:lpwstr/>
      </vt:variant>
      <vt:variant>
        <vt:lpwstr>_Toc229149356</vt:lpwstr>
      </vt:variant>
      <vt:variant>
        <vt:i4>1572924</vt:i4>
      </vt:variant>
      <vt:variant>
        <vt:i4>812</vt:i4>
      </vt:variant>
      <vt:variant>
        <vt:i4>0</vt:i4>
      </vt:variant>
      <vt:variant>
        <vt:i4>5</vt:i4>
      </vt:variant>
      <vt:variant>
        <vt:lpwstr/>
      </vt:variant>
      <vt:variant>
        <vt:lpwstr>_Toc229149355</vt:lpwstr>
      </vt:variant>
      <vt:variant>
        <vt:i4>1572924</vt:i4>
      </vt:variant>
      <vt:variant>
        <vt:i4>806</vt:i4>
      </vt:variant>
      <vt:variant>
        <vt:i4>0</vt:i4>
      </vt:variant>
      <vt:variant>
        <vt:i4>5</vt:i4>
      </vt:variant>
      <vt:variant>
        <vt:lpwstr/>
      </vt:variant>
      <vt:variant>
        <vt:lpwstr>_Toc229149354</vt:lpwstr>
      </vt:variant>
      <vt:variant>
        <vt:i4>1572924</vt:i4>
      </vt:variant>
      <vt:variant>
        <vt:i4>800</vt:i4>
      </vt:variant>
      <vt:variant>
        <vt:i4>0</vt:i4>
      </vt:variant>
      <vt:variant>
        <vt:i4>5</vt:i4>
      </vt:variant>
      <vt:variant>
        <vt:lpwstr/>
      </vt:variant>
      <vt:variant>
        <vt:lpwstr>_Toc229149353</vt:lpwstr>
      </vt:variant>
      <vt:variant>
        <vt:i4>1572924</vt:i4>
      </vt:variant>
      <vt:variant>
        <vt:i4>794</vt:i4>
      </vt:variant>
      <vt:variant>
        <vt:i4>0</vt:i4>
      </vt:variant>
      <vt:variant>
        <vt:i4>5</vt:i4>
      </vt:variant>
      <vt:variant>
        <vt:lpwstr/>
      </vt:variant>
      <vt:variant>
        <vt:lpwstr>_Toc229149352</vt:lpwstr>
      </vt:variant>
      <vt:variant>
        <vt:i4>1572924</vt:i4>
      </vt:variant>
      <vt:variant>
        <vt:i4>788</vt:i4>
      </vt:variant>
      <vt:variant>
        <vt:i4>0</vt:i4>
      </vt:variant>
      <vt:variant>
        <vt:i4>5</vt:i4>
      </vt:variant>
      <vt:variant>
        <vt:lpwstr/>
      </vt:variant>
      <vt:variant>
        <vt:lpwstr>_Toc229149351</vt:lpwstr>
      </vt:variant>
      <vt:variant>
        <vt:i4>1572924</vt:i4>
      </vt:variant>
      <vt:variant>
        <vt:i4>782</vt:i4>
      </vt:variant>
      <vt:variant>
        <vt:i4>0</vt:i4>
      </vt:variant>
      <vt:variant>
        <vt:i4>5</vt:i4>
      </vt:variant>
      <vt:variant>
        <vt:lpwstr/>
      </vt:variant>
      <vt:variant>
        <vt:lpwstr>_Toc229149350</vt:lpwstr>
      </vt:variant>
      <vt:variant>
        <vt:i4>1638460</vt:i4>
      </vt:variant>
      <vt:variant>
        <vt:i4>776</vt:i4>
      </vt:variant>
      <vt:variant>
        <vt:i4>0</vt:i4>
      </vt:variant>
      <vt:variant>
        <vt:i4>5</vt:i4>
      </vt:variant>
      <vt:variant>
        <vt:lpwstr/>
      </vt:variant>
      <vt:variant>
        <vt:lpwstr>_Toc229149349</vt:lpwstr>
      </vt:variant>
      <vt:variant>
        <vt:i4>1638460</vt:i4>
      </vt:variant>
      <vt:variant>
        <vt:i4>770</vt:i4>
      </vt:variant>
      <vt:variant>
        <vt:i4>0</vt:i4>
      </vt:variant>
      <vt:variant>
        <vt:i4>5</vt:i4>
      </vt:variant>
      <vt:variant>
        <vt:lpwstr/>
      </vt:variant>
      <vt:variant>
        <vt:lpwstr>_Toc229149348</vt:lpwstr>
      </vt:variant>
      <vt:variant>
        <vt:i4>1638460</vt:i4>
      </vt:variant>
      <vt:variant>
        <vt:i4>764</vt:i4>
      </vt:variant>
      <vt:variant>
        <vt:i4>0</vt:i4>
      </vt:variant>
      <vt:variant>
        <vt:i4>5</vt:i4>
      </vt:variant>
      <vt:variant>
        <vt:lpwstr/>
      </vt:variant>
      <vt:variant>
        <vt:lpwstr>_Toc229149347</vt:lpwstr>
      </vt:variant>
      <vt:variant>
        <vt:i4>1638460</vt:i4>
      </vt:variant>
      <vt:variant>
        <vt:i4>758</vt:i4>
      </vt:variant>
      <vt:variant>
        <vt:i4>0</vt:i4>
      </vt:variant>
      <vt:variant>
        <vt:i4>5</vt:i4>
      </vt:variant>
      <vt:variant>
        <vt:lpwstr/>
      </vt:variant>
      <vt:variant>
        <vt:lpwstr>_Toc229149346</vt:lpwstr>
      </vt:variant>
      <vt:variant>
        <vt:i4>1638460</vt:i4>
      </vt:variant>
      <vt:variant>
        <vt:i4>752</vt:i4>
      </vt:variant>
      <vt:variant>
        <vt:i4>0</vt:i4>
      </vt:variant>
      <vt:variant>
        <vt:i4>5</vt:i4>
      </vt:variant>
      <vt:variant>
        <vt:lpwstr/>
      </vt:variant>
      <vt:variant>
        <vt:lpwstr>_Toc229149345</vt:lpwstr>
      </vt:variant>
      <vt:variant>
        <vt:i4>1638460</vt:i4>
      </vt:variant>
      <vt:variant>
        <vt:i4>746</vt:i4>
      </vt:variant>
      <vt:variant>
        <vt:i4>0</vt:i4>
      </vt:variant>
      <vt:variant>
        <vt:i4>5</vt:i4>
      </vt:variant>
      <vt:variant>
        <vt:lpwstr/>
      </vt:variant>
      <vt:variant>
        <vt:lpwstr>_Toc229149344</vt:lpwstr>
      </vt:variant>
      <vt:variant>
        <vt:i4>1638460</vt:i4>
      </vt:variant>
      <vt:variant>
        <vt:i4>740</vt:i4>
      </vt:variant>
      <vt:variant>
        <vt:i4>0</vt:i4>
      </vt:variant>
      <vt:variant>
        <vt:i4>5</vt:i4>
      </vt:variant>
      <vt:variant>
        <vt:lpwstr/>
      </vt:variant>
      <vt:variant>
        <vt:lpwstr>_Toc229149343</vt:lpwstr>
      </vt:variant>
      <vt:variant>
        <vt:i4>1638460</vt:i4>
      </vt:variant>
      <vt:variant>
        <vt:i4>734</vt:i4>
      </vt:variant>
      <vt:variant>
        <vt:i4>0</vt:i4>
      </vt:variant>
      <vt:variant>
        <vt:i4>5</vt:i4>
      </vt:variant>
      <vt:variant>
        <vt:lpwstr/>
      </vt:variant>
      <vt:variant>
        <vt:lpwstr>_Toc229149342</vt:lpwstr>
      </vt:variant>
      <vt:variant>
        <vt:i4>1638460</vt:i4>
      </vt:variant>
      <vt:variant>
        <vt:i4>728</vt:i4>
      </vt:variant>
      <vt:variant>
        <vt:i4>0</vt:i4>
      </vt:variant>
      <vt:variant>
        <vt:i4>5</vt:i4>
      </vt:variant>
      <vt:variant>
        <vt:lpwstr/>
      </vt:variant>
      <vt:variant>
        <vt:lpwstr>_Toc229149341</vt:lpwstr>
      </vt:variant>
      <vt:variant>
        <vt:i4>1638460</vt:i4>
      </vt:variant>
      <vt:variant>
        <vt:i4>722</vt:i4>
      </vt:variant>
      <vt:variant>
        <vt:i4>0</vt:i4>
      </vt:variant>
      <vt:variant>
        <vt:i4>5</vt:i4>
      </vt:variant>
      <vt:variant>
        <vt:lpwstr/>
      </vt:variant>
      <vt:variant>
        <vt:lpwstr>_Toc229149340</vt:lpwstr>
      </vt:variant>
      <vt:variant>
        <vt:i4>1966140</vt:i4>
      </vt:variant>
      <vt:variant>
        <vt:i4>716</vt:i4>
      </vt:variant>
      <vt:variant>
        <vt:i4>0</vt:i4>
      </vt:variant>
      <vt:variant>
        <vt:i4>5</vt:i4>
      </vt:variant>
      <vt:variant>
        <vt:lpwstr/>
      </vt:variant>
      <vt:variant>
        <vt:lpwstr>_Toc229149339</vt:lpwstr>
      </vt:variant>
      <vt:variant>
        <vt:i4>1966140</vt:i4>
      </vt:variant>
      <vt:variant>
        <vt:i4>710</vt:i4>
      </vt:variant>
      <vt:variant>
        <vt:i4>0</vt:i4>
      </vt:variant>
      <vt:variant>
        <vt:i4>5</vt:i4>
      </vt:variant>
      <vt:variant>
        <vt:lpwstr/>
      </vt:variant>
      <vt:variant>
        <vt:lpwstr>_Toc229149338</vt:lpwstr>
      </vt:variant>
      <vt:variant>
        <vt:i4>1966140</vt:i4>
      </vt:variant>
      <vt:variant>
        <vt:i4>704</vt:i4>
      </vt:variant>
      <vt:variant>
        <vt:i4>0</vt:i4>
      </vt:variant>
      <vt:variant>
        <vt:i4>5</vt:i4>
      </vt:variant>
      <vt:variant>
        <vt:lpwstr/>
      </vt:variant>
      <vt:variant>
        <vt:lpwstr>_Toc229149337</vt:lpwstr>
      </vt:variant>
      <vt:variant>
        <vt:i4>1966140</vt:i4>
      </vt:variant>
      <vt:variant>
        <vt:i4>698</vt:i4>
      </vt:variant>
      <vt:variant>
        <vt:i4>0</vt:i4>
      </vt:variant>
      <vt:variant>
        <vt:i4>5</vt:i4>
      </vt:variant>
      <vt:variant>
        <vt:lpwstr/>
      </vt:variant>
      <vt:variant>
        <vt:lpwstr>_Toc229149336</vt:lpwstr>
      </vt:variant>
      <vt:variant>
        <vt:i4>1966140</vt:i4>
      </vt:variant>
      <vt:variant>
        <vt:i4>692</vt:i4>
      </vt:variant>
      <vt:variant>
        <vt:i4>0</vt:i4>
      </vt:variant>
      <vt:variant>
        <vt:i4>5</vt:i4>
      </vt:variant>
      <vt:variant>
        <vt:lpwstr/>
      </vt:variant>
      <vt:variant>
        <vt:lpwstr>_Toc229149335</vt:lpwstr>
      </vt:variant>
      <vt:variant>
        <vt:i4>1966140</vt:i4>
      </vt:variant>
      <vt:variant>
        <vt:i4>686</vt:i4>
      </vt:variant>
      <vt:variant>
        <vt:i4>0</vt:i4>
      </vt:variant>
      <vt:variant>
        <vt:i4>5</vt:i4>
      </vt:variant>
      <vt:variant>
        <vt:lpwstr/>
      </vt:variant>
      <vt:variant>
        <vt:lpwstr>_Toc229149334</vt:lpwstr>
      </vt:variant>
      <vt:variant>
        <vt:i4>1966140</vt:i4>
      </vt:variant>
      <vt:variant>
        <vt:i4>680</vt:i4>
      </vt:variant>
      <vt:variant>
        <vt:i4>0</vt:i4>
      </vt:variant>
      <vt:variant>
        <vt:i4>5</vt:i4>
      </vt:variant>
      <vt:variant>
        <vt:lpwstr/>
      </vt:variant>
      <vt:variant>
        <vt:lpwstr>_Toc229149333</vt:lpwstr>
      </vt:variant>
      <vt:variant>
        <vt:i4>1966140</vt:i4>
      </vt:variant>
      <vt:variant>
        <vt:i4>674</vt:i4>
      </vt:variant>
      <vt:variant>
        <vt:i4>0</vt:i4>
      </vt:variant>
      <vt:variant>
        <vt:i4>5</vt:i4>
      </vt:variant>
      <vt:variant>
        <vt:lpwstr/>
      </vt:variant>
      <vt:variant>
        <vt:lpwstr>_Toc229149332</vt:lpwstr>
      </vt:variant>
      <vt:variant>
        <vt:i4>1966140</vt:i4>
      </vt:variant>
      <vt:variant>
        <vt:i4>668</vt:i4>
      </vt:variant>
      <vt:variant>
        <vt:i4>0</vt:i4>
      </vt:variant>
      <vt:variant>
        <vt:i4>5</vt:i4>
      </vt:variant>
      <vt:variant>
        <vt:lpwstr/>
      </vt:variant>
      <vt:variant>
        <vt:lpwstr>_Toc229149331</vt:lpwstr>
      </vt:variant>
      <vt:variant>
        <vt:i4>1966140</vt:i4>
      </vt:variant>
      <vt:variant>
        <vt:i4>662</vt:i4>
      </vt:variant>
      <vt:variant>
        <vt:i4>0</vt:i4>
      </vt:variant>
      <vt:variant>
        <vt:i4>5</vt:i4>
      </vt:variant>
      <vt:variant>
        <vt:lpwstr/>
      </vt:variant>
      <vt:variant>
        <vt:lpwstr>_Toc229149330</vt:lpwstr>
      </vt:variant>
      <vt:variant>
        <vt:i4>2031676</vt:i4>
      </vt:variant>
      <vt:variant>
        <vt:i4>656</vt:i4>
      </vt:variant>
      <vt:variant>
        <vt:i4>0</vt:i4>
      </vt:variant>
      <vt:variant>
        <vt:i4>5</vt:i4>
      </vt:variant>
      <vt:variant>
        <vt:lpwstr/>
      </vt:variant>
      <vt:variant>
        <vt:lpwstr>_Toc229149329</vt:lpwstr>
      </vt:variant>
      <vt:variant>
        <vt:i4>2031676</vt:i4>
      </vt:variant>
      <vt:variant>
        <vt:i4>650</vt:i4>
      </vt:variant>
      <vt:variant>
        <vt:i4>0</vt:i4>
      </vt:variant>
      <vt:variant>
        <vt:i4>5</vt:i4>
      </vt:variant>
      <vt:variant>
        <vt:lpwstr/>
      </vt:variant>
      <vt:variant>
        <vt:lpwstr>_Toc229149328</vt:lpwstr>
      </vt:variant>
      <vt:variant>
        <vt:i4>2031676</vt:i4>
      </vt:variant>
      <vt:variant>
        <vt:i4>644</vt:i4>
      </vt:variant>
      <vt:variant>
        <vt:i4>0</vt:i4>
      </vt:variant>
      <vt:variant>
        <vt:i4>5</vt:i4>
      </vt:variant>
      <vt:variant>
        <vt:lpwstr/>
      </vt:variant>
      <vt:variant>
        <vt:lpwstr>_Toc229149327</vt:lpwstr>
      </vt:variant>
      <vt:variant>
        <vt:i4>2031676</vt:i4>
      </vt:variant>
      <vt:variant>
        <vt:i4>638</vt:i4>
      </vt:variant>
      <vt:variant>
        <vt:i4>0</vt:i4>
      </vt:variant>
      <vt:variant>
        <vt:i4>5</vt:i4>
      </vt:variant>
      <vt:variant>
        <vt:lpwstr/>
      </vt:variant>
      <vt:variant>
        <vt:lpwstr>_Toc229149326</vt:lpwstr>
      </vt:variant>
      <vt:variant>
        <vt:i4>2031676</vt:i4>
      </vt:variant>
      <vt:variant>
        <vt:i4>632</vt:i4>
      </vt:variant>
      <vt:variant>
        <vt:i4>0</vt:i4>
      </vt:variant>
      <vt:variant>
        <vt:i4>5</vt:i4>
      </vt:variant>
      <vt:variant>
        <vt:lpwstr/>
      </vt:variant>
      <vt:variant>
        <vt:lpwstr>_Toc229149325</vt:lpwstr>
      </vt:variant>
      <vt:variant>
        <vt:i4>2031676</vt:i4>
      </vt:variant>
      <vt:variant>
        <vt:i4>626</vt:i4>
      </vt:variant>
      <vt:variant>
        <vt:i4>0</vt:i4>
      </vt:variant>
      <vt:variant>
        <vt:i4>5</vt:i4>
      </vt:variant>
      <vt:variant>
        <vt:lpwstr/>
      </vt:variant>
      <vt:variant>
        <vt:lpwstr>_Toc229149324</vt:lpwstr>
      </vt:variant>
      <vt:variant>
        <vt:i4>2031676</vt:i4>
      </vt:variant>
      <vt:variant>
        <vt:i4>620</vt:i4>
      </vt:variant>
      <vt:variant>
        <vt:i4>0</vt:i4>
      </vt:variant>
      <vt:variant>
        <vt:i4>5</vt:i4>
      </vt:variant>
      <vt:variant>
        <vt:lpwstr/>
      </vt:variant>
      <vt:variant>
        <vt:lpwstr>_Toc229149323</vt:lpwstr>
      </vt:variant>
      <vt:variant>
        <vt:i4>2031676</vt:i4>
      </vt:variant>
      <vt:variant>
        <vt:i4>614</vt:i4>
      </vt:variant>
      <vt:variant>
        <vt:i4>0</vt:i4>
      </vt:variant>
      <vt:variant>
        <vt:i4>5</vt:i4>
      </vt:variant>
      <vt:variant>
        <vt:lpwstr/>
      </vt:variant>
      <vt:variant>
        <vt:lpwstr>_Toc229149322</vt:lpwstr>
      </vt:variant>
      <vt:variant>
        <vt:i4>2031676</vt:i4>
      </vt:variant>
      <vt:variant>
        <vt:i4>608</vt:i4>
      </vt:variant>
      <vt:variant>
        <vt:i4>0</vt:i4>
      </vt:variant>
      <vt:variant>
        <vt:i4>5</vt:i4>
      </vt:variant>
      <vt:variant>
        <vt:lpwstr/>
      </vt:variant>
      <vt:variant>
        <vt:lpwstr>_Toc229149321</vt:lpwstr>
      </vt:variant>
      <vt:variant>
        <vt:i4>2031676</vt:i4>
      </vt:variant>
      <vt:variant>
        <vt:i4>602</vt:i4>
      </vt:variant>
      <vt:variant>
        <vt:i4>0</vt:i4>
      </vt:variant>
      <vt:variant>
        <vt:i4>5</vt:i4>
      </vt:variant>
      <vt:variant>
        <vt:lpwstr/>
      </vt:variant>
      <vt:variant>
        <vt:lpwstr>_Toc229149320</vt:lpwstr>
      </vt:variant>
      <vt:variant>
        <vt:i4>1835068</vt:i4>
      </vt:variant>
      <vt:variant>
        <vt:i4>596</vt:i4>
      </vt:variant>
      <vt:variant>
        <vt:i4>0</vt:i4>
      </vt:variant>
      <vt:variant>
        <vt:i4>5</vt:i4>
      </vt:variant>
      <vt:variant>
        <vt:lpwstr/>
      </vt:variant>
      <vt:variant>
        <vt:lpwstr>_Toc229149319</vt:lpwstr>
      </vt:variant>
      <vt:variant>
        <vt:i4>1835068</vt:i4>
      </vt:variant>
      <vt:variant>
        <vt:i4>590</vt:i4>
      </vt:variant>
      <vt:variant>
        <vt:i4>0</vt:i4>
      </vt:variant>
      <vt:variant>
        <vt:i4>5</vt:i4>
      </vt:variant>
      <vt:variant>
        <vt:lpwstr/>
      </vt:variant>
      <vt:variant>
        <vt:lpwstr>_Toc229149318</vt:lpwstr>
      </vt:variant>
      <vt:variant>
        <vt:i4>1835068</vt:i4>
      </vt:variant>
      <vt:variant>
        <vt:i4>584</vt:i4>
      </vt:variant>
      <vt:variant>
        <vt:i4>0</vt:i4>
      </vt:variant>
      <vt:variant>
        <vt:i4>5</vt:i4>
      </vt:variant>
      <vt:variant>
        <vt:lpwstr/>
      </vt:variant>
      <vt:variant>
        <vt:lpwstr>_Toc229149317</vt:lpwstr>
      </vt:variant>
      <vt:variant>
        <vt:i4>1835068</vt:i4>
      </vt:variant>
      <vt:variant>
        <vt:i4>578</vt:i4>
      </vt:variant>
      <vt:variant>
        <vt:i4>0</vt:i4>
      </vt:variant>
      <vt:variant>
        <vt:i4>5</vt:i4>
      </vt:variant>
      <vt:variant>
        <vt:lpwstr/>
      </vt:variant>
      <vt:variant>
        <vt:lpwstr>_Toc229149316</vt:lpwstr>
      </vt:variant>
      <vt:variant>
        <vt:i4>1835068</vt:i4>
      </vt:variant>
      <vt:variant>
        <vt:i4>572</vt:i4>
      </vt:variant>
      <vt:variant>
        <vt:i4>0</vt:i4>
      </vt:variant>
      <vt:variant>
        <vt:i4>5</vt:i4>
      </vt:variant>
      <vt:variant>
        <vt:lpwstr/>
      </vt:variant>
      <vt:variant>
        <vt:lpwstr>_Toc229149315</vt:lpwstr>
      </vt:variant>
      <vt:variant>
        <vt:i4>1835068</vt:i4>
      </vt:variant>
      <vt:variant>
        <vt:i4>566</vt:i4>
      </vt:variant>
      <vt:variant>
        <vt:i4>0</vt:i4>
      </vt:variant>
      <vt:variant>
        <vt:i4>5</vt:i4>
      </vt:variant>
      <vt:variant>
        <vt:lpwstr/>
      </vt:variant>
      <vt:variant>
        <vt:lpwstr>_Toc229149314</vt:lpwstr>
      </vt:variant>
      <vt:variant>
        <vt:i4>1835068</vt:i4>
      </vt:variant>
      <vt:variant>
        <vt:i4>560</vt:i4>
      </vt:variant>
      <vt:variant>
        <vt:i4>0</vt:i4>
      </vt:variant>
      <vt:variant>
        <vt:i4>5</vt:i4>
      </vt:variant>
      <vt:variant>
        <vt:lpwstr/>
      </vt:variant>
      <vt:variant>
        <vt:lpwstr>_Toc229149313</vt:lpwstr>
      </vt:variant>
      <vt:variant>
        <vt:i4>1835068</vt:i4>
      </vt:variant>
      <vt:variant>
        <vt:i4>554</vt:i4>
      </vt:variant>
      <vt:variant>
        <vt:i4>0</vt:i4>
      </vt:variant>
      <vt:variant>
        <vt:i4>5</vt:i4>
      </vt:variant>
      <vt:variant>
        <vt:lpwstr/>
      </vt:variant>
      <vt:variant>
        <vt:lpwstr>_Toc229149312</vt:lpwstr>
      </vt:variant>
      <vt:variant>
        <vt:i4>1835068</vt:i4>
      </vt:variant>
      <vt:variant>
        <vt:i4>548</vt:i4>
      </vt:variant>
      <vt:variant>
        <vt:i4>0</vt:i4>
      </vt:variant>
      <vt:variant>
        <vt:i4>5</vt:i4>
      </vt:variant>
      <vt:variant>
        <vt:lpwstr/>
      </vt:variant>
      <vt:variant>
        <vt:lpwstr>_Toc229149311</vt:lpwstr>
      </vt:variant>
      <vt:variant>
        <vt:i4>1835068</vt:i4>
      </vt:variant>
      <vt:variant>
        <vt:i4>542</vt:i4>
      </vt:variant>
      <vt:variant>
        <vt:i4>0</vt:i4>
      </vt:variant>
      <vt:variant>
        <vt:i4>5</vt:i4>
      </vt:variant>
      <vt:variant>
        <vt:lpwstr/>
      </vt:variant>
      <vt:variant>
        <vt:lpwstr>_Toc229149310</vt:lpwstr>
      </vt:variant>
      <vt:variant>
        <vt:i4>1900604</vt:i4>
      </vt:variant>
      <vt:variant>
        <vt:i4>536</vt:i4>
      </vt:variant>
      <vt:variant>
        <vt:i4>0</vt:i4>
      </vt:variant>
      <vt:variant>
        <vt:i4>5</vt:i4>
      </vt:variant>
      <vt:variant>
        <vt:lpwstr/>
      </vt:variant>
      <vt:variant>
        <vt:lpwstr>_Toc229149309</vt:lpwstr>
      </vt:variant>
      <vt:variant>
        <vt:i4>1900604</vt:i4>
      </vt:variant>
      <vt:variant>
        <vt:i4>530</vt:i4>
      </vt:variant>
      <vt:variant>
        <vt:i4>0</vt:i4>
      </vt:variant>
      <vt:variant>
        <vt:i4>5</vt:i4>
      </vt:variant>
      <vt:variant>
        <vt:lpwstr/>
      </vt:variant>
      <vt:variant>
        <vt:lpwstr>_Toc229149308</vt:lpwstr>
      </vt:variant>
      <vt:variant>
        <vt:i4>1900604</vt:i4>
      </vt:variant>
      <vt:variant>
        <vt:i4>524</vt:i4>
      </vt:variant>
      <vt:variant>
        <vt:i4>0</vt:i4>
      </vt:variant>
      <vt:variant>
        <vt:i4>5</vt:i4>
      </vt:variant>
      <vt:variant>
        <vt:lpwstr/>
      </vt:variant>
      <vt:variant>
        <vt:lpwstr>_Toc229149307</vt:lpwstr>
      </vt:variant>
      <vt:variant>
        <vt:i4>1900604</vt:i4>
      </vt:variant>
      <vt:variant>
        <vt:i4>518</vt:i4>
      </vt:variant>
      <vt:variant>
        <vt:i4>0</vt:i4>
      </vt:variant>
      <vt:variant>
        <vt:i4>5</vt:i4>
      </vt:variant>
      <vt:variant>
        <vt:lpwstr/>
      </vt:variant>
      <vt:variant>
        <vt:lpwstr>_Toc229149306</vt:lpwstr>
      </vt:variant>
      <vt:variant>
        <vt:i4>1900604</vt:i4>
      </vt:variant>
      <vt:variant>
        <vt:i4>512</vt:i4>
      </vt:variant>
      <vt:variant>
        <vt:i4>0</vt:i4>
      </vt:variant>
      <vt:variant>
        <vt:i4>5</vt:i4>
      </vt:variant>
      <vt:variant>
        <vt:lpwstr/>
      </vt:variant>
      <vt:variant>
        <vt:lpwstr>_Toc229149305</vt:lpwstr>
      </vt:variant>
      <vt:variant>
        <vt:i4>1900604</vt:i4>
      </vt:variant>
      <vt:variant>
        <vt:i4>506</vt:i4>
      </vt:variant>
      <vt:variant>
        <vt:i4>0</vt:i4>
      </vt:variant>
      <vt:variant>
        <vt:i4>5</vt:i4>
      </vt:variant>
      <vt:variant>
        <vt:lpwstr/>
      </vt:variant>
      <vt:variant>
        <vt:lpwstr>_Toc229149304</vt:lpwstr>
      </vt:variant>
      <vt:variant>
        <vt:i4>1900604</vt:i4>
      </vt:variant>
      <vt:variant>
        <vt:i4>500</vt:i4>
      </vt:variant>
      <vt:variant>
        <vt:i4>0</vt:i4>
      </vt:variant>
      <vt:variant>
        <vt:i4>5</vt:i4>
      </vt:variant>
      <vt:variant>
        <vt:lpwstr/>
      </vt:variant>
      <vt:variant>
        <vt:lpwstr>_Toc229149303</vt:lpwstr>
      </vt:variant>
      <vt:variant>
        <vt:i4>1900604</vt:i4>
      </vt:variant>
      <vt:variant>
        <vt:i4>494</vt:i4>
      </vt:variant>
      <vt:variant>
        <vt:i4>0</vt:i4>
      </vt:variant>
      <vt:variant>
        <vt:i4>5</vt:i4>
      </vt:variant>
      <vt:variant>
        <vt:lpwstr/>
      </vt:variant>
      <vt:variant>
        <vt:lpwstr>_Toc229149302</vt:lpwstr>
      </vt:variant>
      <vt:variant>
        <vt:i4>1900604</vt:i4>
      </vt:variant>
      <vt:variant>
        <vt:i4>488</vt:i4>
      </vt:variant>
      <vt:variant>
        <vt:i4>0</vt:i4>
      </vt:variant>
      <vt:variant>
        <vt:i4>5</vt:i4>
      </vt:variant>
      <vt:variant>
        <vt:lpwstr/>
      </vt:variant>
      <vt:variant>
        <vt:lpwstr>_Toc229149301</vt:lpwstr>
      </vt:variant>
      <vt:variant>
        <vt:i4>1900604</vt:i4>
      </vt:variant>
      <vt:variant>
        <vt:i4>482</vt:i4>
      </vt:variant>
      <vt:variant>
        <vt:i4>0</vt:i4>
      </vt:variant>
      <vt:variant>
        <vt:i4>5</vt:i4>
      </vt:variant>
      <vt:variant>
        <vt:lpwstr/>
      </vt:variant>
      <vt:variant>
        <vt:lpwstr>_Toc229149300</vt:lpwstr>
      </vt:variant>
      <vt:variant>
        <vt:i4>1310781</vt:i4>
      </vt:variant>
      <vt:variant>
        <vt:i4>476</vt:i4>
      </vt:variant>
      <vt:variant>
        <vt:i4>0</vt:i4>
      </vt:variant>
      <vt:variant>
        <vt:i4>5</vt:i4>
      </vt:variant>
      <vt:variant>
        <vt:lpwstr/>
      </vt:variant>
      <vt:variant>
        <vt:lpwstr>_Toc229149299</vt:lpwstr>
      </vt:variant>
      <vt:variant>
        <vt:i4>1310781</vt:i4>
      </vt:variant>
      <vt:variant>
        <vt:i4>470</vt:i4>
      </vt:variant>
      <vt:variant>
        <vt:i4>0</vt:i4>
      </vt:variant>
      <vt:variant>
        <vt:i4>5</vt:i4>
      </vt:variant>
      <vt:variant>
        <vt:lpwstr/>
      </vt:variant>
      <vt:variant>
        <vt:lpwstr>_Toc229149298</vt:lpwstr>
      </vt:variant>
      <vt:variant>
        <vt:i4>1310781</vt:i4>
      </vt:variant>
      <vt:variant>
        <vt:i4>464</vt:i4>
      </vt:variant>
      <vt:variant>
        <vt:i4>0</vt:i4>
      </vt:variant>
      <vt:variant>
        <vt:i4>5</vt:i4>
      </vt:variant>
      <vt:variant>
        <vt:lpwstr/>
      </vt:variant>
      <vt:variant>
        <vt:lpwstr>_Toc229149297</vt:lpwstr>
      </vt:variant>
      <vt:variant>
        <vt:i4>1310781</vt:i4>
      </vt:variant>
      <vt:variant>
        <vt:i4>458</vt:i4>
      </vt:variant>
      <vt:variant>
        <vt:i4>0</vt:i4>
      </vt:variant>
      <vt:variant>
        <vt:i4>5</vt:i4>
      </vt:variant>
      <vt:variant>
        <vt:lpwstr/>
      </vt:variant>
      <vt:variant>
        <vt:lpwstr>_Toc229149296</vt:lpwstr>
      </vt:variant>
      <vt:variant>
        <vt:i4>1310781</vt:i4>
      </vt:variant>
      <vt:variant>
        <vt:i4>452</vt:i4>
      </vt:variant>
      <vt:variant>
        <vt:i4>0</vt:i4>
      </vt:variant>
      <vt:variant>
        <vt:i4>5</vt:i4>
      </vt:variant>
      <vt:variant>
        <vt:lpwstr/>
      </vt:variant>
      <vt:variant>
        <vt:lpwstr>_Toc229149295</vt:lpwstr>
      </vt:variant>
      <vt:variant>
        <vt:i4>1310781</vt:i4>
      </vt:variant>
      <vt:variant>
        <vt:i4>446</vt:i4>
      </vt:variant>
      <vt:variant>
        <vt:i4>0</vt:i4>
      </vt:variant>
      <vt:variant>
        <vt:i4>5</vt:i4>
      </vt:variant>
      <vt:variant>
        <vt:lpwstr/>
      </vt:variant>
      <vt:variant>
        <vt:lpwstr>_Toc229149294</vt:lpwstr>
      </vt:variant>
      <vt:variant>
        <vt:i4>1310781</vt:i4>
      </vt:variant>
      <vt:variant>
        <vt:i4>440</vt:i4>
      </vt:variant>
      <vt:variant>
        <vt:i4>0</vt:i4>
      </vt:variant>
      <vt:variant>
        <vt:i4>5</vt:i4>
      </vt:variant>
      <vt:variant>
        <vt:lpwstr/>
      </vt:variant>
      <vt:variant>
        <vt:lpwstr>_Toc229149293</vt:lpwstr>
      </vt:variant>
      <vt:variant>
        <vt:i4>1310781</vt:i4>
      </vt:variant>
      <vt:variant>
        <vt:i4>434</vt:i4>
      </vt:variant>
      <vt:variant>
        <vt:i4>0</vt:i4>
      </vt:variant>
      <vt:variant>
        <vt:i4>5</vt:i4>
      </vt:variant>
      <vt:variant>
        <vt:lpwstr/>
      </vt:variant>
      <vt:variant>
        <vt:lpwstr>_Toc229149292</vt:lpwstr>
      </vt:variant>
      <vt:variant>
        <vt:i4>1310781</vt:i4>
      </vt:variant>
      <vt:variant>
        <vt:i4>428</vt:i4>
      </vt:variant>
      <vt:variant>
        <vt:i4>0</vt:i4>
      </vt:variant>
      <vt:variant>
        <vt:i4>5</vt:i4>
      </vt:variant>
      <vt:variant>
        <vt:lpwstr/>
      </vt:variant>
      <vt:variant>
        <vt:lpwstr>_Toc229149291</vt:lpwstr>
      </vt:variant>
      <vt:variant>
        <vt:i4>1310781</vt:i4>
      </vt:variant>
      <vt:variant>
        <vt:i4>422</vt:i4>
      </vt:variant>
      <vt:variant>
        <vt:i4>0</vt:i4>
      </vt:variant>
      <vt:variant>
        <vt:i4>5</vt:i4>
      </vt:variant>
      <vt:variant>
        <vt:lpwstr/>
      </vt:variant>
      <vt:variant>
        <vt:lpwstr>_Toc229149290</vt:lpwstr>
      </vt:variant>
      <vt:variant>
        <vt:i4>1376317</vt:i4>
      </vt:variant>
      <vt:variant>
        <vt:i4>416</vt:i4>
      </vt:variant>
      <vt:variant>
        <vt:i4>0</vt:i4>
      </vt:variant>
      <vt:variant>
        <vt:i4>5</vt:i4>
      </vt:variant>
      <vt:variant>
        <vt:lpwstr/>
      </vt:variant>
      <vt:variant>
        <vt:lpwstr>_Toc229149289</vt:lpwstr>
      </vt:variant>
      <vt:variant>
        <vt:i4>1376317</vt:i4>
      </vt:variant>
      <vt:variant>
        <vt:i4>410</vt:i4>
      </vt:variant>
      <vt:variant>
        <vt:i4>0</vt:i4>
      </vt:variant>
      <vt:variant>
        <vt:i4>5</vt:i4>
      </vt:variant>
      <vt:variant>
        <vt:lpwstr/>
      </vt:variant>
      <vt:variant>
        <vt:lpwstr>_Toc229149288</vt:lpwstr>
      </vt:variant>
      <vt:variant>
        <vt:i4>1376317</vt:i4>
      </vt:variant>
      <vt:variant>
        <vt:i4>404</vt:i4>
      </vt:variant>
      <vt:variant>
        <vt:i4>0</vt:i4>
      </vt:variant>
      <vt:variant>
        <vt:i4>5</vt:i4>
      </vt:variant>
      <vt:variant>
        <vt:lpwstr/>
      </vt:variant>
      <vt:variant>
        <vt:lpwstr>_Toc229149287</vt:lpwstr>
      </vt:variant>
      <vt:variant>
        <vt:i4>1376317</vt:i4>
      </vt:variant>
      <vt:variant>
        <vt:i4>398</vt:i4>
      </vt:variant>
      <vt:variant>
        <vt:i4>0</vt:i4>
      </vt:variant>
      <vt:variant>
        <vt:i4>5</vt:i4>
      </vt:variant>
      <vt:variant>
        <vt:lpwstr/>
      </vt:variant>
      <vt:variant>
        <vt:lpwstr>_Toc229149286</vt:lpwstr>
      </vt:variant>
      <vt:variant>
        <vt:i4>1376317</vt:i4>
      </vt:variant>
      <vt:variant>
        <vt:i4>392</vt:i4>
      </vt:variant>
      <vt:variant>
        <vt:i4>0</vt:i4>
      </vt:variant>
      <vt:variant>
        <vt:i4>5</vt:i4>
      </vt:variant>
      <vt:variant>
        <vt:lpwstr/>
      </vt:variant>
      <vt:variant>
        <vt:lpwstr>_Toc229149285</vt:lpwstr>
      </vt:variant>
      <vt:variant>
        <vt:i4>1376317</vt:i4>
      </vt:variant>
      <vt:variant>
        <vt:i4>386</vt:i4>
      </vt:variant>
      <vt:variant>
        <vt:i4>0</vt:i4>
      </vt:variant>
      <vt:variant>
        <vt:i4>5</vt:i4>
      </vt:variant>
      <vt:variant>
        <vt:lpwstr/>
      </vt:variant>
      <vt:variant>
        <vt:lpwstr>_Toc229149284</vt:lpwstr>
      </vt:variant>
      <vt:variant>
        <vt:i4>1376317</vt:i4>
      </vt:variant>
      <vt:variant>
        <vt:i4>380</vt:i4>
      </vt:variant>
      <vt:variant>
        <vt:i4>0</vt:i4>
      </vt:variant>
      <vt:variant>
        <vt:i4>5</vt:i4>
      </vt:variant>
      <vt:variant>
        <vt:lpwstr/>
      </vt:variant>
      <vt:variant>
        <vt:lpwstr>_Toc229149283</vt:lpwstr>
      </vt:variant>
      <vt:variant>
        <vt:i4>1376317</vt:i4>
      </vt:variant>
      <vt:variant>
        <vt:i4>374</vt:i4>
      </vt:variant>
      <vt:variant>
        <vt:i4>0</vt:i4>
      </vt:variant>
      <vt:variant>
        <vt:i4>5</vt:i4>
      </vt:variant>
      <vt:variant>
        <vt:lpwstr/>
      </vt:variant>
      <vt:variant>
        <vt:lpwstr>_Toc229149282</vt:lpwstr>
      </vt:variant>
      <vt:variant>
        <vt:i4>1376317</vt:i4>
      </vt:variant>
      <vt:variant>
        <vt:i4>368</vt:i4>
      </vt:variant>
      <vt:variant>
        <vt:i4>0</vt:i4>
      </vt:variant>
      <vt:variant>
        <vt:i4>5</vt:i4>
      </vt:variant>
      <vt:variant>
        <vt:lpwstr/>
      </vt:variant>
      <vt:variant>
        <vt:lpwstr>_Toc229149281</vt:lpwstr>
      </vt:variant>
      <vt:variant>
        <vt:i4>1376317</vt:i4>
      </vt:variant>
      <vt:variant>
        <vt:i4>362</vt:i4>
      </vt:variant>
      <vt:variant>
        <vt:i4>0</vt:i4>
      </vt:variant>
      <vt:variant>
        <vt:i4>5</vt:i4>
      </vt:variant>
      <vt:variant>
        <vt:lpwstr/>
      </vt:variant>
      <vt:variant>
        <vt:lpwstr>_Toc229149280</vt:lpwstr>
      </vt:variant>
      <vt:variant>
        <vt:i4>1703997</vt:i4>
      </vt:variant>
      <vt:variant>
        <vt:i4>356</vt:i4>
      </vt:variant>
      <vt:variant>
        <vt:i4>0</vt:i4>
      </vt:variant>
      <vt:variant>
        <vt:i4>5</vt:i4>
      </vt:variant>
      <vt:variant>
        <vt:lpwstr/>
      </vt:variant>
      <vt:variant>
        <vt:lpwstr>_Toc229149279</vt:lpwstr>
      </vt:variant>
      <vt:variant>
        <vt:i4>1703997</vt:i4>
      </vt:variant>
      <vt:variant>
        <vt:i4>350</vt:i4>
      </vt:variant>
      <vt:variant>
        <vt:i4>0</vt:i4>
      </vt:variant>
      <vt:variant>
        <vt:i4>5</vt:i4>
      </vt:variant>
      <vt:variant>
        <vt:lpwstr/>
      </vt:variant>
      <vt:variant>
        <vt:lpwstr>_Toc229149278</vt:lpwstr>
      </vt:variant>
      <vt:variant>
        <vt:i4>1703997</vt:i4>
      </vt:variant>
      <vt:variant>
        <vt:i4>344</vt:i4>
      </vt:variant>
      <vt:variant>
        <vt:i4>0</vt:i4>
      </vt:variant>
      <vt:variant>
        <vt:i4>5</vt:i4>
      </vt:variant>
      <vt:variant>
        <vt:lpwstr/>
      </vt:variant>
      <vt:variant>
        <vt:lpwstr>_Toc229149277</vt:lpwstr>
      </vt:variant>
      <vt:variant>
        <vt:i4>1703997</vt:i4>
      </vt:variant>
      <vt:variant>
        <vt:i4>338</vt:i4>
      </vt:variant>
      <vt:variant>
        <vt:i4>0</vt:i4>
      </vt:variant>
      <vt:variant>
        <vt:i4>5</vt:i4>
      </vt:variant>
      <vt:variant>
        <vt:lpwstr/>
      </vt:variant>
      <vt:variant>
        <vt:lpwstr>_Toc229149276</vt:lpwstr>
      </vt:variant>
      <vt:variant>
        <vt:i4>1703997</vt:i4>
      </vt:variant>
      <vt:variant>
        <vt:i4>332</vt:i4>
      </vt:variant>
      <vt:variant>
        <vt:i4>0</vt:i4>
      </vt:variant>
      <vt:variant>
        <vt:i4>5</vt:i4>
      </vt:variant>
      <vt:variant>
        <vt:lpwstr/>
      </vt:variant>
      <vt:variant>
        <vt:lpwstr>_Toc229149275</vt:lpwstr>
      </vt:variant>
      <vt:variant>
        <vt:i4>1703997</vt:i4>
      </vt:variant>
      <vt:variant>
        <vt:i4>326</vt:i4>
      </vt:variant>
      <vt:variant>
        <vt:i4>0</vt:i4>
      </vt:variant>
      <vt:variant>
        <vt:i4>5</vt:i4>
      </vt:variant>
      <vt:variant>
        <vt:lpwstr/>
      </vt:variant>
      <vt:variant>
        <vt:lpwstr>_Toc229149274</vt:lpwstr>
      </vt:variant>
      <vt:variant>
        <vt:i4>1703997</vt:i4>
      </vt:variant>
      <vt:variant>
        <vt:i4>320</vt:i4>
      </vt:variant>
      <vt:variant>
        <vt:i4>0</vt:i4>
      </vt:variant>
      <vt:variant>
        <vt:i4>5</vt:i4>
      </vt:variant>
      <vt:variant>
        <vt:lpwstr/>
      </vt:variant>
      <vt:variant>
        <vt:lpwstr>_Toc229149273</vt:lpwstr>
      </vt:variant>
      <vt:variant>
        <vt:i4>1703997</vt:i4>
      </vt:variant>
      <vt:variant>
        <vt:i4>314</vt:i4>
      </vt:variant>
      <vt:variant>
        <vt:i4>0</vt:i4>
      </vt:variant>
      <vt:variant>
        <vt:i4>5</vt:i4>
      </vt:variant>
      <vt:variant>
        <vt:lpwstr/>
      </vt:variant>
      <vt:variant>
        <vt:lpwstr>_Toc229149272</vt:lpwstr>
      </vt:variant>
      <vt:variant>
        <vt:i4>1703997</vt:i4>
      </vt:variant>
      <vt:variant>
        <vt:i4>308</vt:i4>
      </vt:variant>
      <vt:variant>
        <vt:i4>0</vt:i4>
      </vt:variant>
      <vt:variant>
        <vt:i4>5</vt:i4>
      </vt:variant>
      <vt:variant>
        <vt:lpwstr/>
      </vt:variant>
      <vt:variant>
        <vt:lpwstr>_Toc229149271</vt:lpwstr>
      </vt:variant>
      <vt:variant>
        <vt:i4>1703997</vt:i4>
      </vt:variant>
      <vt:variant>
        <vt:i4>302</vt:i4>
      </vt:variant>
      <vt:variant>
        <vt:i4>0</vt:i4>
      </vt:variant>
      <vt:variant>
        <vt:i4>5</vt:i4>
      </vt:variant>
      <vt:variant>
        <vt:lpwstr/>
      </vt:variant>
      <vt:variant>
        <vt:lpwstr>_Toc229149270</vt:lpwstr>
      </vt:variant>
      <vt:variant>
        <vt:i4>1769533</vt:i4>
      </vt:variant>
      <vt:variant>
        <vt:i4>296</vt:i4>
      </vt:variant>
      <vt:variant>
        <vt:i4>0</vt:i4>
      </vt:variant>
      <vt:variant>
        <vt:i4>5</vt:i4>
      </vt:variant>
      <vt:variant>
        <vt:lpwstr/>
      </vt:variant>
      <vt:variant>
        <vt:lpwstr>_Toc229149269</vt:lpwstr>
      </vt:variant>
      <vt:variant>
        <vt:i4>1769533</vt:i4>
      </vt:variant>
      <vt:variant>
        <vt:i4>290</vt:i4>
      </vt:variant>
      <vt:variant>
        <vt:i4>0</vt:i4>
      </vt:variant>
      <vt:variant>
        <vt:i4>5</vt:i4>
      </vt:variant>
      <vt:variant>
        <vt:lpwstr/>
      </vt:variant>
      <vt:variant>
        <vt:lpwstr>_Toc229149268</vt:lpwstr>
      </vt:variant>
      <vt:variant>
        <vt:i4>1769533</vt:i4>
      </vt:variant>
      <vt:variant>
        <vt:i4>284</vt:i4>
      </vt:variant>
      <vt:variant>
        <vt:i4>0</vt:i4>
      </vt:variant>
      <vt:variant>
        <vt:i4>5</vt:i4>
      </vt:variant>
      <vt:variant>
        <vt:lpwstr/>
      </vt:variant>
      <vt:variant>
        <vt:lpwstr>_Toc229149267</vt:lpwstr>
      </vt:variant>
      <vt:variant>
        <vt:i4>1769533</vt:i4>
      </vt:variant>
      <vt:variant>
        <vt:i4>278</vt:i4>
      </vt:variant>
      <vt:variant>
        <vt:i4>0</vt:i4>
      </vt:variant>
      <vt:variant>
        <vt:i4>5</vt:i4>
      </vt:variant>
      <vt:variant>
        <vt:lpwstr/>
      </vt:variant>
      <vt:variant>
        <vt:lpwstr>_Toc229149266</vt:lpwstr>
      </vt:variant>
      <vt:variant>
        <vt:i4>1769533</vt:i4>
      </vt:variant>
      <vt:variant>
        <vt:i4>272</vt:i4>
      </vt:variant>
      <vt:variant>
        <vt:i4>0</vt:i4>
      </vt:variant>
      <vt:variant>
        <vt:i4>5</vt:i4>
      </vt:variant>
      <vt:variant>
        <vt:lpwstr/>
      </vt:variant>
      <vt:variant>
        <vt:lpwstr>_Toc229149265</vt:lpwstr>
      </vt:variant>
      <vt:variant>
        <vt:i4>1769533</vt:i4>
      </vt:variant>
      <vt:variant>
        <vt:i4>266</vt:i4>
      </vt:variant>
      <vt:variant>
        <vt:i4>0</vt:i4>
      </vt:variant>
      <vt:variant>
        <vt:i4>5</vt:i4>
      </vt:variant>
      <vt:variant>
        <vt:lpwstr/>
      </vt:variant>
      <vt:variant>
        <vt:lpwstr>_Toc229149264</vt:lpwstr>
      </vt:variant>
      <vt:variant>
        <vt:i4>1769533</vt:i4>
      </vt:variant>
      <vt:variant>
        <vt:i4>260</vt:i4>
      </vt:variant>
      <vt:variant>
        <vt:i4>0</vt:i4>
      </vt:variant>
      <vt:variant>
        <vt:i4>5</vt:i4>
      </vt:variant>
      <vt:variant>
        <vt:lpwstr/>
      </vt:variant>
      <vt:variant>
        <vt:lpwstr>_Toc229149263</vt:lpwstr>
      </vt:variant>
      <vt:variant>
        <vt:i4>1769533</vt:i4>
      </vt:variant>
      <vt:variant>
        <vt:i4>254</vt:i4>
      </vt:variant>
      <vt:variant>
        <vt:i4>0</vt:i4>
      </vt:variant>
      <vt:variant>
        <vt:i4>5</vt:i4>
      </vt:variant>
      <vt:variant>
        <vt:lpwstr/>
      </vt:variant>
      <vt:variant>
        <vt:lpwstr>_Toc229149262</vt:lpwstr>
      </vt:variant>
      <vt:variant>
        <vt:i4>1769533</vt:i4>
      </vt:variant>
      <vt:variant>
        <vt:i4>248</vt:i4>
      </vt:variant>
      <vt:variant>
        <vt:i4>0</vt:i4>
      </vt:variant>
      <vt:variant>
        <vt:i4>5</vt:i4>
      </vt:variant>
      <vt:variant>
        <vt:lpwstr/>
      </vt:variant>
      <vt:variant>
        <vt:lpwstr>_Toc229149261</vt:lpwstr>
      </vt:variant>
      <vt:variant>
        <vt:i4>1769533</vt:i4>
      </vt:variant>
      <vt:variant>
        <vt:i4>242</vt:i4>
      </vt:variant>
      <vt:variant>
        <vt:i4>0</vt:i4>
      </vt:variant>
      <vt:variant>
        <vt:i4>5</vt:i4>
      </vt:variant>
      <vt:variant>
        <vt:lpwstr/>
      </vt:variant>
      <vt:variant>
        <vt:lpwstr>_Toc229149260</vt:lpwstr>
      </vt:variant>
      <vt:variant>
        <vt:i4>1572925</vt:i4>
      </vt:variant>
      <vt:variant>
        <vt:i4>236</vt:i4>
      </vt:variant>
      <vt:variant>
        <vt:i4>0</vt:i4>
      </vt:variant>
      <vt:variant>
        <vt:i4>5</vt:i4>
      </vt:variant>
      <vt:variant>
        <vt:lpwstr/>
      </vt:variant>
      <vt:variant>
        <vt:lpwstr>_Toc229149259</vt:lpwstr>
      </vt:variant>
      <vt:variant>
        <vt:i4>1572925</vt:i4>
      </vt:variant>
      <vt:variant>
        <vt:i4>230</vt:i4>
      </vt:variant>
      <vt:variant>
        <vt:i4>0</vt:i4>
      </vt:variant>
      <vt:variant>
        <vt:i4>5</vt:i4>
      </vt:variant>
      <vt:variant>
        <vt:lpwstr/>
      </vt:variant>
      <vt:variant>
        <vt:lpwstr>_Toc229149258</vt:lpwstr>
      </vt:variant>
      <vt:variant>
        <vt:i4>1572925</vt:i4>
      </vt:variant>
      <vt:variant>
        <vt:i4>224</vt:i4>
      </vt:variant>
      <vt:variant>
        <vt:i4>0</vt:i4>
      </vt:variant>
      <vt:variant>
        <vt:i4>5</vt:i4>
      </vt:variant>
      <vt:variant>
        <vt:lpwstr/>
      </vt:variant>
      <vt:variant>
        <vt:lpwstr>_Toc229149257</vt:lpwstr>
      </vt:variant>
      <vt:variant>
        <vt:i4>1572925</vt:i4>
      </vt:variant>
      <vt:variant>
        <vt:i4>218</vt:i4>
      </vt:variant>
      <vt:variant>
        <vt:i4>0</vt:i4>
      </vt:variant>
      <vt:variant>
        <vt:i4>5</vt:i4>
      </vt:variant>
      <vt:variant>
        <vt:lpwstr/>
      </vt:variant>
      <vt:variant>
        <vt:lpwstr>_Toc229149256</vt:lpwstr>
      </vt:variant>
      <vt:variant>
        <vt:i4>1572925</vt:i4>
      </vt:variant>
      <vt:variant>
        <vt:i4>212</vt:i4>
      </vt:variant>
      <vt:variant>
        <vt:i4>0</vt:i4>
      </vt:variant>
      <vt:variant>
        <vt:i4>5</vt:i4>
      </vt:variant>
      <vt:variant>
        <vt:lpwstr/>
      </vt:variant>
      <vt:variant>
        <vt:lpwstr>_Toc229149255</vt:lpwstr>
      </vt:variant>
      <vt:variant>
        <vt:i4>1572925</vt:i4>
      </vt:variant>
      <vt:variant>
        <vt:i4>206</vt:i4>
      </vt:variant>
      <vt:variant>
        <vt:i4>0</vt:i4>
      </vt:variant>
      <vt:variant>
        <vt:i4>5</vt:i4>
      </vt:variant>
      <vt:variant>
        <vt:lpwstr/>
      </vt:variant>
      <vt:variant>
        <vt:lpwstr>_Toc229149254</vt:lpwstr>
      </vt:variant>
      <vt:variant>
        <vt:i4>1572925</vt:i4>
      </vt:variant>
      <vt:variant>
        <vt:i4>200</vt:i4>
      </vt:variant>
      <vt:variant>
        <vt:i4>0</vt:i4>
      </vt:variant>
      <vt:variant>
        <vt:i4>5</vt:i4>
      </vt:variant>
      <vt:variant>
        <vt:lpwstr/>
      </vt:variant>
      <vt:variant>
        <vt:lpwstr>_Toc229149253</vt:lpwstr>
      </vt:variant>
      <vt:variant>
        <vt:i4>1572925</vt:i4>
      </vt:variant>
      <vt:variant>
        <vt:i4>194</vt:i4>
      </vt:variant>
      <vt:variant>
        <vt:i4>0</vt:i4>
      </vt:variant>
      <vt:variant>
        <vt:i4>5</vt:i4>
      </vt:variant>
      <vt:variant>
        <vt:lpwstr/>
      </vt:variant>
      <vt:variant>
        <vt:lpwstr>_Toc229149252</vt:lpwstr>
      </vt:variant>
      <vt:variant>
        <vt:i4>1572925</vt:i4>
      </vt:variant>
      <vt:variant>
        <vt:i4>188</vt:i4>
      </vt:variant>
      <vt:variant>
        <vt:i4>0</vt:i4>
      </vt:variant>
      <vt:variant>
        <vt:i4>5</vt:i4>
      </vt:variant>
      <vt:variant>
        <vt:lpwstr/>
      </vt:variant>
      <vt:variant>
        <vt:lpwstr>_Toc229149251</vt:lpwstr>
      </vt:variant>
      <vt:variant>
        <vt:i4>1572925</vt:i4>
      </vt:variant>
      <vt:variant>
        <vt:i4>182</vt:i4>
      </vt:variant>
      <vt:variant>
        <vt:i4>0</vt:i4>
      </vt:variant>
      <vt:variant>
        <vt:i4>5</vt:i4>
      </vt:variant>
      <vt:variant>
        <vt:lpwstr/>
      </vt:variant>
      <vt:variant>
        <vt:lpwstr>_Toc229149250</vt:lpwstr>
      </vt:variant>
      <vt:variant>
        <vt:i4>1638461</vt:i4>
      </vt:variant>
      <vt:variant>
        <vt:i4>176</vt:i4>
      </vt:variant>
      <vt:variant>
        <vt:i4>0</vt:i4>
      </vt:variant>
      <vt:variant>
        <vt:i4>5</vt:i4>
      </vt:variant>
      <vt:variant>
        <vt:lpwstr/>
      </vt:variant>
      <vt:variant>
        <vt:lpwstr>_Toc229149249</vt:lpwstr>
      </vt:variant>
      <vt:variant>
        <vt:i4>1638461</vt:i4>
      </vt:variant>
      <vt:variant>
        <vt:i4>170</vt:i4>
      </vt:variant>
      <vt:variant>
        <vt:i4>0</vt:i4>
      </vt:variant>
      <vt:variant>
        <vt:i4>5</vt:i4>
      </vt:variant>
      <vt:variant>
        <vt:lpwstr/>
      </vt:variant>
      <vt:variant>
        <vt:lpwstr>_Toc229149248</vt:lpwstr>
      </vt:variant>
      <vt:variant>
        <vt:i4>1638461</vt:i4>
      </vt:variant>
      <vt:variant>
        <vt:i4>164</vt:i4>
      </vt:variant>
      <vt:variant>
        <vt:i4>0</vt:i4>
      </vt:variant>
      <vt:variant>
        <vt:i4>5</vt:i4>
      </vt:variant>
      <vt:variant>
        <vt:lpwstr/>
      </vt:variant>
      <vt:variant>
        <vt:lpwstr>_Toc229149247</vt:lpwstr>
      </vt:variant>
      <vt:variant>
        <vt:i4>1638461</vt:i4>
      </vt:variant>
      <vt:variant>
        <vt:i4>158</vt:i4>
      </vt:variant>
      <vt:variant>
        <vt:i4>0</vt:i4>
      </vt:variant>
      <vt:variant>
        <vt:i4>5</vt:i4>
      </vt:variant>
      <vt:variant>
        <vt:lpwstr/>
      </vt:variant>
      <vt:variant>
        <vt:lpwstr>_Toc229149246</vt:lpwstr>
      </vt:variant>
      <vt:variant>
        <vt:i4>1638461</vt:i4>
      </vt:variant>
      <vt:variant>
        <vt:i4>152</vt:i4>
      </vt:variant>
      <vt:variant>
        <vt:i4>0</vt:i4>
      </vt:variant>
      <vt:variant>
        <vt:i4>5</vt:i4>
      </vt:variant>
      <vt:variant>
        <vt:lpwstr/>
      </vt:variant>
      <vt:variant>
        <vt:lpwstr>_Toc229149245</vt:lpwstr>
      </vt:variant>
      <vt:variant>
        <vt:i4>1638461</vt:i4>
      </vt:variant>
      <vt:variant>
        <vt:i4>146</vt:i4>
      </vt:variant>
      <vt:variant>
        <vt:i4>0</vt:i4>
      </vt:variant>
      <vt:variant>
        <vt:i4>5</vt:i4>
      </vt:variant>
      <vt:variant>
        <vt:lpwstr/>
      </vt:variant>
      <vt:variant>
        <vt:lpwstr>_Toc229149244</vt:lpwstr>
      </vt:variant>
      <vt:variant>
        <vt:i4>1638461</vt:i4>
      </vt:variant>
      <vt:variant>
        <vt:i4>140</vt:i4>
      </vt:variant>
      <vt:variant>
        <vt:i4>0</vt:i4>
      </vt:variant>
      <vt:variant>
        <vt:i4>5</vt:i4>
      </vt:variant>
      <vt:variant>
        <vt:lpwstr/>
      </vt:variant>
      <vt:variant>
        <vt:lpwstr>_Toc229149243</vt:lpwstr>
      </vt:variant>
      <vt:variant>
        <vt:i4>1638461</vt:i4>
      </vt:variant>
      <vt:variant>
        <vt:i4>134</vt:i4>
      </vt:variant>
      <vt:variant>
        <vt:i4>0</vt:i4>
      </vt:variant>
      <vt:variant>
        <vt:i4>5</vt:i4>
      </vt:variant>
      <vt:variant>
        <vt:lpwstr/>
      </vt:variant>
      <vt:variant>
        <vt:lpwstr>_Toc229149242</vt:lpwstr>
      </vt:variant>
      <vt:variant>
        <vt:i4>1638461</vt:i4>
      </vt:variant>
      <vt:variant>
        <vt:i4>128</vt:i4>
      </vt:variant>
      <vt:variant>
        <vt:i4>0</vt:i4>
      </vt:variant>
      <vt:variant>
        <vt:i4>5</vt:i4>
      </vt:variant>
      <vt:variant>
        <vt:lpwstr/>
      </vt:variant>
      <vt:variant>
        <vt:lpwstr>_Toc229149241</vt:lpwstr>
      </vt:variant>
      <vt:variant>
        <vt:i4>1638461</vt:i4>
      </vt:variant>
      <vt:variant>
        <vt:i4>122</vt:i4>
      </vt:variant>
      <vt:variant>
        <vt:i4>0</vt:i4>
      </vt:variant>
      <vt:variant>
        <vt:i4>5</vt:i4>
      </vt:variant>
      <vt:variant>
        <vt:lpwstr/>
      </vt:variant>
      <vt:variant>
        <vt:lpwstr>_Toc229149240</vt:lpwstr>
      </vt:variant>
      <vt:variant>
        <vt:i4>1966141</vt:i4>
      </vt:variant>
      <vt:variant>
        <vt:i4>116</vt:i4>
      </vt:variant>
      <vt:variant>
        <vt:i4>0</vt:i4>
      </vt:variant>
      <vt:variant>
        <vt:i4>5</vt:i4>
      </vt:variant>
      <vt:variant>
        <vt:lpwstr/>
      </vt:variant>
      <vt:variant>
        <vt:lpwstr>_Toc229149239</vt:lpwstr>
      </vt:variant>
      <vt:variant>
        <vt:i4>1966141</vt:i4>
      </vt:variant>
      <vt:variant>
        <vt:i4>110</vt:i4>
      </vt:variant>
      <vt:variant>
        <vt:i4>0</vt:i4>
      </vt:variant>
      <vt:variant>
        <vt:i4>5</vt:i4>
      </vt:variant>
      <vt:variant>
        <vt:lpwstr/>
      </vt:variant>
      <vt:variant>
        <vt:lpwstr>_Toc229149238</vt:lpwstr>
      </vt:variant>
      <vt:variant>
        <vt:i4>1966141</vt:i4>
      </vt:variant>
      <vt:variant>
        <vt:i4>104</vt:i4>
      </vt:variant>
      <vt:variant>
        <vt:i4>0</vt:i4>
      </vt:variant>
      <vt:variant>
        <vt:i4>5</vt:i4>
      </vt:variant>
      <vt:variant>
        <vt:lpwstr/>
      </vt:variant>
      <vt:variant>
        <vt:lpwstr>_Toc229149237</vt:lpwstr>
      </vt:variant>
      <vt:variant>
        <vt:i4>1966141</vt:i4>
      </vt:variant>
      <vt:variant>
        <vt:i4>98</vt:i4>
      </vt:variant>
      <vt:variant>
        <vt:i4>0</vt:i4>
      </vt:variant>
      <vt:variant>
        <vt:i4>5</vt:i4>
      </vt:variant>
      <vt:variant>
        <vt:lpwstr/>
      </vt:variant>
      <vt:variant>
        <vt:lpwstr>_Toc229149236</vt:lpwstr>
      </vt:variant>
      <vt:variant>
        <vt:i4>1966141</vt:i4>
      </vt:variant>
      <vt:variant>
        <vt:i4>92</vt:i4>
      </vt:variant>
      <vt:variant>
        <vt:i4>0</vt:i4>
      </vt:variant>
      <vt:variant>
        <vt:i4>5</vt:i4>
      </vt:variant>
      <vt:variant>
        <vt:lpwstr/>
      </vt:variant>
      <vt:variant>
        <vt:lpwstr>_Toc229149235</vt:lpwstr>
      </vt:variant>
      <vt:variant>
        <vt:i4>1966141</vt:i4>
      </vt:variant>
      <vt:variant>
        <vt:i4>86</vt:i4>
      </vt:variant>
      <vt:variant>
        <vt:i4>0</vt:i4>
      </vt:variant>
      <vt:variant>
        <vt:i4>5</vt:i4>
      </vt:variant>
      <vt:variant>
        <vt:lpwstr/>
      </vt:variant>
      <vt:variant>
        <vt:lpwstr>_Toc229149234</vt:lpwstr>
      </vt:variant>
      <vt:variant>
        <vt:i4>1966141</vt:i4>
      </vt:variant>
      <vt:variant>
        <vt:i4>80</vt:i4>
      </vt:variant>
      <vt:variant>
        <vt:i4>0</vt:i4>
      </vt:variant>
      <vt:variant>
        <vt:i4>5</vt:i4>
      </vt:variant>
      <vt:variant>
        <vt:lpwstr/>
      </vt:variant>
      <vt:variant>
        <vt:lpwstr>_Toc229149233</vt:lpwstr>
      </vt:variant>
      <vt:variant>
        <vt:i4>1966141</vt:i4>
      </vt:variant>
      <vt:variant>
        <vt:i4>74</vt:i4>
      </vt:variant>
      <vt:variant>
        <vt:i4>0</vt:i4>
      </vt:variant>
      <vt:variant>
        <vt:i4>5</vt:i4>
      </vt:variant>
      <vt:variant>
        <vt:lpwstr/>
      </vt:variant>
      <vt:variant>
        <vt:lpwstr>_Toc229149232</vt:lpwstr>
      </vt:variant>
      <vt:variant>
        <vt:i4>1966141</vt:i4>
      </vt:variant>
      <vt:variant>
        <vt:i4>68</vt:i4>
      </vt:variant>
      <vt:variant>
        <vt:i4>0</vt:i4>
      </vt:variant>
      <vt:variant>
        <vt:i4>5</vt:i4>
      </vt:variant>
      <vt:variant>
        <vt:lpwstr/>
      </vt:variant>
      <vt:variant>
        <vt:lpwstr>_Toc229149231</vt:lpwstr>
      </vt:variant>
      <vt:variant>
        <vt:i4>1966141</vt:i4>
      </vt:variant>
      <vt:variant>
        <vt:i4>62</vt:i4>
      </vt:variant>
      <vt:variant>
        <vt:i4>0</vt:i4>
      </vt:variant>
      <vt:variant>
        <vt:i4>5</vt:i4>
      </vt:variant>
      <vt:variant>
        <vt:lpwstr/>
      </vt:variant>
      <vt:variant>
        <vt:lpwstr>_Toc229149230</vt:lpwstr>
      </vt:variant>
      <vt:variant>
        <vt:i4>2031677</vt:i4>
      </vt:variant>
      <vt:variant>
        <vt:i4>56</vt:i4>
      </vt:variant>
      <vt:variant>
        <vt:i4>0</vt:i4>
      </vt:variant>
      <vt:variant>
        <vt:i4>5</vt:i4>
      </vt:variant>
      <vt:variant>
        <vt:lpwstr/>
      </vt:variant>
      <vt:variant>
        <vt:lpwstr>_Toc229149229</vt:lpwstr>
      </vt:variant>
      <vt:variant>
        <vt:i4>2031677</vt:i4>
      </vt:variant>
      <vt:variant>
        <vt:i4>50</vt:i4>
      </vt:variant>
      <vt:variant>
        <vt:i4>0</vt:i4>
      </vt:variant>
      <vt:variant>
        <vt:i4>5</vt:i4>
      </vt:variant>
      <vt:variant>
        <vt:lpwstr/>
      </vt:variant>
      <vt:variant>
        <vt:lpwstr>_Toc229149228</vt:lpwstr>
      </vt:variant>
      <vt:variant>
        <vt:i4>2031677</vt:i4>
      </vt:variant>
      <vt:variant>
        <vt:i4>44</vt:i4>
      </vt:variant>
      <vt:variant>
        <vt:i4>0</vt:i4>
      </vt:variant>
      <vt:variant>
        <vt:i4>5</vt:i4>
      </vt:variant>
      <vt:variant>
        <vt:lpwstr/>
      </vt:variant>
      <vt:variant>
        <vt:lpwstr>_Toc229149227</vt:lpwstr>
      </vt:variant>
      <vt:variant>
        <vt:i4>2031677</vt:i4>
      </vt:variant>
      <vt:variant>
        <vt:i4>38</vt:i4>
      </vt:variant>
      <vt:variant>
        <vt:i4>0</vt:i4>
      </vt:variant>
      <vt:variant>
        <vt:i4>5</vt:i4>
      </vt:variant>
      <vt:variant>
        <vt:lpwstr/>
      </vt:variant>
      <vt:variant>
        <vt:lpwstr>_Toc229149226</vt:lpwstr>
      </vt:variant>
      <vt:variant>
        <vt:i4>2031677</vt:i4>
      </vt:variant>
      <vt:variant>
        <vt:i4>32</vt:i4>
      </vt:variant>
      <vt:variant>
        <vt:i4>0</vt:i4>
      </vt:variant>
      <vt:variant>
        <vt:i4>5</vt:i4>
      </vt:variant>
      <vt:variant>
        <vt:lpwstr/>
      </vt:variant>
      <vt:variant>
        <vt:lpwstr>_Toc229149225</vt:lpwstr>
      </vt:variant>
      <vt:variant>
        <vt:i4>2031677</vt:i4>
      </vt:variant>
      <vt:variant>
        <vt:i4>26</vt:i4>
      </vt:variant>
      <vt:variant>
        <vt:i4>0</vt:i4>
      </vt:variant>
      <vt:variant>
        <vt:i4>5</vt:i4>
      </vt:variant>
      <vt:variant>
        <vt:lpwstr/>
      </vt:variant>
      <vt:variant>
        <vt:lpwstr>_Toc229149224</vt:lpwstr>
      </vt:variant>
      <vt:variant>
        <vt:i4>2031677</vt:i4>
      </vt:variant>
      <vt:variant>
        <vt:i4>20</vt:i4>
      </vt:variant>
      <vt:variant>
        <vt:i4>0</vt:i4>
      </vt:variant>
      <vt:variant>
        <vt:i4>5</vt:i4>
      </vt:variant>
      <vt:variant>
        <vt:lpwstr/>
      </vt:variant>
      <vt:variant>
        <vt:lpwstr>_Toc229149223</vt:lpwstr>
      </vt:variant>
      <vt:variant>
        <vt:i4>2031677</vt:i4>
      </vt:variant>
      <vt:variant>
        <vt:i4>14</vt:i4>
      </vt:variant>
      <vt:variant>
        <vt:i4>0</vt:i4>
      </vt:variant>
      <vt:variant>
        <vt:i4>5</vt:i4>
      </vt:variant>
      <vt:variant>
        <vt:lpwstr/>
      </vt:variant>
      <vt:variant>
        <vt:lpwstr>_Toc229149222</vt:lpwstr>
      </vt:variant>
      <vt:variant>
        <vt:i4>2031677</vt:i4>
      </vt:variant>
      <vt:variant>
        <vt:i4>8</vt:i4>
      </vt:variant>
      <vt:variant>
        <vt:i4>0</vt:i4>
      </vt:variant>
      <vt:variant>
        <vt:i4>5</vt:i4>
      </vt:variant>
      <vt:variant>
        <vt:lpwstr/>
      </vt:variant>
      <vt:variant>
        <vt:lpwstr>_Toc229149221</vt:lpwstr>
      </vt:variant>
      <vt:variant>
        <vt:i4>2031677</vt:i4>
      </vt:variant>
      <vt:variant>
        <vt:i4>2</vt:i4>
      </vt:variant>
      <vt:variant>
        <vt:i4>0</vt:i4>
      </vt:variant>
      <vt:variant>
        <vt:i4>5</vt:i4>
      </vt:variant>
      <vt:variant>
        <vt:lpwstr/>
      </vt:variant>
      <vt:variant>
        <vt:lpwstr>_Toc229149220</vt:lpwstr>
      </vt:variant>
      <vt:variant>
        <vt:i4>8323078</vt:i4>
      </vt:variant>
      <vt:variant>
        <vt:i4>6</vt:i4>
      </vt:variant>
      <vt:variant>
        <vt:i4>0</vt:i4>
      </vt:variant>
      <vt:variant>
        <vt:i4>5</vt:i4>
      </vt:variant>
      <vt:variant>
        <vt:lpwstr>mailto:0461748504@ICE.DHS.GOV</vt:lpwstr>
      </vt:variant>
      <vt:variant>
        <vt:lpwstr/>
      </vt:variant>
      <vt:variant>
        <vt:i4>8323078</vt:i4>
      </vt:variant>
      <vt:variant>
        <vt:i4>3</vt:i4>
      </vt:variant>
      <vt:variant>
        <vt:i4>0</vt:i4>
      </vt:variant>
      <vt:variant>
        <vt:i4>5</vt:i4>
      </vt:variant>
      <vt:variant>
        <vt:lpwstr>mailto:0461748504@ICE.DHS.GOV</vt:lpwstr>
      </vt:variant>
      <vt:variant>
        <vt:lpwstr/>
      </vt:variant>
      <vt:variant>
        <vt:i4>7929857</vt:i4>
      </vt:variant>
      <vt:variant>
        <vt:i4>0</vt:i4>
      </vt:variant>
      <vt:variant>
        <vt:i4>0</vt:i4>
      </vt:variant>
      <vt:variant>
        <vt:i4>5</vt:i4>
      </vt:variant>
      <vt:variant>
        <vt:lpwstr>mailto:0378434986@ICE.DHS.GOV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ICE CMD [ML]</dc:creator>
  <cp:keywords/>
  <dc:description/>
  <cp:lastModifiedBy>ICE CMD [ML]</cp:lastModifiedBy>
  <cp:revision>532</cp:revision>
  <cp:lastPrinted>2026-01-16T22:26:00Z</cp:lastPrinted>
  <dcterms:created xsi:type="dcterms:W3CDTF">2026-05-06T19:26:00Z</dcterms:created>
  <dcterms:modified xsi:type="dcterms:W3CDTF">2026-05-29T20:07:00Z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0x01010008C9DDC544380E42AABCB51B1C338382</vt:lpwstr>
  </property>
  <property fmtid="{D5CDD505-2E9C-101B-9397-08002B2CF9AE}" pid="3" name="MediaServiceImageTags">
    <vt:lpwstr/>
  </property>
  <property fmtid="{D5CDD505-2E9C-101B-9397-08002B2CF9AE}" pid="4" name="Order">
    <vt:r8>90900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